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6F9B8" w14:textId="2909C080" w:rsidR="00E53E06" w:rsidRPr="00781C75" w:rsidRDefault="00DB54ED" w:rsidP="00781C75">
      <w:pPr>
        <w:widowControl w:val="0"/>
        <w:shd w:val="clear" w:color="auto" w:fill="FFFFFF"/>
        <w:spacing w:before="240" w:after="360"/>
        <w:outlineLvl w:val="0"/>
        <w:rPr>
          <w:rFonts w:ascii="PT Serif" w:hAnsi="PT Serif"/>
          <w:b/>
          <w:sz w:val="32"/>
          <w:szCs w:val="32"/>
        </w:rPr>
      </w:pPr>
      <w:bookmarkStart w:id="0" w:name="_Hlk46392715"/>
      <w:bookmarkStart w:id="1" w:name="_Toc521399974"/>
      <w:bookmarkStart w:id="2" w:name="_Toc521441928"/>
      <w:bookmarkStart w:id="3" w:name="_Hlk40688690"/>
      <w:r w:rsidRPr="00781C75">
        <w:rPr>
          <w:rFonts w:ascii="PT Serif" w:hAnsi="PT Serif"/>
          <w:b/>
          <w:sz w:val="32"/>
          <w:szCs w:val="32"/>
        </w:rPr>
        <w:t xml:space="preserve">Drug release kinetics and transport mechanisms of </w:t>
      </w:r>
      <w:r w:rsidR="009449EB" w:rsidRPr="00781C75">
        <w:rPr>
          <w:rFonts w:ascii="PT Serif" w:hAnsi="PT Serif"/>
          <w:b/>
          <w:sz w:val="32"/>
          <w:szCs w:val="32"/>
        </w:rPr>
        <w:t>doxorubicin</w:t>
      </w:r>
      <w:r w:rsidRPr="00781C75">
        <w:rPr>
          <w:rFonts w:ascii="PT Serif" w:hAnsi="PT Serif"/>
          <w:b/>
          <w:sz w:val="32"/>
          <w:szCs w:val="32"/>
        </w:rPr>
        <w:t xml:space="preserve"> from </w:t>
      </w:r>
      <w:r w:rsidR="009449EB" w:rsidRPr="00781C75">
        <w:rPr>
          <w:rFonts w:ascii="PT Serif" w:hAnsi="PT Serif"/>
          <w:b/>
          <w:sz w:val="32"/>
          <w:szCs w:val="32"/>
        </w:rPr>
        <w:t>core-shell</w:t>
      </w:r>
      <w:r w:rsidRPr="00781C75">
        <w:rPr>
          <w:rFonts w:ascii="PT Serif" w:hAnsi="PT Serif"/>
          <w:b/>
          <w:sz w:val="32"/>
          <w:szCs w:val="32"/>
        </w:rPr>
        <w:t xml:space="preserve"> delivery systems</w:t>
      </w:r>
      <w:bookmarkStart w:id="4" w:name="_Hlk120189238"/>
      <w:bookmarkEnd w:id="0"/>
    </w:p>
    <w:p w14:paraId="4B589675" w14:textId="0742051B" w:rsidR="001E3A09" w:rsidRPr="00781C75" w:rsidRDefault="001E3A09" w:rsidP="00781C75">
      <w:pPr>
        <w:widowControl w:val="0"/>
        <w:spacing w:before="0" w:after="240"/>
        <w:rPr>
          <w:rFonts w:ascii="PT Serif" w:hAnsi="PT Serif"/>
        </w:rPr>
      </w:pPr>
      <w:r w:rsidRPr="00781C75">
        <w:rPr>
          <w:rFonts w:ascii="PT Serif" w:hAnsi="PT Serif"/>
          <w:b/>
          <w:bCs/>
          <w:sz w:val="20"/>
          <w:szCs w:val="20"/>
        </w:rPr>
        <w:t>Özlem Gökçe Kocabay</w:t>
      </w:r>
      <w:r w:rsidRPr="00781C75">
        <w:rPr>
          <w:rFonts w:ascii="PT Serif" w:hAnsi="PT Serif"/>
          <w:b/>
          <w:bCs/>
          <w:sz w:val="20"/>
          <w:szCs w:val="20"/>
          <w:vertAlign w:val="superscript"/>
        </w:rPr>
        <w:t>1,2*</w:t>
      </w:r>
      <w:bookmarkStart w:id="5" w:name="_Hlk189127257"/>
      <w:r w:rsidR="00CC5583" w:rsidRPr="00781C75">
        <w:rPr>
          <w:rFonts w:ascii="PT Serif" w:hAnsi="PT Serif"/>
          <w:b/>
          <w:bCs/>
          <w:noProof/>
          <w:position w:val="4"/>
          <w:sz w:val="20"/>
          <w:szCs w:val="20"/>
          <w:vertAlign w:val="superscript"/>
        </w:rPr>
        <w:drawing>
          <wp:inline distT="0" distB="0" distL="0" distR="0" wp14:anchorId="552C4688" wp14:editId="5A837841">
            <wp:extent cx="104775" cy="104775"/>
            <wp:effectExtent l="0" t="0" r="9525" b="9525"/>
            <wp:docPr id="2" name="Imagem 2" descr="ORCI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ORCID.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bookmarkEnd w:id="5"/>
      <w:r w:rsidRPr="00781C75">
        <w:rPr>
          <w:rFonts w:ascii="PT Serif" w:hAnsi="PT Serif"/>
          <w:b/>
          <w:bCs/>
          <w:sz w:val="20"/>
          <w:szCs w:val="20"/>
          <w:vertAlign w:val="superscript"/>
        </w:rPr>
        <w:t xml:space="preserve"> </w:t>
      </w:r>
      <w:r w:rsidRPr="00781C75">
        <w:rPr>
          <w:rFonts w:ascii="PT Serif" w:hAnsi="PT Serif"/>
          <w:b/>
          <w:bCs/>
          <w:sz w:val="20"/>
          <w:szCs w:val="20"/>
        </w:rPr>
        <w:t>and Osman İsmail</w:t>
      </w:r>
      <w:r w:rsidRPr="00781C75">
        <w:rPr>
          <w:rFonts w:ascii="PT Serif" w:hAnsi="PT Serif"/>
          <w:b/>
          <w:bCs/>
          <w:sz w:val="20"/>
          <w:szCs w:val="20"/>
          <w:vertAlign w:val="superscript"/>
        </w:rPr>
        <w:t>1</w:t>
      </w:r>
      <w:r w:rsidR="000200AA" w:rsidRPr="00781C75">
        <w:rPr>
          <w:rFonts w:ascii="PT Serif" w:hAnsi="PT Serif"/>
          <w:vertAlign w:val="superscript"/>
        </w:rPr>
        <w:t xml:space="preserve"> </w:t>
      </w:r>
    </w:p>
    <w:p w14:paraId="73B8C215" w14:textId="071E8C05" w:rsidR="001E3A09" w:rsidRPr="00781C75" w:rsidRDefault="001E3A09" w:rsidP="00781C75">
      <w:pPr>
        <w:widowControl w:val="0"/>
        <w:spacing w:before="0" w:after="240"/>
        <w:rPr>
          <w:rFonts w:ascii="PT Serif" w:hAnsi="PT Serif"/>
          <w:sz w:val="14"/>
          <w:szCs w:val="14"/>
        </w:rPr>
      </w:pPr>
      <w:r w:rsidRPr="00781C75">
        <w:rPr>
          <w:rFonts w:ascii="PT Serif" w:hAnsi="PT Serif"/>
          <w:sz w:val="14"/>
          <w:szCs w:val="14"/>
          <w:vertAlign w:val="superscript"/>
        </w:rPr>
        <w:t>1</w:t>
      </w:r>
      <w:r w:rsidRPr="00781C75">
        <w:rPr>
          <w:rFonts w:ascii="PT Serif" w:hAnsi="PT Serif"/>
          <w:sz w:val="14"/>
          <w:szCs w:val="14"/>
        </w:rPr>
        <w:t>Department of Chemical Engineering, Faculty of Chemical and Metallurgical Engineering, Yildiz Technical University, Davutpaşa Campus, 34210 Istanbul, Turkey</w:t>
      </w:r>
      <w:r w:rsidR="000200AA" w:rsidRPr="00781C75">
        <w:rPr>
          <w:rFonts w:ascii="PT Serif" w:hAnsi="PT Serif"/>
          <w:sz w:val="14"/>
          <w:szCs w:val="14"/>
        </w:rPr>
        <w:t xml:space="preserve">. </w:t>
      </w:r>
      <w:r w:rsidRPr="00781C75">
        <w:rPr>
          <w:rFonts w:ascii="PT Serif" w:hAnsi="PT Serif"/>
          <w:sz w:val="14"/>
          <w:szCs w:val="14"/>
          <w:vertAlign w:val="superscript"/>
        </w:rPr>
        <w:t>2</w:t>
      </w:r>
      <w:r w:rsidR="002A08F0" w:rsidRPr="00781C75">
        <w:rPr>
          <w:rFonts w:ascii="PT Serif" w:hAnsi="PT Serif"/>
          <w:sz w:val="14"/>
          <w:szCs w:val="14"/>
        </w:rPr>
        <w:t>Istanbul Restoration and Conservation Center and Regional Laboratory Directorate</w:t>
      </w:r>
      <w:r w:rsidRPr="00781C75">
        <w:rPr>
          <w:rFonts w:ascii="PT Serif" w:hAnsi="PT Serif"/>
          <w:sz w:val="14"/>
          <w:szCs w:val="14"/>
        </w:rPr>
        <w:t>, Istanbul, Turkey</w:t>
      </w:r>
      <w:r w:rsidR="000200AA" w:rsidRPr="00781C75">
        <w:rPr>
          <w:rFonts w:ascii="PT Serif" w:hAnsi="PT Serif"/>
          <w:sz w:val="14"/>
          <w:szCs w:val="14"/>
        </w:rPr>
        <w:t>.</w:t>
      </w:r>
      <w:r w:rsidRPr="00781C75">
        <w:rPr>
          <w:rFonts w:ascii="PT Serif" w:hAnsi="PT Serif"/>
          <w:sz w:val="14"/>
          <w:szCs w:val="14"/>
        </w:rPr>
        <w:t xml:space="preserve"> </w:t>
      </w:r>
      <w:r w:rsidR="000200AA" w:rsidRPr="00781C75">
        <w:rPr>
          <w:rFonts w:ascii="PT Serif" w:hAnsi="PT Serif"/>
          <w:sz w:val="14"/>
          <w:szCs w:val="14"/>
        </w:rPr>
        <w:t xml:space="preserve">*Author for correspondence. E-mail: </w:t>
      </w:r>
      <w:hyperlink r:id="rId10" w:history="1">
        <w:r w:rsidRPr="00781C75">
          <w:rPr>
            <w:rFonts w:ascii="PT Serif" w:hAnsi="PT Serif"/>
            <w:sz w:val="14"/>
            <w:szCs w:val="14"/>
          </w:rPr>
          <w:t>ozlemmgokce@hotmail.com</w:t>
        </w:r>
      </w:hyperlink>
      <w:r w:rsidRPr="00781C75">
        <w:rPr>
          <w:rFonts w:ascii="PT Serif" w:hAnsi="PT Serif"/>
          <w:sz w:val="14"/>
          <w:szCs w:val="14"/>
        </w:rPr>
        <w:t xml:space="preserve"> </w:t>
      </w:r>
    </w:p>
    <w:p w14:paraId="12771B19" w14:textId="73834113" w:rsidR="00E53E06" w:rsidRPr="00781C75" w:rsidRDefault="000200AA" w:rsidP="00781C75">
      <w:pPr>
        <w:widowControl w:val="0"/>
        <w:spacing w:before="0" w:after="0"/>
        <w:ind w:left="567" w:right="567"/>
        <w:jc w:val="both"/>
        <w:rPr>
          <w:rFonts w:ascii="PT Serif" w:hAnsi="PT Serif"/>
          <w:b/>
          <w:sz w:val="18"/>
          <w:szCs w:val="18"/>
        </w:rPr>
      </w:pPr>
      <w:r w:rsidRPr="00781C75">
        <w:rPr>
          <w:rFonts w:ascii="PT Serif" w:hAnsi="PT Serif"/>
          <w:b/>
          <w:sz w:val="18"/>
          <w:szCs w:val="18"/>
        </w:rPr>
        <w:t>ABSTRACT</w:t>
      </w:r>
      <w:r w:rsidR="00B66CEB" w:rsidRPr="00781C75">
        <w:rPr>
          <w:rFonts w:ascii="PT Serif" w:hAnsi="PT Serif"/>
          <w:b/>
          <w:sz w:val="18"/>
          <w:szCs w:val="18"/>
        </w:rPr>
        <w:t>.</w:t>
      </w:r>
      <w:r w:rsidR="00B66CEB" w:rsidRPr="00781C75">
        <w:rPr>
          <w:rFonts w:ascii="PT Serif" w:hAnsi="PT Serif"/>
          <w:bCs/>
          <w:sz w:val="18"/>
          <w:szCs w:val="18"/>
        </w:rPr>
        <w:t xml:space="preserve"> </w:t>
      </w:r>
      <w:r w:rsidR="0037499E" w:rsidRPr="00781C75">
        <w:rPr>
          <w:rFonts w:ascii="PT Serif" w:hAnsi="PT Serif"/>
          <w:bCs/>
          <w:sz w:val="18"/>
          <w:szCs w:val="18"/>
        </w:rPr>
        <w:t>In the</w:t>
      </w:r>
      <w:r w:rsidR="00C9726D" w:rsidRPr="00781C75">
        <w:rPr>
          <w:rFonts w:ascii="PT Serif" w:hAnsi="PT Serif"/>
          <w:bCs/>
          <w:sz w:val="18"/>
          <w:szCs w:val="18"/>
        </w:rPr>
        <w:t xml:space="preserve"> </w:t>
      </w:r>
      <w:r w:rsidR="0037499E" w:rsidRPr="00781C75">
        <w:rPr>
          <w:rFonts w:ascii="PT Serif" w:hAnsi="PT Serif"/>
          <w:bCs/>
          <w:sz w:val="18"/>
          <w:szCs w:val="18"/>
        </w:rPr>
        <w:t xml:space="preserve">current </w:t>
      </w:r>
      <w:r w:rsidR="00EF033C" w:rsidRPr="00781C75">
        <w:rPr>
          <w:rFonts w:ascii="PT Serif" w:hAnsi="PT Serif"/>
          <w:bCs/>
          <w:sz w:val="18"/>
          <w:szCs w:val="18"/>
        </w:rPr>
        <w:t>research</w:t>
      </w:r>
      <w:r w:rsidR="00C9726D" w:rsidRPr="00781C75">
        <w:rPr>
          <w:rFonts w:ascii="PT Serif" w:hAnsi="PT Serif"/>
          <w:bCs/>
          <w:sz w:val="18"/>
          <w:szCs w:val="18"/>
        </w:rPr>
        <w:t xml:space="preserve"> d</w:t>
      </w:r>
      <w:r w:rsidR="00E53E06" w:rsidRPr="00781C75">
        <w:rPr>
          <w:rFonts w:ascii="PT Serif" w:hAnsi="PT Serif"/>
          <w:bCs/>
          <w:sz w:val="18"/>
          <w:szCs w:val="18"/>
        </w:rPr>
        <w:t>rug release kinetics and transport mechanisms of doxorubicin (DOX) from DOX, DOX/valspodar (PSC 833) and DOX/</w:t>
      </w:r>
      <w:r w:rsidR="00E53E06" w:rsidRPr="00781C75">
        <w:rPr>
          <w:rFonts w:ascii="Times New Roman" w:hAnsi="Times New Roman"/>
          <w:bCs/>
          <w:sz w:val="18"/>
          <w:szCs w:val="18"/>
        </w:rPr>
        <w:t>ᴅ</w:t>
      </w:r>
      <w:r w:rsidR="00E53E06" w:rsidRPr="00781C75">
        <w:rPr>
          <w:rFonts w:ascii="PT Serif" w:hAnsi="PT Serif"/>
          <w:bCs/>
          <w:sz w:val="18"/>
          <w:szCs w:val="18"/>
        </w:rPr>
        <w:t>-</w:t>
      </w:r>
      <w:r w:rsidR="00E53E06" w:rsidRPr="00781C75">
        <w:rPr>
          <w:rFonts w:ascii="Cambria" w:hAnsi="Cambria" w:cs="Cambria"/>
          <w:bCs/>
          <w:sz w:val="18"/>
          <w:szCs w:val="18"/>
        </w:rPr>
        <w:t>α</w:t>
      </w:r>
      <w:r w:rsidR="00E53E06" w:rsidRPr="00781C75">
        <w:rPr>
          <w:rFonts w:ascii="PT Serif" w:hAnsi="PT Serif"/>
          <w:bCs/>
          <w:sz w:val="18"/>
          <w:szCs w:val="18"/>
        </w:rPr>
        <w:t>- tocopheryl polyethyl</w:t>
      </w:r>
      <w:r w:rsidR="00117181" w:rsidRPr="00781C75">
        <w:rPr>
          <w:rFonts w:ascii="PT Serif" w:hAnsi="PT Serif"/>
          <w:bCs/>
          <w:sz w:val="18"/>
          <w:szCs w:val="18"/>
        </w:rPr>
        <w:t>e</w:t>
      </w:r>
      <w:r w:rsidR="00E53E06" w:rsidRPr="00781C75">
        <w:rPr>
          <w:rFonts w:ascii="PT Serif" w:hAnsi="PT Serif"/>
          <w:bCs/>
          <w:sz w:val="18"/>
          <w:szCs w:val="18"/>
        </w:rPr>
        <w:t>ne glycol 1000 succinate (TPGS 1000) loaded polymeric micelle (PM) delivery systems were studied.</w:t>
      </w:r>
      <w:r w:rsidR="0043753C" w:rsidRPr="00781C75">
        <w:rPr>
          <w:rFonts w:ascii="PT Serif" w:hAnsi="PT Serif"/>
          <w:bCs/>
          <w:sz w:val="18"/>
          <w:szCs w:val="18"/>
        </w:rPr>
        <w:t xml:space="preserve"> </w:t>
      </w:r>
      <w:r w:rsidR="00E53E06" w:rsidRPr="00781C75">
        <w:rPr>
          <w:rFonts w:ascii="PT Serif" w:hAnsi="PT Serif"/>
          <w:bCs/>
          <w:sz w:val="18"/>
          <w:szCs w:val="18"/>
        </w:rPr>
        <w:t>Mathematical modeling has shown that the best suitability for release at pH 5.0 medium (</w:t>
      </w:r>
      <w:r w:rsidR="00E53E06" w:rsidRPr="00781C75">
        <w:rPr>
          <w:rFonts w:ascii="PT Serif" w:hAnsi="PT Serif"/>
          <w:bCs/>
          <w:i/>
          <w:iCs w:val="0"/>
          <w:sz w:val="18"/>
          <w:szCs w:val="18"/>
        </w:rPr>
        <w:t>R</w:t>
      </w:r>
      <w:r w:rsidR="00E53E06" w:rsidRPr="00781C75">
        <w:rPr>
          <w:rFonts w:ascii="PT Serif" w:hAnsi="PT Serif"/>
          <w:bCs/>
          <w:i/>
          <w:iCs w:val="0"/>
          <w:sz w:val="18"/>
          <w:szCs w:val="18"/>
          <w:vertAlign w:val="superscript"/>
        </w:rPr>
        <w:t>2</w:t>
      </w:r>
      <w:r w:rsidR="0052047B" w:rsidRPr="00781C75">
        <w:rPr>
          <w:rFonts w:ascii="PT Serif" w:hAnsi="PT Serif"/>
          <w:bCs/>
          <w:i/>
          <w:iCs w:val="0"/>
          <w:sz w:val="18"/>
          <w:szCs w:val="18"/>
          <w:vertAlign w:val="superscript"/>
        </w:rPr>
        <w:t xml:space="preserve"> </w:t>
      </w:r>
      <w:r w:rsidR="00E53E06" w:rsidRPr="00781C75">
        <w:rPr>
          <w:rFonts w:ascii="PT Serif" w:hAnsi="PT Serif"/>
          <w:bCs/>
          <w:sz w:val="18"/>
          <w:szCs w:val="18"/>
        </w:rPr>
        <w:t>&gt;</w:t>
      </w:r>
      <w:r w:rsidR="0052047B" w:rsidRPr="00781C75">
        <w:rPr>
          <w:rFonts w:ascii="PT Serif" w:hAnsi="PT Serif"/>
          <w:bCs/>
          <w:sz w:val="18"/>
          <w:szCs w:val="18"/>
        </w:rPr>
        <w:t xml:space="preserve"> </w:t>
      </w:r>
      <w:r w:rsidR="00E53E06" w:rsidRPr="00781C75">
        <w:rPr>
          <w:rFonts w:ascii="PT Serif" w:hAnsi="PT Serif"/>
          <w:bCs/>
          <w:sz w:val="18"/>
          <w:szCs w:val="18"/>
        </w:rPr>
        <w:t xml:space="preserve">0.98) is provided by Korsmeyer-Peppas model and drug release kinetics are both anomalous transport (non-Fickian) and Super case II transport. </w:t>
      </w:r>
      <w:r w:rsidR="00C9726D" w:rsidRPr="00781C75">
        <w:rPr>
          <w:rFonts w:ascii="PT Serif" w:hAnsi="PT Serif"/>
          <w:bCs/>
          <w:sz w:val="18"/>
          <w:szCs w:val="18"/>
        </w:rPr>
        <w:t>The drug release was considered to fit</w:t>
      </w:r>
      <w:r w:rsidR="00DD5CB1" w:rsidRPr="00781C75">
        <w:rPr>
          <w:rFonts w:ascii="PT Serif" w:hAnsi="PT Serif"/>
          <w:bCs/>
          <w:sz w:val="18"/>
          <w:szCs w:val="18"/>
        </w:rPr>
        <w:t>s in</w:t>
      </w:r>
      <w:r w:rsidR="00C9726D" w:rsidRPr="00781C75">
        <w:rPr>
          <w:rFonts w:ascii="PT Serif" w:hAnsi="PT Serif"/>
          <w:bCs/>
          <w:sz w:val="18"/>
          <w:szCs w:val="18"/>
        </w:rPr>
        <w:t xml:space="preserve"> both the Korsmeyer-Peppas and Weibull models for </w:t>
      </w:r>
      <w:r w:rsidR="00E53E06" w:rsidRPr="00781C75">
        <w:rPr>
          <w:rFonts w:ascii="PT Serif" w:hAnsi="PT Serif"/>
          <w:bCs/>
          <w:sz w:val="18"/>
          <w:szCs w:val="18"/>
        </w:rPr>
        <w:t xml:space="preserve">DOX release from DOX-PM, DOX/PSC 833-PM, DOX/TPGS 1000-PM at pH 6.5 and pH 7.4 medium. </w:t>
      </w:r>
    </w:p>
    <w:p w14:paraId="27DD986E" w14:textId="1AE2941C" w:rsidR="00BD6A57" w:rsidRPr="00781C75" w:rsidRDefault="00DA6571" w:rsidP="00781C75">
      <w:pPr>
        <w:widowControl w:val="0"/>
        <w:spacing w:before="60" w:after="240"/>
        <w:ind w:left="1758" w:right="567" w:hanging="1191"/>
        <w:jc w:val="both"/>
        <w:rPr>
          <w:rFonts w:ascii="PT Serif" w:hAnsi="PT Serif"/>
          <w:sz w:val="16"/>
          <w:szCs w:val="16"/>
        </w:rPr>
      </w:pPr>
      <w:r w:rsidRPr="00781C75">
        <w:rPr>
          <w:rFonts w:ascii="PT Serif" w:hAnsi="PT Serif"/>
          <w:b/>
          <w:sz w:val="16"/>
          <w:szCs w:val="16"/>
        </w:rPr>
        <w:t>Keywords</w:t>
      </w:r>
      <w:r w:rsidR="006C324C" w:rsidRPr="00781C75">
        <w:rPr>
          <w:rFonts w:ascii="PT Serif" w:hAnsi="PT Serif"/>
          <w:b/>
          <w:sz w:val="16"/>
          <w:szCs w:val="16"/>
        </w:rPr>
        <w:t>:</w:t>
      </w:r>
      <w:r w:rsidR="00446AB4" w:rsidRPr="00781C75">
        <w:rPr>
          <w:rFonts w:ascii="PT Serif" w:hAnsi="PT Serif"/>
          <w:sz w:val="16"/>
          <w:szCs w:val="16"/>
        </w:rPr>
        <w:t xml:space="preserve"> </w:t>
      </w:r>
      <w:r w:rsidRPr="00781C75">
        <w:rPr>
          <w:rFonts w:ascii="PT Serif" w:hAnsi="PT Serif"/>
          <w:sz w:val="16"/>
          <w:szCs w:val="16"/>
        </w:rPr>
        <w:t>diffusion</w:t>
      </w:r>
      <w:r w:rsidR="006C324C" w:rsidRPr="00781C75">
        <w:rPr>
          <w:rFonts w:ascii="PT Serif" w:hAnsi="PT Serif"/>
          <w:sz w:val="16"/>
          <w:szCs w:val="16"/>
        </w:rPr>
        <w:t>;</w:t>
      </w:r>
      <w:r w:rsidR="00446AB4" w:rsidRPr="00781C75">
        <w:rPr>
          <w:rFonts w:ascii="PT Serif" w:hAnsi="PT Serif"/>
          <w:sz w:val="16"/>
          <w:szCs w:val="16"/>
        </w:rPr>
        <w:t xml:space="preserve"> </w:t>
      </w:r>
      <w:r w:rsidRPr="00781C75">
        <w:rPr>
          <w:rFonts w:ascii="PT Serif" w:hAnsi="PT Serif"/>
          <w:sz w:val="16"/>
          <w:szCs w:val="16"/>
        </w:rPr>
        <w:t>dissolution</w:t>
      </w:r>
      <w:r w:rsidR="00446AB4" w:rsidRPr="00781C75">
        <w:rPr>
          <w:rFonts w:ascii="PT Serif" w:hAnsi="PT Serif"/>
          <w:sz w:val="16"/>
          <w:szCs w:val="16"/>
        </w:rPr>
        <w:t xml:space="preserve">; </w:t>
      </w:r>
      <w:r w:rsidRPr="00781C75">
        <w:rPr>
          <w:rFonts w:ascii="PT Serif" w:hAnsi="PT Serif"/>
          <w:sz w:val="16"/>
          <w:szCs w:val="16"/>
        </w:rPr>
        <w:t xml:space="preserve">drug </w:t>
      </w:r>
      <w:r w:rsidR="00446AB4" w:rsidRPr="00781C75">
        <w:rPr>
          <w:rFonts w:ascii="PT Serif" w:hAnsi="PT Serif"/>
          <w:sz w:val="16"/>
          <w:szCs w:val="16"/>
        </w:rPr>
        <w:t xml:space="preserve">release mechanism; </w:t>
      </w:r>
      <w:r w:rsidRPr="00781C75">
        <w:rPr>
          <w:rFonts w:ascii="PT Serif" w:hAnsi="PT Serif"/>
          <w:sz w:val="16"/>
          <w:szCs w:val="16"/>
        </w:rPr>
        <w:t xml:space="preserve">drug </w:t>
      </w:r>
      <w:r w:rsidR="00846BF8" w:rsidRPr="00781C75">
        <w:rPr>
          <w:rFonts w:ascii="PT Serif" w:hAnsi="PT Serif"/>
          <w:sz w:val="16"/>
          <w:szCs w:val="16"/>
        </w:rPr>
        <w:t>release modeling;</w:t>
      </w:r>
      <w:r w:rsidR="00446AB4" w:rsidRPr="00781C75">
        <w:rPr>
          <w:rFonts w:ascii="PT Serif" w:hAnsi="PT Serif"/>
          <w:sz w:val="16"/>
          <w:szCs w:val="16"/>
        </w:rPr>
        <w:t xml:space="preserve"> </w:t>
      </w:r>
      <w:r w:rsidRPr="00781C75">
        <w:rPr>
          <w:rFonts w:ascii="PT Serif" w:hAnsi="PT Serif"/>
          <w:sz w:val="16"/>
          <w:szCs w:val="16"/>
        </w:rPr>
        <w:t>erosion</w:t>
      </w:r>
      <w:r w:rsidR="00064B5A" w:rsidRPr="00781C75">
        <w:rPr>
          <w:rFonts w:ascii="PT Serif" w:hAnsi="PT Serif"/>
          <w:sz w:val="16"/>
          <w:szCs w:val="16"/>
        </w:rPr>
        <w:t xml:space="preserve">; </w:t>
      </w:r>
      <w:r w:rsidRPr="00781C75">
        <w:rPr>
          <w:rFonts w:ascii="PT Serif" w:hAnsi="PT Serif"/>
          <w:sz w:val="16"/>
          <w:szCs w:val="16"/>
        </w:rPr>
        <w:t xml:space="preserve">swelling. </w:t>
      </w:r>
      <w:bookmarkEnd w:id="4"/>
    </w:p>
    <w:p w14:paraId="63915E1E" w14:textId="3D34CF0C" w:rsidR="00DA6571" w:rsidRPr="00781C75" w:rsidRDefault="00DA6571" w:rsidP="00781C75">
      <w:pPr>
        <w:pStyle w:val="Estilo1"/>
        <w:widowControl w:val="0"/>
        <w:spacing w:after="0" w:line="240" w:lineRule="auto"/>
        <w:jc w:val="right"/>
        <w:outlineLvl w:val="0"/>
        <w:rPr>
          <w:rFonts w:ascii="PT Serif" w:hAnsi="PT Serif"/>
          <w:b/>
          <w:sz w:val="14"/>
          <w:szCs w:val="16"/>
          <w:lang w:val="en-US"/>
        </w:rPr>
      </w:pPr>
      <w:r w:rsidRPr="00781C75">
        <w:rPr>
          <w:rFonts w:ascii="PT Serif" w:hAnsi="PT Serif"/>
          <w:sz w:val="14"/>
          <w:szCs w:val="16"/>
          <w:lang w:val="en-US"/>
        </w:rPr>
        <w:t>Received on November 15, 2023.</w:t>
      </w:r>
    </w:p>
    <w:p w14:paraId="5AD49FA1" w14:textId="61741E10" w:rsidR="00DA6571" w:rsidRPr="00781C75" w:rsidRDefault="00DA6571" w:rsidP="00781C75">
      <w:pPr>
        <w:widowControl w:val="0"/>
        <w:spacing w:before="0" w:after="0"/>
        <w:jc w:val="right"/>
        <w:rPr>
          <w:rStyle w:val="fontstyle01"/>
          <w:rFonts w:ascii="PT Serif" w:hAnsi="PT Serif" w:cstheme="minorBidi"/>
          <w:color w:val="auto"/>
          <w:sz w:val="20"/>
          <w:lang w:val="en-US"/>
        </w:rPr>
      </w:pPr>
      <w:r w:rsidRPr="00781C75">
        <w:rPr>
          <w:rFonts w:ascii="PT Serif" w:hAnsi="PT Serif"/>
          <w:sz w:val="14"/>
          <w:szCs w:val="16"/>
          <w:lang w:val="en-US"/>
        </w:rPr>
        <w:t>Accepted on June 13, 2024.</w:t>
      </w:r>
    </w:p>
    <w:p w14:paraId="12AA0DC7" w14:textId="11C2E396" w:rsidR="00F27EF5" w:rsidRPr="00781C75" w:rsidRDefault="00F27EF5" w:rsidP="00781C75">
      <w:pPr>
        <w:pStyle w:val="anametin"/>
        <w:widowControl w:val="0"/>
        <w:spacing w:before="240" w:line="240" w:lineRule="auto"/>
        <w:jc w:val="center"/>
        <w:rPr>
          <w:rFonts w:ascii="PT Serif" w:hAnsi="PT Serif"/>
          <w:b/>
          <w:bCs/>
          <w:szCs w:val="24"/>
        </w:rPr>
      </w:pPr>
      <w:r w:rsidRPr="00781C75">
        <w:rPr>
          <w:rFonts w:ascii="PT Serif" w:hAnsi="PT Serif"/>
          <w:b/>
          <w:bCs/>
          <w:szCs w:val="24"/>
        </w:rPr>
        <w:t>Introduction</w:t>
      </w:r>
    </w:p>
    <w:p w14:paraId="0E5C08CF" w14:textId="74C11B54" w:rsidR="008B599A" w:rsidRPr="00781C75" w:rsidRDefault="008B599A" w:rsidP="00781C75">
      <w:pPr>
        <w:widowControl w:val="0"/>
        <w:shd w:val="clear" w:color="auto" w:fill="FFFFFF"/>
        <w:spacing w:before="0" w:after="0"/>
        <w:ind w:firstLine="284"/>
        <w:jc w:val="both"/>
        <w:rPr>
          <w:rFonts w:ascii="PT Serif" w:hAnsi="PT Serif"/>
          <w:spacing w:val="-4"/>
          <w:sz w:val="20"/>
          <w:szCs w:val="20"/>
          <w:lang w:eastAsia="en-US"/>
        </w:rPr>
      </w:pPr>
      <w:r w:rsidRPr="00781C75">
        <w:rPr>
          <w:rFonts w:ascii="PT Serif" w:hAnsi="PT Serif"/>
          <w:spacing w:val="-4"/>
          <w:sz w:val="20"/>
          <w:szCs w:val="20"/>
          <w:lang w:eastAsia="en-US"/>
        </w:rPr>
        <w:t xml:space="preserve">Polymeric micelles </w:t>
      </w:r>
      <w:r w:rsidR="000B4B42" w:rsidRPr="00781C75">
        <w:rPr>
          <w:rFonts w:ascii="PT Serif" w:hAnsi="PT Serif"/>
          <w:spacing w:val="-4"/>
          <w:sz w:val="20"/>
          <w:szCs w:val="20"/>
          <w:lang w:eastAsia="en-US"/>
        </w:rPr>
        <w:t>(</w:t>
      </w:r>
      <w:r w:rsidR="000B4B42" w:rsidRPr="00781C75">
        <w:rPr>
          <w:rFonts w:ascii="PT Serif" w:hAnsi="PT Serif"/>
          <w:bCs/>
          <w:spacing w:val="-4"/>
          <w:sz w:val="20"/>
          <w:szCs w:val="20"/>
        </w:rPr>
        <w:t xml:space="preserve">PMs) </w:t>
      </w:r>
      <w:r w:rsidR="008D57BA" w:rsidRPr="00781C75">
        <w:rPr>
          <w:rFonts w:ascii="PT Serif" w:hAnsi="PT Serif"/>
          <w:spacing w:val="-4"/>
          <w:sz w:val="20"/>
          <w:szCs w:val="20"/>
          <w:lang w:eastAsia="en-US"/>
        </w:rPr>
        <w:t>possess</w:t>
      </w:r>
      <w:r w:rsidRPr="00781C75">
        <w:rPr>
          <w:rFonts w:ascii="PT Serif" w:hAnsi="PT Serif"/>
          <w:spacing w:val="-4"/>
          <w:sz w:val="20"/>
          <w:szCs w:val="20"/>
          <w:lang w:eastAsia="en-US"/>
        </w:rPr>
        <w:t xml:space="preserve"> a </w:t>
      </w:r>
      <w:r w:rsidR="008D57BA" w:rsidRPr="00781C75">
        <w:rPr>
          <w:rFonts w:ascii="PT Serif" w:hAnsi="PT Serif"/>
          <w:spacing w:val="-4"/>
          <w:sz w:val="20"/>
          <w:szCs w:val="20"/>
          <w:lang w:eastAsia="en-US"/>
        </w:rPr>
        <w:t>specific</w:t>
      </w:r>
      <w:r w:rsidRPr="00781C75">
        <w:rPr>
          <w:rFonts w:ascii="PT Serif" w:hAnsi="PT Serif"/>
          <w:spacing w:val="-4"/>
          <w:sz w:val="20"/>
          <w:szCs w:val="20"/>
          <w:lang w:eastAsia="en-US"/>
        </w:rPr>
        <w:t xml:space="preserve"> core–shell </w:t>
      </w:r>
      <w:r w:rsidR="008D57BA" w:rsidRPr="00781C75">
        <w:rPr>
          <w:rFonts w:ascii="PT Serif" w:hAnsi="PT Serif"/>
          <w:spacing w:val="-4"/>
          <w:sz w:val="20"/>
          <w:szCs w:val="20"/>
          <w:lang w:eastAsia="en-US"/>
        </w:rPr>
        <w:t>architecture</w:t>
      </w:r>
      <w:r w:rsidRPr="00781C75">
        <w:rPr>
          <w:rFonts w:ascii="PT Serif" w:hAnsi="PT Serif"/>
          <w:spacing w:val="-4"/>
          <w:sz w:val="20"/>
          <w:szCs w:val="20"/>
          <w:lang w:eastAsia="en-US"/>
        </w:rPr>
        <w:t xml:space="preserve"> and are nanosized. The </w:t>
      </w:r>
      <w:r w:rsidR="008D57BA" w:rsidRPr="00781C75">
        <w:rPr>
          <w:rFonts w:ascii="PT Serif" w:hAnsi="PT Serif"/>
          <w:spacing w:val="-4"/>
          <w:sz w:val="20"/>
          <w:szCs w:val="20"/>
          <w:lang w:eastAsia="en-US"/>
        </w:rPr>
        <w:t>internal</w:t>
      </w:r>
      <w:r w:rsidRPr="00781C75">
        <w:rPr>
          <w:rFonts w:ascii="PT Serif" w:hAnsi="PT Serif"/>
          <w:spacing w:val="-4"/>
          <w:sz w:val="20"/>
          <w:szCs w:val="20"/>
          <w:lang w:eastAsia="en-US"/>
        </w:rPr>
        <w:t xml:space="preserve"> </w:t>
      </w:r>
      <w:r w:rsidR="008D57BA" w:rsidRPr="00781C75">
        <w:rPr>
          <w:rFonts w:ascii="PT Serif" w:hAnsi="PT Serif"/>
          <w:spacing w:val="-4"/>
          <w:sz w:val="20"/>
          <w:szCs w:val="20"/>
          <w:lang w:eastAsia="en-US"/>
        </w:rPr>
        <w:t>part</w:t>
      </w:r>
      <w:r w:rsidRPr="00781C75">
        <w:rPr>
          <w:rFonts w:ascii="PT Serif" w:hAnsi="PT Serif"/>
          <w:spacing w:val="-4"/>
          <w:sz w:val="20"/>
          <w:szCs w:val="20"/>
          <w:lang w:eastAsia="en-US"/>
        </w:rPr>
        <w:t xml:space="preserve"> is hydrophobic </w:t>
      </w:r>
      <w:r w:rsidR="008D57BA" w:rsidRPr="00781C75">
        <w:rPr>
          <w:rFonts w:ascii="PT Serif" w:hAnsi="PT Serif"/>
          <w:spacing w:val="-4"/>
          <w:sz w:val="20"/>
          <w:szCs w:val="20"/>
          <w:lang w:eastAsia="en-US"/>
        </w:rPr>
        <w:t xml:space="preserve">intrinsically </w:t>
      </w:r>
      <w:r w:rsidRPr="00781C75">
        <w:rPr>
          <w:rFonts w:ascii="PT Serif" w:hAnsi="PT Serif"/>
          <w:spacing w:val="-4"/>
          <w:sz w:val="20"/>
          <w:szCs w:val="20"/>
          <w:lang w:eastAsia="en-US"/>
        </w:rPr>
        <w:t xml:space="preserve">and </w:t>
      </w:r>
      <w:r w:rsidR="008D57BA" w:rsidRPr="00781C75">
        <w:rPr>
          <w:rFonts w:ascii="PT Serif" w:hAnsi="PT Serif"/>
          <w:spacing w:val="-4"/>
          <w:sz w:val="20"/>
          <w:szCs w:val="20"/>
          <w:lang w:eastAsia="en-US"/>
        </w:rPr>
        <w:t>provide</w:t>
      </w:r>
      <w:r w:rsidRPr="00781C75">
        <w:rPr>
          <w:rFonts w:ascii="PT Serif" w:hAnsi="PT Serif"/>
          <w:spacing w:val="-4"/>
          <w:sz w:val="20"/>
          <w:szCs w:val="20"/>
          <w:lang w:eastAsia="en-US"/>
        </w:rPr>
        <w:t xml:space="preserve">s </w:t>
      </w:r>
      <w:r w:rsidR="008D57BA" w:rsidRPr="00781C75">
        <w:rPr>
          <w:rFonts w:ascii="PT Serif" w:hAnsi="PT Serif"/>
          <w:spacing w:val="-4"/>
          <w:sz w:val="20"/>
          <w:szCs w:val="20"/>
          <w:lang w:eastAsia="en-US"/>
        </w:rPr>
        <w:t>of</w:t>
      </w:r>
      <w:r w:rsidRPr="00781C75">
        <w:rPr>
          <w:rFonts w:ascii="PT Serif" w:hAnsi="PT Serif"/>
          <w:spacing w:val="-4"/>
          <w:sz w:val="20"/>
          <w:szCs w:val="20"/>
          <w:lang w:eastAsia="en-US"/>
        </w:rPr>
        <w:t xml:space="preserve"> the entrapment </w:t>
      </w:r>
      <w:r w:rsidR="008D57BA" w:rsidRPr="00781C75">
        <w:rPr>
          <w:rFonts w:ascii="PT Serif" w:hAnsi="PT Serif"/>
          <w:spacing w:val="-4"/>
          <w:sz w:val="20"/>
          <w:szCs w:val="20"/>
          <w:lang w:eastAsia="en-US"/>
        </w:rPr>
        <w:t>for</w:t>
      </w:r>
      <w:r w:rsidRPr="00781C75">
        <w:rPr>
          <w:rFonts w:ascii="PT Serif" w:hAnsi="PT Serif"/>
          <w:spacing w:val="-4"/>
          <w:sz w:val="20"/>
          <w:szCs w:val="20"/>
          <w:lang w:eastAsia="en-US"/>
        </w:rPr>
        <w:t xml:space="preserve"> hydrophobic drugs, </w:t>
      </w:r>
      <w:r w:rsidR="000B4B42" w:rsidRPr="00781C75">
        <w:rPr>
          <w:rFonts w:ascii="PT Serif" w:hAnsi="PT Serif"/>
          <w:spacing w:val="-4"/>
          <w:sz w:val="20"/>
          <w:szCs w:val="20"/>
          <w:lang w:eastAsia="en-US"/>
        </w:rPr>
        <w:t>while</w:t>
      </w:r>
      <w:r w:rsidRPr="00781C75">
        <w:rPr>
          <w:rFonts w:ascii="PT Serif" w:hAnsi="PT Serif"/>
          <w:spacing w:val="-4"/>
          <w:sz w:val="20"/>
          <w:szCs w:val="20"/>
          <w:lang w:eastAsia="en-US"/>
        </w:rPr>
        <w:t xml:space="preserve"> the shell is hydrophilic and </w:t>
      </w:r>
      <w:r w:rsidR="000B4B42" w:rsidRPr="00781C75">
        <w:rPr>
          <w:rFonts w:ascii="PT Serif" w:hAnsi="PT Serif"/>
          <w:spacing w:val="-4"/>
          <w:sz w:val="20"/>
          <w:szCs w:val="20"/>
          <w:lang w:eastAsia="en-US"/>
        </w:rPr>
        <w:t>provides</w:t>
      </w:r>
      <w:r w:rsidRPr="00781C75">
        <w:rPr>
          <w:rFonts w:ascii="PT Serif" w:hAnsi="PT Serif"/>
          <w:spacing w:val="-4"/>
          <w:sz w:val="20"/>
          <w:szCs w:val="20"/>
          <w:lang w:eastAsia="en-US"/>
        </w:rPr>
        <w:t xml:space="preserve"> </w:t>
      </w:r>
      <w:r w:rsidR="000B4B42" w:rsidRPr="00781C75">
        <w:rPr>
          <w:rFonts w:ascii="PT Serif" w:hAnsi="PT Serif"/>
          <w:spacing w:val="-4"/>
          <w:sz w:val="20"/>
          <w:szCs w:val="20"/>
          <w:lang w:eastAsia="en-US"/>
        </w:rPr>
        <w:t>watery</w:t>
      </w:r>
      <w:r w:rsidRPr="00781C75">
        <w:rPr>
          <w:rFonts w:ascii="PT Serif" w:hAnsi="PT Serif"/>
          <w:spacing w:val="-4"/>
          <w:sz w:val="20"/>
          <w:szCs w:val="20"/>
          <w:lang w:eastAsia="en-US"/>
        </w:rPr>
        <w:t xml:space="preserve"> solubility and stability</w:t>
      </w:r>
      <w:r w:rsidR="000B4B42" w:rsidRPr="00781C75">
        <w:rPr>
          <w:rFonts w:ascii="PT Serif" w:hAnsi="PT Serif"/>
          <w:spacing w:val="-4"/>
          <w:sz w:val="20"/>
          <w:szCs w:val="20"/>
          <w:lang w:eastAsia="en-US"/>
        </w:rPr>
        <w:t xml:space="preserve">. </w:t>
      </w:r>
      <w:r w:rsidR="000B4B42" w:rsidRPr="00781C75">
        <w:rPr>
          <w:rFonts w:ascii="PT Serif" w:hAnsi="PT Serif"/>
          <w:bCs/>
          <w:spacing w:val="-4"/>
          <w:sz w:val="20"/>
          <w:szCs w:val="20"/>
        </w:rPr>
        <w:t>PMs</w:t>
      </w:r>
      <w:r w:rsidRPr="00781C75">
        <w:rPr>
          <w:rFonts w:ascii="PT Serif" w:hAnsi="PT Serif"/>
          <w:spacing w:val="-4"/>
          <w:sz w:val="20"/>
          <w:szCs w:val="20"/>
          <w:lang w:eastAsia="en-US"/>
        </w:rPr>
        <w:t xml:space="preserve"> are </w:t>
      </w:r>
      <w:r w:rsidR="000B4B42" w:rsidRPr="00781C75">
        <w:rPr>
          <w:rFonts w:ascii="PT Serif" w:hAnsi="PT Serif"/>
          <w:spacing w:val="-4"/>
          <w:sz w:val="20"/>
          <w:szCs w:val="20"/>
          <w:lang w:eastAsia="en-US"/>
        </w:rPr>
        <w:t>produced</w:t>
      </w:r>
      <w:r w:rsidRPr="00781C75">
        <w:rPr>
          <w:rFonts w:ascii="PT Serif" w:hAnsi="PT Serif"/>
          <w:spacing w:val="-4"/>
          <w:sz w:val="20"/>
          <w:szCs w:val="20"/>
          <w:lang w:eastAsia="en-US"/>
        </w:rPr>
        <w:t xml:space="preserve"> from amphiphilic polymers</w:t>
      </w:r>
      <w:r w:rsidR="006E76BC" w:rsidRPr="00781C75">
        <w:rPr>
          <w:rFonts w:ascii="PT Serif" w:hAnsi="PT Serif"/>
          <w:spacing w:val="-4"/>
          <w:sz w:val="20"/>
          <w:szCs w:val="20"/>
          <w:lang w:eastAsia="en-US"/>
        </w:rPr>
        <w:t xml:space="preserve"> </w:t>
      </w:r>
      <w:r w:rsidR="006E76BC" w:rsidRPr="00781C75">
        <w:rPr>
          <w:rFonts w:ascii="PT Serif" w:hAnsi="PT Serif"/>
          <w:noProof/>
          <w:spacing w:val="-4"/>
          <w:sz w:val="20"/>
          <w:szCs w:val="20"/>
        </w:rPr>
        <w:t>(Mubeen</w:t>
      </w:r>
      <w:r w:rsidR="00DA6571" w:rsidRPr="00781C75">
        <w:rPr>
          <w:rFonts w:ascii="PT Serif" w:hAnsi="PT Serif"/>
          <w:noProof/>
          <w:spacing w:val="-4"/>
          <w:sz w:val="20"/>
          <w:szCs w:val="20"/>
        </w:rPr>
        <w:t xml:space="preserve"> et al.</w:t>
      </w:r>
      <w:r w:rsidR="006E76BC" w:rsidRPr="00781C75">
        <w:rPr>
          <w:rFonts w:ascii="PT Serif" w:hAnsi="PT Serif"/>
          <w:noProof/>
          <w:spacing w:val="-4"/>
          <w:sz w:val="20"/>
          <w:szCs w:val="20"/>
        </w:rPr>
        <w:t>, 20</w:t>
      </w:r>
      <w:r w:rsidR="00916EA2" w:rsidRPr="00781C75">
        <w:rPr>
          <w:rFonts w:ascii="PT Serif" w:hAnsi="PT Serif"/>
          <w:noProof/>
          <w:spacing w:val="-4"/>
          <w:sz w:val="20"/>
          <w:szCs w:val="20"/>
        </w:rPr>
        <w:t>24</w:t>
      </w:r>
      <w:r w:rsidR="006E76BC" w:rsidRPr="00781C75">
        <w:rPr>
          <w:rFonts w:ascii="PT Serif" w:hAnsi="PT Serif"/>
          <w:noProof/>
          <w:spacing w:val="-4"/>
          <w:sz w:val="20"/>
          <w:szCs w:val="20"/>
        </w:rPr>
        <w:t>).</w:t>
      </w:r>
    </w:p>
    <w:p w14:paraId="735A141C" w14:textId="4EB1FEA7" w:rsidR="00212017" w:rsidRPr="00781C75" w:rsidRDefault="00212017" w:rsidP="00781C75">
      <w:pPr>
        <w:widowControl w:val="0"/>
        <w:shd w:val="clear" w:color="auto" w:fill="FFFFFF"/>
        <w:spacing w:before="0" w:after="0"/>
        <w:ind w:firstLine="284"/>
        <w:jc w:val="both"/>
        <w:rPr>
          <w:rFonts w:ascii="PT Serif" w:hAnsi="PT Serif"/>
          <w:sz w:val="20"/>
          <w:szCs w:val="20"/>
          <w:lang w:eastAsia="en-US"/>
        </w:rPr>
      </w:pPr>
      <w:r w:rsidRPr="00781C75">
        <w:rPr>
          <w:rFonts w:ascii="PT Serif" w:hAnsi="PT Serif"/>
          <w:sz w:val="20"/>
          <w:szCs w:val="20"/>
          <w:lang w:eastAsia="en-US"/>
        </w:rPr>
        <w:t xml:space="preserve">Polycaprolactone (PCL) is a biodegradable aliphatic polyester which has been suggested for the </w:t>
      </w:r>
      <w:r w:rsidR="00CD3F7C" w:rsidRPr="00781C75">
        <w:rPr>
          <w:rFonts w:ascii="PT Serif" w:hAnsi="PT Serif"/>
          <w:sz w:val="20"/>
          <w:szCs w:val="20"/>
          <w:lang w:eastAsia="en-US"/>
        </w:rPr>
        <w:t>evolution</w:t>
      </w:r>
      <w:r w:rsidRPr="00781C75">
        <w:rPr>
          <w:rFonts w:ascii="PT Serif" w:hAnsi="PT Serif"/>
          <w:sz w:val="20"/>
          <w:szCs w:val="20"/>
          <w:lang w:eastAsia="en-US"/>
        </w:rPr>
        <w:t xml:space="preserve"> of drug release </w:t>
      </w:r>
      <w:r w:rsidR="00145ADC" w:rsidRPr="00781C75">
        <w:rPr>
          <w:rFonts w:ascii="PT Serif" w:hAnsi="PT Serif"/>
          <w:sz w:val="20"/>
          <w:szCs w:val="20"/>
          <w:lang w:eastAsia="en-US"/>
        </w:rPr>
        <w:t>applications</w:t>
      </w:r>
      <w:r w:rsidRPr="00781C75">
        <w:rPr>
          <w:rFonts w:ascii="PT Serif" w:hAnsi="PT Serif"/>
          <w:sz w:val="20"/>
          <w:szCs w:val="20"/>
          <w:lang w:eastAsia="en-US"/>
        </w:rPr>
        <w:t xml:space="preserve">. PCL degradation is in general too slowly and proceeds nearly two to three years; for this reason, mentioned biopolymer is a </w:t>
      </w:r>
      <w:r w:rsidR="00145ADC" w:rsidRPr="00781C75">
        <w:rPr>
          <w:rFonts w:ascii="PT Serif" w:hAnsi="PT Serif"/>
          <w:sz w:val="20"/>
          <w:szCs w:val="20"/>
          <w:lang w:eastAsia="en-US"/>
        </w:rPr>
        <w:t>appropriate</w:t>
      </w:r>
      <w:r w:rsidRPr="00781C75">
        <w:rPr>
          <w:rFonts w:ascii="PT Serif" w:hAnsi="PT Serif"/>
          <w:sz w:val="20"/>
          <w:szCs w:val="20"/>
          <w:lang w:eastAsia="en-US"/>
        </w:rPr>
        <w:t xml:space="preserve"> </w:t>
      </w:r>
      <w:r w:rsidR="00145ADC" w:rsidRPr="00781C75">
        <w:rPr>
          <w:rFonts w:ascii="PT Serif" w:hAnsi="PT Serif"/>
          <w:sz w:val="20"/>
          <w:szCs w:val="20"/>
          <w:lang w:eastAsia="en-US"/>
        </w:rPr>
        <w:t>choice</w:t>
      </w:r>
      <w:r w:rsidRPr="00781C75">
        <w:rPr>
          <w:rFonts w:ascii="PT Serif" w:hAnsi="PT Serif"/>
          <w:sz w:val="20"/>
          <w:szCs w:val="20"/>
          <w:lang w:eastAsia="en-US"/>
        </w:rPr>
        <w:t xml:space="preserve"> for </w:t>
      </w:r>
      <w:r w:rsidR="00145ADC" w:rsidRPr="00781C75">
        <w:rPr>
          <w:rFonts w:ascii="PT Serif" w:hAnsi="PT Serif"/>
          <w:sz w:val="20"/>
          <w:szCs w:val="20"/>
          <w:lang w:eastAsia="en-US"/>
        </w:rPr>
        <w:t xml:space="preserve">long life </w:t>
      </w:r>
      <w:r w:rsidRPr="00781C75">
        <w:rPr>
          <w:rFonts w:ascii="PT Serif" w:hAnsi="PT Serif"/>
          <w:sz w:val="20"/>
          <w:szCs w:val="20"/>
          <w:lang w:eastAsia="en-US"/>
        </w:rPr>
        <w:t xml:space="preserve">drug </w:t>
      </w:r>
      <w:r w:rsidR="00145ADC" w:rsidRPr="00781C75">
        <w:rPr>
          <w:rFonts w:ascii="PT Serif" w:hAnsi="PT Serif"/>
          <w:sz w:val="20"/>
          <w:szCs w:val="20"/>
          <w:lang w:eastAsia="en-US"/>
        </w:rPr>
        <w:t>release systems</w:t>
      </w:r>
      <w:r w:rsidRPr="00781C75">
        <w:rPr>
          <w:rFonts w:ascii="PT Serif" w:hAnsi="PT Serif"/>
          <w:sz w:val="20"/>
          <w:szCs w:val="20"/>
          <w:lang w:eastAsia="en-US"/>
        </w:rPr>
        <w:t xml:space="preserve">. </w:t>
      </w:r>
      <w:r w:rsidR="00145ADC" w:rsidRPr="00781C75">
        <w:rPr>
          <w:rFonts w:ascii="PT Serif" w:hAnsi="PT Serif"/>
          <w:sz w:val="20"/>
          <w:szCs w:val="20"/>
          <w:lang w:eastAsia="en-US"/>
        </w:rPr>
        <w:t>If</w:t>
      </w:r>
      <w:r w:rsidRPr="00781C75">
        <w:rPr>
          <w:rFonts w:ascii="PT Serif" w:hAnsi="PT Serif"/>
          <w:sz w:val="20"/>
          <w:szCs w:val="20"/>
          <w:lang w:eastAsia="en-US"/>
        </w:rPr>
        <w:t xml:space="preserve"> a faster degradation is </w:t>
      </w:r>
      <w:r w:rsidR="00145ADC" w:rsidRPr="00781C75">
        <w:rPr>
          <w:rFonts w:ascii="PT Serif" w:hAnsi="PT Serif"/>
          <w:sz w:val="20"/>
          <w:szCs w:val="20"/>
          <w:lang w:eastAsia="en-US"/>
        </w:rPr>
        <w:t>needed</w:t>
      </w:r>
      <w:r w:rsidRPr="00781C75">
        <w:rPr>
          <w:rFonts w:ascii="PT Serif" w:hAnsi="PT Serif"/>
          <w:sz w:val="20"/>
          <w:szCs w:val="20"/>
          <w:lang w:eastAsia="en-US"/>
        </w:rPr>
        <w:t xml:space="preserve">, the </w:t>
      </w:r>
      <w:r w:rsidR="00145ADC" w:rsidRPr="00781C75">
        <w:rPr>
          <w:rFonts w:ascii="PT Serif" w:hAnsi="PT Serif"/>
          <w:sz w:val="20"/>
          <w:szCs w:val="20"/>
          <w:lang w:eastAsia="en-US"/>
        </w:rPr>
        <w:t>academical</w:t>
      </w:r>
      <w:r w:rsidRPr="00781C75">
        <w:rPr>
          <w:rFonts w:ascii="PT Serif" w:hAnsi="PT Serif"/>
          <w:sz w:val="20"/>
          <w:szCs w:val="20"/>
          <w:lang w:eastAsia="en-US"/>
        </w:rPr>
        <w:t xml:space="preserve"> literature </w:t>
      </w:r>
      <w:r w:rsidR="00145ADC" w:rsidRPr="00781C75">
        <w:rPr>
          <w:rFonts w:ascii="PT Serif" w:hAnsi="PT Serif"/>
          <w:sz w:val="20"/>
          <w:szCs w:val="20"/>
          <w:lang w:eastAsia="en-US"/>
        </w:rPr>
        <w:t>propose</w:t>
      </w:r>
      <w:r w:rsidRPr="00781C75">
        <w:rPr>
          <w:rFonts w:ascii="PT Serif" w:hAnsi="PT Serif"/>
          <w:sz w:val="20"/>
          <w:szCs w:val="20"/>
          <w:lang w:eastAsia="en-US"/>
        </w:rPr>
        <w:t xml:space="preserve">s to </w:t>
      </w:r>
      <w:r w:rsidR="00145ADC" w:rsidRPr="00781C75">
        <w:rPr>
          <w:rFonts w:ascii="PT Serif" w:hAnsi="PT Serif"/>
          <w:sz w:val="20"/>
          <w:szCs w:val="20"/>
          <w:lang w:eastAsia="en-US"/>
        </w:rPr>
        <w:t>adjust</w:t>
      </w:r>
      <w:r w:rsidRPr="00781C75">
        <w:rPr>
          <w:rFonts w:ascii="PT Serif" w:hAnsi="PT Serif"/>
          <w:sz w:val="20"/>
          <w:szCs w:val="20"/>
          <w:lang w:eastAsia="en-US"/>
        </w:rPr>
        <w:t xml:space="preserve"> PCL </w:t>
      </w:r>
      <w:r w:rsidR="00145ADC" w:rsidRPr="00781C75">
        <w:rPr>
          <w:rFonts w:ascii="PT Serif" w:hAnsi="PT Serif"/>
          <w:sz w:val="20"/>
          <w:szCs w:val="20"/>
          <w:lang w:eastAsia="en-US"/>
        </w:rPr>
        <w:t>crystallihity</w:t>
      </w:r>
      <w:r w:rsidRPr="00781C75">
        <w:rPr>
          <w:rFonts w:ascii="PT Serif" w:hAnsi="PT Serif"/>
          <w:sz w:val="20"/>
          <w:szCs w:val="20"/>
          <w:lang w:eastAsia="en-US"/>
        </w:rPr>
        <w:t xml:space="preserve"> by </w:t>
      </w:r>
      <w:r w:rsidR="00145ADC" w:rsidRPr="00781C75">
        <w:rPr>
          <w:rFonts w:ascii="PT Serif" w:hAnsi="PT Serif"/>
          <w:sz w:val="20"/>
          <w:szCs w:val="20"/>
          <w:lang w:eastAsia="en-US"/>
        </w:rPr>
        <w:t>mix</w:t>
      </w:r>
      <w:r w:rsidRPr="00781C75">
        <w:rPr>
          <w:rFonts w:ascii="PT Serif" w:hAnsi="PT Serif"/>
          <w:sz w:val="20"/>
          <w:szCs w:val="20"/>
          <w:lang w:eastAsia="en-US"/>
        </w:rPr>
        <w:t xml:space="preserve">ing </w:t>
      </w:r>
      <w:r w:rsidR="00145ADC" w:rsidRPr="00781C75">
        <w:rPr>
          <w:rFonts w:ascii="PT Serif" w:hAnsi="PT Serif"/>
          <w:sz w:val="20"/>
          <w:szCs w:val="20"/>
          <w:lang w:eastAsia="en-US"/>
        </w:rPr>
        <w:t>PCL</w:t>
      </w:r>
      <w:r w:rsidRPr="00781C75">
        <w:rPr>
          <w:rFonts w:ascii="PT Serif" w:hAnsi="PT Serif"/>
          <w:sz w:val="20"/>
          <w:szCs w:val="20"/>
          <w:lang w:eastAsia="en-US"/>
        </w:rPr>
        <w:t xml:space="preserve"> with hydrophilic polymers, </w:t>
      </w:r>
      <w:r w:rsidR="00145ADC" w:rsidRPr="00781C75">
        <w:rPr>
          <w:rFonts w:ascii="PT Serif" w:hAnsi="PT Serif"/>
          <w:sz w:val="20"/>
          <w:szCs w:val="20"/>
          <w:lang w:eastAsia="en-US"/>
        </w:rPr>
        <w:t>to exemplify</w:t>
      </w:r>
      <w:r w:rsidRPr="00781C75">
        <w:rPr>
          <w:rFonts w:ascii="PT Serif" w:hAnsi="PT Serif"/>
          <w:sz w:val="20"/>
          <w:szCs w:val="20"/>
          <w:lang w:eastAsia="en-US"/>
        </w:rPr>
        <w:t xml:space="preserve"> polyethylene glycol (PEG). PEG is a polymer </w:t>
      </w:r>
      <w:r w:rsidR="00145ADC" w:rsidRPr="00781C75">
        <w:rPr>
          <w:rFonts w:ascii="PT Serif" w:hAnsi="PT Serif"/>
          <w:sz w:val="20"/>
          <w:szCs w:val="20"/>
          <w:lang w:eastAsia="en-US"/>
        </w:rPr>
        <w:t>validated</w:t>
      </w:r>
      <w:r w:rsidRPr="00781C75">
        <w:rPr>
          <w:rFonts w:ascii="PT Serif" w:hAnsi="PT Serif"/>
          <w:sz w:val="20"/>
          <w:szCs w:val="20"/>
          <w:lang w:eastAsia="en-US"/>
        </w:rPr>
        <w:t xml:space="preserve"> </w:t>
      </w:r>
      <w:r w:rsidR="00145ADC" w:rsidRPr="00781C75">
        <w:rPr>
          <w:rFonts w:ascii="PT Serif" w:hAnsi="PT Serif"/>
          <w:sz w:val="20"/>
          <w:szCs w:val="20"/>
          <w:lang w:eastAsia="en-US"/>
        </w:rPr>
        <w:t>on the part of</w:t>
      </w:r>
      <w:r w:rsidRPr="00781C75">
        <w:rPr>
          <w:rFonts w:ascii="PT Serif" w:hAnsi="PT Serif"/>
          <w:sz w:val="20"/>
          <w:szCs w:val="20"/>
          <w:lang w:eastAsia="en-US"/>
        </w:rPr>
        <w:t xml:space="preserve"> Food and Drug Administration (FDA) </w:t>
      </w:r>
      <w:r w:rsidR="00145ADC" w:rsidRPr="00781C75">
        <w:rPr>
          <w:rFonts w:ascii="PT Serif" w:hAnsi="PT Serif"/>
          <w:sz w:val="20"/>
          <w:szCs w:val="20"/>
          <w:lang w:eastAsia="en-US"/>
        </w:rPr>
        <w:t>which</w:t>
      </w:r>
      <w:r w:rsidRPr="00781C75">
        <w:rPr>
          <w:rFonts w:ascii="PT Serif" w:hAnsi="PT Serif"/>
          <w:sz w:val="20"/>
          <w:szCs w:val="20"/>
          <w:lang w:eastAsia="en-US"/>
        </w:rPr>
        <w:t xml:space="preserve"> </w:t>
      </w:r>
      <w:r w:rsidR="00145ADC" w:rsidRPr="00781C75">
        <w:rPr>
          <w:rFonts w:ascii="PT Serif" w:hAnsi="PT Serif"/>
          <w:sz w:val="20"/>
          <w:szCs w:val="20"/>
          <w:lang w:eastAsia="en-US"/>
        </w:rPr>
        <w:t>might</w:t>
      </w:r>
      <w:r w:rsidRPr="00781C75">
        <w:rPr>
          <w:rFonts w:ascii="PT Serif" w:hAnsi="PT Serif"/>
          <w:sz w:val="20"/>
          <w:szCs w:val="20"/>
          <w:lang w:eastAsia="en-US"/>
        </w:rPr>
        <w:t xml:space="preserve"> </w:t>
      </w:r>
      <w:r w:rsidR="00145ADC" w:rsidRPr="00781C75">
        <w:rPr>
          <w:rFonts w:ascii="PT Serif" w:hAnsi="PT Serif"/>
          <w:sz w:val="20"/>
          <w:szCs w:val="20"/>
          <w:lang w:eastAsia="en-US"/>
        </w:rPr>
        <w:t>rise</w:t>
      </w:r>
      <w:r w:rsidRPr="00781C75">
        <w:rPr>
          <w:rFonts w:ascii="PT Serif" w:hAnsi="PT Serif"/>
          <w:sz w:val="20"/>
          <w:szCs w:val="20"/>
          <w:lang w:eastAsia="en-US"/>
        </w:rPr>
        <w:t xml:space="preserve"> the hydrophilicity and degradability of PCL</w:t>
      </w:r>
      <w:r w:rsidR="00CD3F7C" w:rsidRPr="00781C75">
        <w:rPr>
          <w:rFonts w:ascii="PT Serif" w:hAnsi="PT Serif"/>
          <w:sz w:val="20"/>
          <w:szCs w:val="20"/>
          <w:lang w:eastAsia="en-US"/>
        </w:rPr>
        <w:t xml:space="preserve"> </w:t>
      </w:r>
      <w:r w:rsidRPr="00781C75">
        <w:rPr>
          <w:rFonts w:ascii="PT Serif" w:hAnsi="PT Serif"/>
          <w:sz w:val="20"/>
          <w:szCs w:val="20"/>
          <w:lang w:eastAsia="en-US"/>
        </w:rPr>
        <w:t>bas</w:t>
      </w:r>
      <w:r w:rsidR="00CD3F7C" w:rsidRPr="00781C75">
        <w:rPr>
          <w:rFonts w:ascii="PT Serif" w:hAnsi="PT Serif"/>
          <w:sz w:val="20"/>
          <w:szCs w:val="20"/>
          <w:lang w:eastAsia="en-US"/>
        </w:rPr>
        <w:t>is</w:t>
      </w:r>
      <w:r w:rsidRPr="00781C75">
        <w:rPr>
          <w:rFonts w:ascii="PT Serif" w:hAnsi="PT Serif"/>
          <w:sz w:val="20"/>
          <w:szCs w:val="20"/>
          <w:lang w:eastAsia="en-US"/>
        </w:rPr>
        <w:t xml:space="preserve"> </w:t>
      </w:r>
      <w:r w:rsidR="00CD3F7C" w:rsidRPr="00781C75">
        <w:rPr>
          <w:rFonts w:ascii="PT Serif" w:hAnsi="PT Serif"/>
          <w:sz w:val="20"/>
          <w:szCs w:val="20"/>
          <w:lang w:eastAsia="en-US"/>
        </w:rPr>
        <w:t xml:space="preserve">vehicles (Guastaferro </w:t>
      </w:r>
      <w:r w:rsidR="00DA6571" w:rsidRPr="00781C75">
        <w:rPr>
          <w:rFonts w:ascii="PT Serif" w:hAnsi="PT Serif"/>
          <w:noProof/>
          <w:sz w:val="20"/>
          <w:szCs w:val="20"/>
        </w:rPr>
        <w:t>et al.,</w:t>
      </w:r>
      <w:r w:rsidR="00CD3F7C" w:rsidRPr="00781C75">
        <w:rPr>
          <w:rFonts w:ascii="PT Serif" w:hAnsi="PT Serif"/>
          <w:sz w:val="20"/>
          <w:szCs w:val="20"/>
          <w:lang w:eastAsia="en-US"/>
        </w:rPr>
        <w:t xml:space="preserve"> 2022). </w:t>
      </w:r>
    </w:p>
    <w:p w14:paraId="316646FF" w14:textId="1161B856" w:rsidR="00697D32" w:rsidRPr="00781C75" w:rsidRDefault="007619BF" w:rsidP="00781C75">
      <w:pPr>
        <w:widowControl w:val="0"/>
        <w:shd w:val="clear" w:color="auto" w:fill="FFFFFF"/>
        <w:spacing w:before="0" w:after="0" w:line="272" w:lineRule="exact"/>
        <w:ind w:firstLine="284"/>
        <w:jc w:val="both"/>
        <w:rPr>
          <w:rFonts w:ascii="PT Serif" w:hAnsi="PT Serif"/>
          <w:kern w:val="36"/>
          <w:sz w:val="20"/>
          <w:szCs w:val="20"/>
        </w:rPr>
      </w:pPr>
      <w:r w:rsidRPr="00781C75">
        <w:rPr>
          <w:rFonts w:ascii="PT Serif" w:hAnsi="PT Serif"/>
          <w:kern w:val="36"/>
          <w:sz w:val="20"/>
          <w:szCs w:val="20"/>
        </w:rPr>
        <w:t xml:space="preserve">One of the most </w:t>
      </w:r>
      <w:r w:rsidR="00575363" w:rsidRPr="00781C75">
        <w:rPr>
          <w:rFonts w:ascii="PT Serif" w:hAnsi="PT Serif"/>
          <w:kern w:val="36"/>
          <w:sz w:val="20"/>
          <w:szCs w:val="20"/>
        </w:rPr>
        <w:t>common</w:t>
      </w:r>
      <w:r w:rsidRPr="00781C75">
        <w:rPr>
          <w:rFonts w:ascii="PT Serif" w:hAnsi="PT Serif"/>
          <w:kern w:val="36"/>
          <w:sz w:val="20"/>
          <w:szCs w:val="20"/>
        </w:rPr>
        <w:t xml:space="preserve"> anti</w:t>
      </w:r>
      <w:r w:rsidR="00575363" w:rsidRPr="00781C75">
        <w:rPr>
          <w:rFonts w:ascii="PT Serif" w:hAnsi="PT Serif"/>
          <w:kern w:val="36"/>
          <w:sz w:val="20"/>
          <w:szCs w:val="20"/>
        </w:rPr>
        <w:t>-</w:t>
      </w:r>
      <w:r w:rsidRPr="00781C75">
        <w:rPr>
          <w:rFonts w:ascii="PT Serif" w:hAnsi="PT Serif"/>
          <w:kern w:val="36"/>
          <w:sz w:val="20"/>
          <w:szCs w:val="20"/>
        </w:rPr>
        <w:t xml:space="preserve">cancer </w:t>
      </w:r>
      <w:r w:rsidR="00575363" w:rsidRPr="00781C75">
        <w:rPr>
          <w:rFonts w:ascii="PT Serif" w:hAnsi="PT Serif"/>
          <w:kern w:val="36"/>
          <w:sz w:val="20"/>
          <w:szCs w:val="20"/>
        </w:rPr>
        <w:t>drug</w:t>
      </w:r>
      <w:r w:rsidRPr="00781C75">
        <w:rPr>
          <w:rFonts w:ascii="PT Serif" w:hAnsi="PT Serif"/>
          <w:kern w:val="36"/>
          <w:sz w:val="20"/>
          <w:szCs w:val="20"/>
        </w:rPr>
        <w:t>s is doxorubicin</w:t>
      </w:r>
      <w:r w:rsidR="00575363" w:rsidRPr="00781C75">
        <w:rPr>
          <w:rFonts w:ascii="PT Serif" w:hAnsi="PT Serif"/>
          <w:kern w:val="36"/>
          <w:sz w:val="20"/>
          <w:szCs w:val="20"/>
        </w:rPr>
        <w:t xml:space="preserve"> (DOX)</w:t>
      </w:r>
      <w:r w:rsidRPr="00781C75">
        <w:rPr>
          <w:rFonts w:ascii="PT Serif" w:hAnsi="PT Serif"/>
          <w:kern w:val="36"/>
          <w:sz w:val="20"/>
          <w:szCs w:val="20"/>
        </w:rPr>
        <w:t xml:space="preserve">, </w:t>
      </w:r>
      <w:r w:rsidR="00575363" w:rsidRPr="00781C75">
        <w:rPr>
          <w:rFonts w:ascii="PT Serif" w:hAnsi="PT Serif"/>
          <w:kern w:val="36"/>
          <w:sz w:val="20"/>
          <w:szCs w:val="20"/>
        </w:rPr>
        <w:t>that</w:t>
      </w:r>
      <w:r w:rsidRPr="00781C75">
        <w:rPr>
          <w:rFonts w:ascii="PT Serif" w:hAnsi="PT Serif"/>
          <w:kern w:val="36"/>
          <w:sz w:val="20"/>
          <w:szCs w:val="20"/>
        </w:rPr>
        <w:t xml:space="preserve"> is </w:t>
      </w:r>
      <w:r w:rsidR="00575363" w:rsidRPr="00781C75">
        <w:rPr>
          <w:rFonts w:ascii="PT Serif" w:hAnsi="PT Serif"/>
          <w:kern w:val="36"/>
          <w:sz w:val="20"/>
          <w:szCs w:val="20"/>
        </w:rPr>
        <w:t>utilized</w:t>
      </w:r>
      <w:r w:rsidRPr="00781C75">
        <w:rPr>
          <w:rFonts w:ascii="PT Serif" w:hAnsi="PT Serif"/>
          <w:kern w:val="36"/>
          <w:sz w:val="20"/>
          <w:szCs w:val="20"/>
        </w:rPr>
        <w:t xml:space="preserve"> to </w:t>
      </w:r>
      <w:r w:rsidR="00575363" w:rsidRPr="00781C75">
        <w:rPr>
          <w:rFonts w:ascii="PT Serif" w:hAnsi="PT Serif"/>
          <w:kern w:val="36"/>
          <w:sz w:val="20"/>
          <w:szCs w:val="20"/>
        </w:rPr>
        <w:t xml:space="preserve">cure </w:t>
      </w:r>
      <w:r w:rsidRPr="00781C75">
        <w:rPr>
          <w:rFonts w:ascii="PT Serif" w:hAnsi="PT Serif"/>
          <w:kern w:val="36"/>
          <w:sz w:val="20"/>
          <w:szCs w:val="20"/>
        </w:rPr>
        <w:t>metastatic and early</w:t>
      </w:r>
      <w:r w:rsidR="00575363" w:rsidRPr="00781C75">
        <w:rPr>
          <w:rFonts w:ascii="PT Serif" w:hAnsi="PT Serif"/>
          <w:kern w:val="36"/>
          <w:sz w:val="20"/>
          <w:szCs w:val="20"/>
        </w:rPr>
        <w:t xml:space="preserve"> </w:t>
      </w:r>
      <w:r w:rsidRPr="00781C75">
        <w:rPr>
          <w:rFonts w:ascii="PT Serif" w:hAnsi="PT Serif"/>
          <w:kern w:val="36"/>
          <w:sz w:val="20"/>
          <w:szCs w:val="20"/>
        </w:rPr>
        <w:t xml:space="preserve">stage breast cancer. </w:t>
      </w:r>
      <w:r w:rsidR="00575363" w:rsidRPr="00781C75">
        <w:rPr>
          <w:rFonts w:ascii="PT Serif" w:hAnsi="PT Serif"/>
          <w:kern w:val="36"/>
          <w:sz w:val="20"/>
          <w:szCs w:val="20"/>
        </w:rPr>
        <w:t>Regrettably</w:t>
      </w:r>
      <w:r w:rsidRPr="00781C75">
        <w:rPr>
          <w:rFonts w:ascii="PT Serif" w:hAnsi="PT Serif"/>
          <w:kern w:val="36"/>
          <w:sz w:val="20"/>
          <w:szCs w:val="20"/>
        </w:rPr>
        <w:t xml:space="preserve">, </w:t>
      </w:r>
      <w:r w:rsidR="00575363" w:rsidRPr="00781C75">
        <w:rPr>
          <w:rFonts w:ascii="PT Serif" w:hAnsi="PT Serif"/>
          <w:kern w:val="36"/>
          <w:sz w:val="20"/>
          <w:szCs w:val="20"/>
        </w:rPr>
        <w:t xml:space="preserve">due to </w:t>
      </w:r>
      <w:r w:rsidRPr="00781C75">
        <w:rPr>
          <w:rFonts w:ascii="PT Serif" w:hAnsi="PT Serif"/>
          <w:kern w:val="36"/>
          <w:sz w:val="20"/>
          <w:szCs w:val="20"/>
        </w:rPr>
        <w:t xml:space="preserve">its oxidative stress </w:t>
      </w:r>
      <w:r w:rsidR="00575363" w:rsidRPr="00781C75">
        <w:rPr>
          <w:rFonts w:ascii="PT Serif" w:hAnsi="PT Serif"/>
          <w:kern w:val="36"/>
          <w:sz w:val="20"/>
          <w:szCs w:val="20"/>
        </w:rPr>
        <w:t>impact</w:t>
      </w:r>
      <w:r w:rsidRPr="00781C75">
        <w:rPr>
          <w:rFonts w:ascii="PT Serif" w:hAnsi="PT Serif"/>
          <w:kern w:val="36"/>
          <w:sz w:val="20"/>
          <w:szCs w:val="20"/>
        </w:rPr>
        <w:t>, us</w:t>
      </w:r>
      <w:r w:rsidR="00575363" w:rsidRPr="00781C75">
        <w:rPr>
          <w:rFonts w:ascii="PT Serif" w:hAnsi="PT Serif"/>
          <w:kern w:val="36"/>
          <w:sz w:val="20"/>
          <w:szCs w:val="20"/>
        </w:rPr>
        <w:t>ing of DOX</w:t>
      </w:r>
      <w:r w:rsidRPr="00781C75">
        <w:rPr>
          <w:rFonts w:ascii="PT Serif" w:hAnsi="PT Serif"/>
          <w:kern w:val="36"/>
          <w:sz w:val="20"/>
          <w:szCs w:val="20"/>
        </w:rPr>
        <w:t xml:space="preserve"> is </w:t>
      </w:r>
      <w:r w:rsidR="00575363" w:rsidRPr="00781C75">
        <w:rPr>
          <w:rFonts w:ascii="PT Serif" w:hAnsi="PT Serif"/>
          <w:kern w:val="36"/>
          <w:sz w:val="20"/>
          <w:szCs w:val="20"/>
        </w:rPr>
        <w:t>connected with</w:t>
      </w:r>
      <w:r w:rsidRPr="00781C75">
        <w:rPr>
          <w:rFonts w:ascii="PT Serif" w:hAnsi="PT Serif"/>
          <w:kern w:val="36"/>
          <w:sz w:val="20"/>
          <w:szCs w:val="20"/>
        </w:rPr>
        <w:t xml:space="preserve"> the emerge of </w:t>
      </w:r>
      <w:r w:rsidR="00575363" w:rsidRPr="00781C75">
        <w:rPr>
          <w:rFonts w:ascii="PT Serif" w:hAnsi="PT Serif"/>
          <w:kern w:val="36"/>
          <w:sz w:val="20"/>
          <w:szCs w:val="20"/>
        </w:rPr>
        <w:t>serious</w:t>
      </w:r>
      <w:r w:rsidRPr="00781C75">
        <w:rPr>
          <w:rFonts w:ascii="PT Serif" w:hAnsi="PT Serif"/>
          <w:kern w:val="36"/>
          <w:sz w:val="20"/>
          <w:szCs w:val="20"/>
        </w:rPr>
        <w:t xml:space="preserve"> cumulative </w:t>
      </w:r>
      <w:r w:rsidR="00575363" w:rsidRPr="00781C75">
        <w:rPr>
          <w:rFonts w:ascii="PT Serif" w:hAnsi="PT Serif"/>
          <w:kern w:val="36"/>
          <w:sz w:val="20"/>
          <w:szCs w:val="20"/>
        </w:rPr>
        <w:t>dosage</w:t>
      </w:r>
      <w:r w:rsidRPr="00781C75">
        <w:rPr>
          <w:rFonts w:ascii="PT Serif" w:hAnsi="PT Serif"/>
          <w:kern w:val="36"/>
          <w:sz w:val="20"/>
          <w:szCs w:val="20"/>
        </w:rPr>
        <w:t>-</w:t>
      </w:r>
      <w:r w:rsidR="00D237A2" w:rsidRPr="00781C75">
        <w:rPr>
          <w:rFonts w:ascii="PT Serif" w:hAnsi="PT Serif"/>
          <w:kern w:val="36"/>
          <w:sz w:val="20"/>
          <w:szCs w:val="20"/>
        </w:rPr>
        <w:t>linked</w:t>
      </w:r>
      <w:r w:rsidRPr="00781C75">
        <w:rPr>
          <w:rFonts w:ascii="PT Serif" w:hAnsi="PT Serif"/>
          <w:kern w:val="36"/>
          <w:sz w:val="20"/>
          <w:szCs w:val="20"/>
        </w:rPr>
        <w:t xml:space="preserve"> cardiotoxicity, </w:t>
      </w:r>
      <w:r w:rsidR="00D237A2" w:rsidRPr="00781C75">
        <w:rPr>
          <w:rFonts w:ascii="PT Serif" w:hAnsi="PT Serif"/>
          <w:kern w:val="36"/>
          <w:sz w:val="20"/>
          <w:szCs w:val="20"/>
        </w:rPr>
        <w:t>myelosupression</w:t>
      </w:r>
      <w:r w:rsidRPr="00781C75">
        <w:rPr>
          <w:rFonts w:ascii="PT Serif" w:hAnsi="PT Serif"/>
          <w:kern w:val="36"/>
          <w:sz w:val="20"/>
          <w:szCs w:val="20"/>
        </w:rPr>
        <w:t>, and treatment</w:t>
      </w:r>
      <w:r w:rsidR="00D237A2" w:rsidRPr="00781C75">
        <w:rPr>
          <w:rFonts w:ascii="PT Serif" w:hAnsi="PT Serif"/>
          <w:kern w:val="36"/>
          <w:sz w:val="20"/>
          <w:szCs w:val="20"/>
        </w:rPr>
        <w:t>-</w:t>
      </w:r>
      <w:r w:rsidRPr="00781C75">
        <w:rPr>
          <w:rFonts w:ascii="PT Serif" w:hAnsi="PT Serif"/>
          <w:kern w:val="36"/>
          <w:sz w:val="20"/>
          <w:szCs w:val="20"/>
        </w:rPr>
        <w:t xml:space="preserve">resistance. </w:t>
      </w:r>
      <w:r w:rsidR="00D237A2" w:rsidRPr="00781C75">
        <w:rPr>
          <w:rFonts w:ascii="PT Serif" w:hAnsi="PT Serif"/>
          <w:kern w:val="36"/>
          <w:sz w:val="20"/>
          <w:szCs w:val="20"/>
        </w:rPr>
        <w:t>Consequently</w:t>
      </w:r>
      <w:r w:rsidRPr="00781C75">
        <w:rPr>
          <w:rFonts w:ascii="PT Serif" w:hAnsi="PT Serif"/>
          <w:kern w:val="36"/>
          <w:sz w:val="20"/>
          <w:szCs w:val="20"/>
        </w:rPr>
        <w:t xml:space="preserve">, </w:t>
      </w:r>
      <w:r w:rsidR="00D237A2" w:rsidRPr="00781C75">
        <w:rPr>
          <w:rFonts w:ascii="PT Serif" w:hAnsi="PT Serif"/>
          <w:kern w:val="36"/>
          <w:sz w:val="20"/>
          <w:szCs w:val="20"/>
        </w:rPr>
        <w:t>combination with another anti-cancer agents is preferred so as to</w:t>
      </w:r>
      <w:r w:rsidRPr="00781C75">
        <w:rPr>
          <w:rFonts w:ascii="PT Serif" w:hAnsi="PT Serif"/>
          <w:kern w:val="36"/>
          <w:sz w:val="20"/>
          <w:szCs w:val="20"/>
        </w:rPr>
        <w:t xml:space="preserve"> </w:t>
      </w:r>
      <w:r w:rsidR="00D237A2" w:rsidRPr="00781C75">
        <w:rPr>
          <w:rFonts w:ascii="PT Serif" w:hAnsi="PT Serif"/>
          <w:kern w:val="36"/>
          <w:sz w:val="20"/>
          <w:szCs w:val="20"/>
        </w:rPr>
        <w:t>reduce</w:t>
      </w:r>
      <w:r w:rsidRPr="00781C75">
        <w:rPr>
          <w:rFonts w:ascii="PT Serif" w:hAnsi="PT Serif"/>
          <w:kern w:val="36"/>
          <w:sz w:val="20"/>
          <w:szCs w:val="20"/>
        </w:rPr>
        <w:t xml:space="preserve"> its dos</w:t>
      </w:r>
      <w:r w:rsidR="00D237A2" w:rsidRPr="00781C75">
        <w:rPr>
          <w:rFonts w:ascii="PT Serif" w:hAnsi="PT Serif"/>
          <w:kern w:val="36"/>
          <w:sz w:val="20"/>
          <w:szCs w:val="20"/>
        </w:rPr>
        <w:t>e</w:t>
      </w:r>
      <w:r w:rsidRPr="00781C75">
        <w:rPr>
          <w:rFonts w:ascii="PT Serif" w:hAnsi="PT Serif"/>
          <w:kern w:val="36"/>
          <w:sz w:val="20"/>
          <w:szCs w:val="20"/>
        </w:rPr>
        <w:t xml:space="preserve"> </w:t>
      </w:r>
      <w:r w:rsidR="00186074" w:rsidRPr="00781C75">
        <w:rPr>
          <w:rFonts w:ascii="PT Serif" w:hAnsi="PT Serif"/>
          <w:kern w:val="36"/>
          <w:sz w:val="20"/>
          <w:szCs w:val="20"/>
        </w:rPr>
        <w:t xml:space="preserve">without sacrificing </w:t>
      </w:r>
      <w:r w:rsidR="00D237A2" w:rsidRPr="00781C75">
        <w:rPr>
          <w:rFonts w:ascii="PT Serif" w:hAnsi="PT Serif"/>
          <w:kern w:val="36"/>
          <w:sz w:val="20"/>
          <w:szCs w:val="20"/>
        </w:rPr>
        <w:t>efficiency</w:t>
      </w:r>
      <w:r w:rsidR="00D639EF" w:rsidRPr="00781C75">
        <w:rPr>
          <w:rFonts w:ascii="PT Serif" w:hAnsi="PT Serif"/>
          <w:kern w:val="36"/>
          <w:sz w:val="20"/>
          <w:szCs w:val="20"/>
        </w:rPr>
        <w:t xml:space="preserve"> </w:t>
      </w:r>
      <w:r w:rsidR="00D639EF" w:rsidRPr="00781C75">
        <w:rPr>
          <w:rFonts w:ascii="PT Serif" w:hAnsi="PT Serif"/>
          <w:sz w:val="20"/>
          <w:szCs w:val="20"/>
          <w:lang w:val="en-US"/>
        </w:rPr>
        <w:t>(</w:t>
      </w:r>
      <w:r w:rsidR="00D639EF" w:rsidRPr="00781C75">
        <w:rPr>
          <w:rFonts w:ascii="PT Serif" w:hAnsi="PT Serif"/>
          <w:sz w:val="20"/>
          <w:szCs w:val="20"/>
        </w:rPr>
        <w:t>Effat</w:t>
      </w:r>
      <w:r w:rsidR="00D639EF" w:rsidRPr="00781C75">
        <w:rPr>
          <w:rFonts w:ascii="PT Serif" w:hAnsi="PT Serif"/>
          <w:noProof/>
          <w:sz w:val="20"/>
          <w:szCs w:val="20"/>
        </w:rPr>
        <w:t xml:space="preserve">, </w:t>
      </w:r>
      <w:r w:rsidR="00DA6571" w:rsidRPr="00781C75">
        <w:rPr>
          <w:rFonts w:ascii="PT Serif" w:hAnsi="PT Serif"/>
          <w:noProof/>
          <w:sz w:val="20"/>
          <w:szCs w:val="20"/>
        </w:rPr>
        <w:t>et al.,</w:t>
      </w:r>
      <w:r w:rsidR="00D639EF" w:rsidRPr="00781C75">
        <w:rPr>
          <w:rFonts w:ascii="PT Serif" w:hAnsi="PT Serif"/>
          <w:noProof/>
          <w:sz w:val="20"/>
          <w:szCs w:val="20"/>
        </w:rPr>
        <w:t xml:space="preserve"> 2024)</w:t>
      </w:r>
      <w:r w:rsidRPr="00781C75">
        <w:rPr>
          <w:rFonts w:ascii="PT Serif" w:hAnsi="PT Serif"/>
          <w:kern w:val="36"/>
          <w:sz w:val="20"/>
          <w:szCs w:val="20"/>
        </w:rPr>
        <w:t>.</w:t>
      </w:r>
      <w:r w:rsidR="00D803D0" w:rsidRPr="00781C75">
        <w:rPr>
          <w:rFonts w:ascii="PT Serif" w:hAnsi="PT Serif"/>
          <w:kern w:val="36"/>
          <w:sz w:val="20"/>
          <w:szCs w:val="20"/>
        </w:rPr>
        <w:t xml:space="preserve"> </w:t>
      </w:r>
      <w:r w:rsidR="00AB1221" w:rsidRPr="00781C75">
        <w:rPr>
          <w:rFonts w:ascii="PT Serif" w:hAnsi="PT Serif"/>
          <w:kern w:val="36"/>
          <w:sz w:val="20"/>
          <w:szCs w:val="20"/>
        </w:rPr>
        <w:t>Vitamin E d-</w:t>
      </w:r>
      <w:r w:rsidR="00AB1221" w:rsidRPr="00781C75">
        <w:rPr>
          <w:rFonts w:ascii="Times New Roman" w:hAnsi="Times New Roman"/>
          <w:kern w:val="36"/>
          <w:sz w:val="20"/>
          <w:szCs w:val="20"/>
        </w:rPr>
        <w:t>ɑ</w:t>
      </w:r>
      <w:r w:rsidR="00AB1221" w:rsidRPr="00781C75">
        <w:rPr>
          <w:rFonts w:ascii="PT Serif" w:hAnsi="PT Serif"/>
          <w:kern w:val="36"/>
          <w:sz w:val="20"/>
          <w:szCs w:val="20"/>
        </w:rPr>
        <w:t xml:space="preserve">-tocopheryl poly(ethylene glycol) 1000 succinate (TPGS), </w:t>
      </w:r>
      <w:r w:rsidR="00FE6E97" w:rsidRPr="00781C75">
        <w:rPr>
          <w:rFonts w:ascii="PT Serif" w:hAnsi="PT Serif"/>
          <w:kern w:val="36"/>
          <w:sz w:val="20"/>
          <w:szCs w:val="20"/>
        </w:rPr>
        <w:t>synthesised</w:t>
      </w:r>
      <w:r w:rsidR="00AB1221" w:rsidRPr="00781C75">
        <w:rPr>
          <w:rFonts w:ascii="PT Serif" w:hAnsi="PT Serif"/>
          <w:kern w:val="36"/>
          <w:sz w:val="20"/>
          <w:szCs w:val="20"/>
        </w:rPr>
        <w:t xml:space="preserve"> </w:t>
      </w:r>
      <w:r w:rsidR="00FE6E97" w:rsidRPr="00781C75">
        <w:rPr>
          <w:rFonts w:ascii="PT Serif" w:hAnsi="PT Serif"/>
          <w:kern w:val="36"/>
          <w:sz w:val="20"/>
          <w:szCs w:val="20"/>
        </w:rPr>
        <w:t>via</w:t>
      </w:r>
      <w:r w:rsidR="00AB1221" w:rsidRPr="00781C75">
        <w:rPr>
          <w:rFonts w:ascii="PT Serif" w:hAnsi="PT Serif"/>
          <w:kern w:val="36"/>
          <w:sz w:val="20"/>
          <w:szCs w:val="20"/>
        </w:rPr>
        <w:t xml:space="preserve"> esterification of vitamin E succinate with poly(ethylene glycol) (PEG) 1000, is a water</w:t>
      </w:r>
      <w:r w:rsidR="00FE6E97" w:rsidRPr="00781C75">
        <w:rPr>
          <w:rFonts w:ascii="PT Serif" w:hAnsi="PT Serif"/>
          <w:kern w:val="36"/>
          <w:sz w:val="20"/>
          <w:szCs w:val="20"/>
        </w:rPr>
        <w:t xml:space="preserve"> </w:t>
      </w:r>
      <w:r w:rsidR="00AB1221" w:rsidRPr="00781C75">
        <w:rPr>
          <w:rFonts w:ascii="PT Serif" w:hAnsi="PT Serif"/>
          <w:kern w:val="36"/>
          <w:sz w:val="20"/>
          <w:szCs w:val="20"/>
        </w:rPr>
        <w:t xml:space="preserve">soluble </w:t>
      </w:r>
      <w:r w:rsidR="00FE6E97" w:rsidRPr="00781C75">
        <w:rPr>
          <w:rFonts w:ascii="PT Serif" w:hAnsi="PT Serif"/>
          <w:kern w:val="36"/>
          <w:sz w:val="20"/>
          <w:szCs w:val="20"/>
        </w:rPr>
        <w:t xml:space="preserve">derivativ </w:t>
      </w:r>
      <w:r w:rsidR="00AB1221" w:rsidRPr="00781C75">
        <w:rPr>
          <w:rFonts w:ascii="PT Serif" w:hAnsi="PT Serif"/>
          <w:kern w:val="36"/>
          <w:sz w:val="20"/>
          <w:szCs w:val="20"/>
        </w:rPr>
        <w:t xml:space="preserve">of natural vitamin E. </w:t>
      </w:r>
      <w:r w:rsidR="00FE6E97" w:rsidRPr="00781C75">
        <w:rPr>
          <w:rFonts w:ascii="PT Serif" w:hAnsi="PT Serif"/>
          <w:kern w:val="36"/>
          <w:sz w:val="20"/>
          <w:szCs w:val="20"/>
        </w:rPr>
        <w:t>TPGS</w:t>
      </w:r>
      <w:r w:rsidR="00AB1221" w:rsidRPr="00781C75">
        <w:rPr>
          <w:rFonts w:ascii="PT Serif" w:hAnsi="PT Serif"/>
          <w:kern w:val="36"/>
          <w:sz w:val="20"/>
          <w:szCs w:val="20"/>
        </w:rPr>
        <w:t xml:space="preserve"> </w:t>
      </w:r>
      <w:r w:rsidR="00FE6E97" w:rsidRPr="00781C75">
        <w:rPr>
          <w:rFonts w:ascii="PT Serif" w:hAnsi="PT Serif"/>
          <w:kern w:val="36"/>
          <w:sz w:val="20"/>
          <w:szCs w:val="20"/>
        </w:rPr>
        <w:t xml:space="preserve">possess </w:t>
      </w:r>
      <w:r w:rsidR="00AB1221" w:rsidRPr="00781C75">
        <w:rPr>
          <w:rFonts w:ascii="PT Serif" w:hAnsi="PT Serif"/>
          <w:kern w:val="36"/>
          <w:sz w:val="20"/>
          <w:szCs w:val="20"/>
        </w:rPr>
        <w:t xml:space="preserve">an amphiphilic </w:t>
      </w:r>
      <w:r w:rsidR="00FE6E97" w:rsidRPr="00781C75">
        <w:rPr>
          <w:rFonts w:ascii="PT Serif" w:hAnsi="PT Serif"/>
          <w:kern w:val="36"/>
          <w:sz w:val="20"/>
          <w:szCs w:val="20"/>
        </w:rPr>
        <w:t>architecture</w:t>
      </w:r>
      <w:r w:rsidR="00AB1221" w:rsidRPr="00781C75">
        <w:rPr>
          <w:rFonts w:ascii="PT Serif" w:hAnsi="PT Serif"/>
          <w:kern w:val="36"/>
          <w:sz w:val="20"/>
          <w:szCs w:val="20"/>
        </w:rPr>
        <w:t xml:space="preserve"> </w:t>
      </w:r>
      <w:r w:rsidR="00FE6E97" w:rsidRPr="00781C75">
        <w:rPr>
          <w:rFonts w:ascii="PT Serif" w:hAnsi="PT Serif"/>
          <w:kern w:val="36"/>
          <w:sz w:val="20"/>
          <w:szCs w:val="20"/>
        </w:rPr>
        <w:t>consisting</w:t>
      </w:r>
      <w:r w:rsidR="00AB1221" w:rsidRPr="00781C75">
        <w:rPr>
          <w:rFonts w:ascii="PT Serif" w:hAnsi="PT Serif"/>
          <w:kern w:val="36"/>
          <w:sz w:val="20"/>
          <w:szCs w:val="20"/>
        </w:rPr>
        <w:t xml:space="preserve"> </w:t>
      </w:r>
      <w:r w:rsidR="00FE6E97" w:rsidRPr="00781C75">
        <w:rPr>
          <w:rFonts w:ascii="PT Serif" w:hAnsi="PT Serif"/>
          <w:kern w:val="36"/>
          <w:sz w:val="20"/>
          <w:szCs w:val="20"/>
        </w:rPr>
        <w:t xml:space="preserve">of a </w:t>
      </w:r>
      <w:r w:rsidR="00AB1221" w:rsidRPr="00781C75">
        <w:rPr>
          <w:rFonts w:ascii="PT Serif" w:hAnsi="PT Serif"/>
          <w:kern w:val="36"/>
          <w:sz w:val="20"/>
          <w:szCs w:val="20"/>
        </w:rPr>
        <w:t xml:space="preserve">hydrophilic polar head and </w:t>
      </w:r>
      <w:r w:rsidR="00871725" w:rsidRPr="00781C75">
        <w:rPr>
          <w:rFonts w:ascii="PT Serif" w:hAnsi="PT Serif"/>
          <w:kern w:val="36"/>
          <w:sz w:val="20"/>
          <w:szCs w:val="20"/>
        </w:rPr>
        <w:t xml:space="preserve">a </w:t>
      </w:r>
      <w:r w:rsidR="00AB1221" w:rsidRPr="00781C75">
        <w:rPr>
          <w:rFonts w:ascii="PT Serif" w:hAnsi="PT Serif"/>
          <w:kern w:val="36"/>
          <w:sz w:val="20"/>
          <w:szCs w:val="20"/>
        </w:rPr>
        <w:t xml:space="preserve">lipophilic alkyl tail. TPGS </w:t>
      </w:r>
      <w:r w:rsidR="00070F89" w:rsidRPr="00781C75">
        <w:rPr>
          <w:rFonts w:ascii="PT Serif" w:hAnsi="PT Serif"/>
          <w:kern w:val="36"/>
          <w:sz w:val="20"/>
          <w:szCs w:val="20"/>
        </w:rPr>
        <w:t>might</w:t>
      </w:r>
      <w:r w:rsidR="00AB1221" w:rsidRPr="00781C75">
        <w:rPr>
          <w:rFonts w:ascii="PT Serif" w:hAnsi="PT Serif"/>
          <w:kern w:val="36"/>
          <w:sz w:val="20"/>
          <w:szCs w:val="20"/>
        </w:rPr>
        <w:t xml:space="preserve"> be </w:t>
      </w:r>
      <w:r w:rsidR="00070F89" w:rsidRPr="00781C75">
        <w:rPr>
          <w:rFonts w:ascii="PT Serif" w:hAnsi="PT Serif"/>
          <w:kern w:val="36"/>
          <w:sz w:val="20"/>
          <w:szCs w:val="20"/>
        </w:rPr>
        <w:t>made functional</w:t>
      </w:r>
      <w:r w:rsidR="00AB1221" w:rsidRPr="00781C75">
        <w:rPr>
          <w:rFonts w:ascii="PT Serif" w:hAnsi="PT Serif"/>
          <w:kern w:val="36"/>
          <w:sz w:val="20"/>
          <w:szCs w:val="20"/>
        </w:rPr>
        <w:t xml:space="preserve"> as a </w:t>
      </w:r>
      <w:r w:rsidR="00070F89" w:rsidRPr="00781C75">
        <w:rPr>
          <w:rFonts w:ascii="PT Serif" w:hAnsi="PT Serif"/>
          <w:kern w:val="36"/>
          <w:sz w:val="20"/>
          <w:szCs w:val="20"/>
        </w:rPr>
        <w:t>great solubiliser</w:t>
      </w:r>
      <w:r w:rsidR="00AB1221" w:rsidRPr="00781C75">
        <w:rPr>
          <w:rFonts w:ascii="PT Serif" w:hAnsi="PT Serif"/>
          <w:kern w:val="36"/>
          <w:sz w:val="20"/>
          <w:szCs w:val="20"/>
        </w:rPr>
        <w:t xml:space="preserve">, </w:t>
      </w:r>
      <w:r w:rsidR="00070F89" w:rsidRPr="00781C75">
        <w:rPr>
          <w:rFonts w:ascii="PT Serif" w:hAnsi="PT Serif"/>
          <w:kern w:val="36"/>
          <w:sz w:val="20"/>
          <w:szCs w:val="20"/>
        </w:rPr>
        <w:t>disperser</w:t>
      </w:r>
      <w:r w:rsidR="00AB1221" w:rsidRPr="00781C75">
        <w:rPr>
          <w:rFonts w:ascii="PT Serif" w:hAnsi="PT Serif"/>
          <w:kern w:val="36"/>
          <w:sz w:val="20"/>
          <w:szCs w:val="20"/>
        </w:rPr>
        <w:t xml:space="preserve">, permeation and bioavailability </w:t>
      </w:r>
      <w:r w:rsidR="00070F89" w:rsidRPr="00781C75">
        <w:rPr>
          <w:rFonts w:ascii="PT Serif" w:hAnsi="PT Serif"/>
          <w:kern w:val="36"/>
          <w:sz w:val="20"/>
          <w:szCs w:val="20"/>
        </w:rPr>
        <w:t xml:space="preserve">adjuvant </w:t>
      </w:r>
      <w:r w:rsidR="00AB1221" w:rsidRPr="00781C75">
        <w:rPr>
          <w:rFonts w:ascii="PT Serif" w:hAnsi="PT Serif"/>
          <w:kern w:val="36"/>
          <w:sz w:val="20"/>
          <w:szCs w:val="20"/>
        </w:rPr>
        <w:t xml:space="preserve">of hydrophobic </w:t>
      </w:r>
      <w:r w:rsidR="00070F89" w:rsidRPr="00781C75">
        <w:rPr>
          <w:rFonts w:ascii="PT Serif" w:hAnsi="PT Serif"/>
          <w:kern w:val="36"/>
          <w:sz w:val="20"/>
          <w:szCs w:val="20"/>
        </w:rPr>
        <w:t>medications</w:t>
      </w:r>
      <w:r w:rsidR="00AB1221" w:rsidRPr="00781C75">
        <w:rPr>
          <w:rFonts w:ascii="PT Serif" w:hAnsi="PT Serif"/>
          <w:kern w:val="36"/>
          <w:sz w:val="20"/>
          <w:szCs w:val="20"/>
        </w:rPr>
        <w:t xml:space="preserve">. </w:t>
      </w:r>
      <w:r w:rsidR="00070F89" w:rsidRPr="00781C75">
        <w:rPr>
          <w:rFonts w:ascii="PT Serif" w:hAnsi="PT Serif"/>
          <w:kern w:val="36"/>
          <w:sz w:val="20"/>
          <w:szCs w:val="20"/>
        </w:rPr>
        <w:t>At the same time</w:t>
      </w:r>
      <w:r w:rsidR="00AB1221" w:rsidRPr="00781C75">
        <w:rPr>
          <w:rFonts w:ascii="PT Serif" w:hAnsi="PT Serif"/>
          <w:kern w:val="36"/>
          <w:sz w:val="20"/>
          <w:szCs w:val="20"/>
        </w:rPr>
        <w:t xml:space="preserve">, TPGS </w:t>
      </w:r>
      <w:r w:rsidR="00070F89" w:rsidRPr="00781C75">
        <w:rPr>
          <w:rFonts w:ascii="PT Serif" w:hAnsi="PT Serif"/>
          <w:kern w:val="36"/>
          <w:sz w:val="20"/>
          <w:szCs w:val="20"/>
        </w:rPr>
        <w:t>might</w:t>
      </w:r>
      <w:r w:rsidR="00AB1221" w:rsidRPr="00781C75">
        <w:rPr>
          <w:rFonts w:ascii="PT Serif" w:hAnsi="PT Serif"/>
          <w:kern w:val="36"/>
          <w:sz w:val="20"/>
          <w:szCs w:val="20"/>
        </w:rPr>
        <w:t xml:space="preserve"> </w:t>
      </w:r>
      <w:r w:rsidR="00070F89" w:rsidRPr="00781C75">
        <w:rPr>
          <w:rFonts w:ascii="PT Serif" w:hAnsi="PT Serif"/>
          <w:kern w:val="36"/>
          <w:sz w:val="20"/>
          <w:szCs w:val="20"/>
        </w:rPr>
        <w:t xml:space="preserve">behave </w:t>
      </w:r>
      <w:r w:rsidR="00AB1221" w:rsidRPr="00781C75">
        <w:rPr>
          <w:rFonts w:ascii="PT Serif" w:hAnsi="PT Serif"/>
          <w:kern w:val="36"/>
          <w:sz w:val="20"/>
          <w:szCs w:val="20"/>
        </w:rPr>
        <w:t>as an anti</w:t>
      </w:r>
      <w:r w:rsidR="00070F89" w:rsidRPr="00781C75">
        <w:rPr>
          <w:rFonts w:ascii="PT Serif" w:hAnsi="PT Serif"/>
          <w:kern w:val="36"/>
          <w:sz w:val="20"/>
          <w:szCs w:val="20"/>
        </w:rPr>
        <w:t>-</w:t>
      </w:r>
      <w:r w:rsidR="00AB1221" w:rsidRPr="00781C75">
        <w:rPr>
          <w:rFonts w:ascii="PT Serif" w:hAnsi="PT Serif"/>
          <w:spacing w:val="-6"/>
          <w:sz w:val="20"/>
          <w:szCs w:val="20"/>
        </w:rPr>
        <w:t xml:space="preserve">cancer agent, </w:t>
      </w:r>
      <w:r w:rsidR="00070F89" w:rsidRPr="00781C75">
        <w:rPr>
          <w:rFonts w:ascii="PT Serif" w:hAnsi="PT Serif"/>
          <w:spacing w:val="-6"/>
          <w:sz w:val="20"/>
          <w:szCs w:val="20"/>
        </w:rPr>
        <w:t>that</w:t>
      </w:r>
      <w:r w:rsidR="00AB1221" w:rsidRPr="00781C75">
        <w:rPr>
          <w:rFonts w:ascii="PT Serif" w:hAnsi="PT Serif"/>
          <w:spacing w:val="-6"/>
          <w:sz w:val="20"/>
          <w:szCs w:val="20"/>
        </w:rPr>
        <w:t xml:space="preserve"> has been </w:t>
      </w:r>
      <w:r w:rsidR="00070F89" w:rsidRPr="00781C75">
        <w:rPr>
          <w:rFonts w:ascii="PT Serif" w:hAnsi="PT Serif"/>
          <w:spacing w:val="-6"/>
          <w:sz w:val="20"/>
          <w:szCs w:val="20"/>
        </w:rPr>
        <w:t>proved</w:t>
      </w:r>
      <w:r w:rsidR="00AB1221" w:rsidRPr="00781C75">
        <w:rPr>
          <w:rFonts w:ascii="PT Serif" w:hAnsi="PT Serif"/>
          <w:spacing w:val="-6"/>
          <w:sz w:val="20"/>
          <w:szCs w:val="20"/>
        </w:rPr>
        <w:t xml:space="preserve"> to induce apoptogenic activity </w:t>
      </w:r>
      <w:r w:rsidR="001E411A" w:rsidRPr="00781C75">
        <w:rPr>
          <w:rFonts w:ascii="PT Serif" w:hAnsi="PT Serif"/>
          <w:spacing w:val="-6"/>
          <w:sz w:val="20"/>
          <w:szCs w:val="20"/>
        </w:rPr>
        <w:t>opposite to</w:t>
      </w:r>
      <w:r w:rsidR="00AB1221" w:rsidRPr="00781C75">
        <w:rPr>
          <w:rFonts w:ascii="PT Serif" w:hAnsi="PT Serif"/>
          <w:spacing w:val="-6"/>
          <w:sz w:val="20"/>
          <w:szCs w:val="20"/>
        </w:rPr>
        <w:t xml:space="preserve"> </w:t>
      </w:r>
      <w:r w:rsidR="001E411A" w:rsidRPr="00781C75">
        <w:rPr>
          <w:rFonts w:ascii="PT Serif" w:hAnsi="PT Serif"/>
          <w:spacing w:val="-6"/>
          <w:sz w:val="20"/>
          <w:szCs w:val="20"/>
        </w:rPr>
        <w:t>several</w:t>
      </w:r>
      <w:r w:rsidR="00AB1221" w:rsidRPr="00781C75">
        <w:rPr>
          <w:rFonts w:ascii="PT Serif" w:hAnsi="PT Serif"/>
          <w:spacing w:val="-6"/>
          <w:sz w:val="20"/>
          <w:szCs w:val="20"/>
        </w:rPr>
        <w:t xml:space="preserve"> cancer </w:t>
      </w:r>
      <w:r w:rsidR="001E411A" w:rsidRPr="00781C75">
        <w:rPr>
          <w:rFonts w:ascii="PT Serif" w:hAnsi="PT Serif"/>
          <w:spacing w:val="-6"/>
          <w:sz w:val="20"/>
          <w:szCs w:val="20"/>
        </w:rPr>
        <w:t>kind</w:t>
      </w:r>
      <w:r w:rsidR="00AB1221" w:rsidRPr="00781C75">
        <w:rPr>
          <w:rFonts w:ascii="PT Serif" w:hAnsi="PT Serif"/>
          <w:spacing w:val="-6"/>
          <w:sz w:val="20"/>
          <w:szCs w:val="20"/>
        </w:rPr>
        <w:t>s.</w:t>
      </w:r>
      <w:r w:rsidR="00D803D0" w:rsidRPr="00781C75">
        <w:rPr>
          <w:rFonts w:ascii="PT Serif" w:hAnsi="PT Serif"/>
          <w:spacing w:val="-6"/>
          <w:sz w:val="20"/>
          <w:szCs w:val="20"/>
        </w:rPr>
        <w:t xml:space="preserve"> </w:t>
      </w:r>
      <w:r w:rsidR="00AB1221" w:rsidRPr="00781C75">
        <w:rPr>
          <w:rFonts w:ascii="PT Serif" w:hAnsi="PT Serif"/>
          <w:spacing w:val="-6"/>
          <w:sz w:val="20"/>
          <w:szCs w:val="20"/>
        </w:rPr>
        <w:t xml:space="preserve">TPGS </w:t>
      </w:r>
      <w:r w:rsidR="00D803D0" w:rsidRPr="00781C75">
        <w:rPr>
          <w:rFonts w:ascii="PT Serif" w:hAnsi="PT Serif"/>
          <w:spacing w:val="-6"/>
          <w:sz w:val="20"/>
          <w:szCs w:val="20"/>
        </w:rPr>
        <w:t>might</w:t>
      </w:r>
      <w:r w:rsidR="00AB1221" w:rsidRPr="00781C75">
        <w:rPr>
          <w:rFonts w:ascii="PT Serif" w:hAnsi="PT Serif"/>
          <w:spacing w:val="-6"/>
          <w:sz w:val="20"/>
          <w:szCs w:val="20"/>
        </w:rPr>
        <w:t xml:space="preserve"> </w:t>
      </w:r>
      <w:r w:rsidR="00D803D0" w:rsidRPr="00781C75">
        <w:rPr>
          <w:rFonts w:ascii="PT Serif" w:hAnsi="PT Serif"/>
          <w:spacing w:val="-6"/>
          <w:sz w:val="20"/>
          <w:szCs w:val="20"/>
        </w:rPr>
        <w:t>selectively</w:t>
      </w:r>
      <w:r w:rsidR="00AB1221" w:rsidRPr="00781C75">
        <w:rPr>
          <w:rFonts w:ascii="PT Serif" w:hAnsi="PT Serif"/>
          <w:spacing w:val="-6"/>
          <w:sz w:val="20"/>
          <w:szCs w:val="20"/>
        </w:rPr>
        <w:t xml:space="preserve"> induce apoptosis in tumor cells </w:t>
      </w:r>
      <w:r w:rsidR="00D803D0" w:rsidRPr="00781C75">
        <w:rPr>
          <w:rFonts w:ascii="PT Serif" w:hAnsi="PT Serif"/>
          <w:spacing w:val="-6"/>
          <w:sz w:val="20"/>
          <w:szCs w:val="20"/>
        </w:rPr>
        <w:t>when</w:t>
      </w:r>
      <w:r w:rsidR="00AB1221" w:rsidRPr="00781C75">
        <w:rPr>
          <w:rFonts w:ascii="PT Serif" w:hAnsi="PT Serif"/>
          <w:spacing w:val="-6"/>
          <w:sz w:val="20"/>
          <w:szCs w:val="20"/>
        </w:rPr>
        <w:t xml:space="preserve"> </w:t>
      </w:r>
      <w:r w:rsidR="00D803D0" w:rsidRPr="00781C75">
        <w:rPr>
          <w:rFonts w:ascii="PT Serif" w:hAnsi="PT Serif"/>
          <w:spacing w:val="-6"/>
          <w:sz w:val="20"/>
          <w:szCs w:val="20"/>
        </w:rPr>
        <w:t>showed</w:t>
      </w:r>
      <w:r w:rsidR="00AB1221" w:rsidRPr="00781C75">
        <w:rPr>
          <w:rFonts w:ascii="PT Serif" w:hAnsi="PT Serif"/>
          <w:spacing w:val="-6"/>
          <w:sz w:val="20"/>
          <w:szCs w:val="20"/>
        </w:rPr>
        <w:t xml:space="preserve"> non</w:t>
      </w:r>
      <w:r w:rsidR="00D803D0" w:rsidRPr="00781C75">
        <w:rPr>
          <w:rFonts w:ascii="PT Serif" w:hAnsi="PT Serif"/>
          <w:spacing w:val="-6"/>
          <w:sz w:val="20"/>
          <w:szCs w:val="20"/>
        </w:rPr>
        <w:t>-</w:t>
      </w:r>
      <w:r w:rsidR="00AB1221" w:rsidRPr="00781C75">
        <w:rPr>
          <w:rFonts w:ascii="PT Serif" w:hAnsi="PT Serif"/>
          <w:spacing w:val="-6"/>
          <w:sz w:val="20"/>
          <w:szCs w:val="20"/>
        </w:rPr>
        <w:t>toxicity to normal cells and tissues</w:t>
      </w:r>
      <w:r w:rsidR="00D803D0" w:rsidRPr="00781C75">
        <w:rPr>
          <w:rFonts w:ascii="PT Serif" w:hAnsi="PT Serif"/>
          <w:spacing w:val="-6"/>
          <w:sz w:val="20"/>
          <w:szCs w:val="20"/>
        </w:rPr>
        <w:t xml:space="preserve"> </w:t>
      </w:r>
      <w:r w:rsidR="00D803D0" w:rsidRPr="00781C75">
        <w:rPr>
          <w:rFonts w:ascii="PT Serif" w:hAnsi="PT Serif"/>
          <w:spacing w:val="-6"/>
          <w:sz w:val="20"/>
          <w:szCs w:val="20"/>
          <w:lang w:eastAsia="en-US"/>
        </w:rPr>
        <w:t xml:space="preserve">(Yang </w:t>
      </w:r>
      <w:r w:rsidR="00DA6571" w:rsidRPr="00781C75">
        <w:rPr>
          <w:rFonts w:ascii="PT Serif" w:hAnsi="PT Serif"/>
          <w:noProof/>
          <w:spacing w:val="-6"/>
          <w:sz w:val="20"/>
          <w:szCs w:val="20"/>
        </w:rPr>
        <w:t xml:space="preserve">et al., </w:t>
      </w:r>
      <w:r w:rsidR="00D803D0" w:rsidRPr="00781C75">
        <w:rPr>
          <w:rFonts w:ascii="PT Serif" w:hAnsi="PT Serif"/>
          <w:spacing w:val="-6"/>
          <w:sz w:val="20"/>
          <w:szCs w:val="20"/>
          <w:lang w:eastAsia="en-US"/>
        </w:rPr>
        <w:t>2018</w:t>
      </w:r>
      <w:r w:rsidR="00252A4C" w:rsidRPr="00781C75">
        <w:rPr>
          <w:rFonts w:ascii="PT Serif" w:hAnsi="PT Serif"/>
          <w:spacing w:val="-6"/>
          <w:sz w:val="20"/>
          <w:szCs w:val="20"/>
          <w:lang w:eastAsia="en-US"/>
        </w:rPr>
        <w:t>a</w:t>
      </w:r>
      <w:r w:rsidR="00D803D0" w:rsidRPr="00781C75">
        <w:rPr>
          <w:rFonts w:ascii="PT Serif" w:hAnsi="PT Serif"/>
          <w:spacing w:val="-6"/>
          <w:sz w:val="20"/>
          <w:szCs w:val="20"/>
          <w:lang w:eastAsia="en-US"/>
        </w:rPr>
        <w:t>).</w:t>
      </w:r>
      <w:r w:rsidR="004F4B92" w:rsidRPr="00781C75">
        <w:rPr>
          <w:rFonts w:ascii="PT Serif" w:hAnsi="PT Serif"/>
          <w:spacing w:val="-6"/>
          <w:sz w:val="20"/>
          <w:szCs w:val="20"/>
          <w:lang w:eastAsia="en-US"/>
        </w:rPr>
        <w:t xml:space="preserve"> </w:t>
      </w:r>
      <w:r w:rsidR="005A0C33" w:rsidRPr="00781C75">
        <w:rPr>
          <w:rFonts w:ascii="PT Serif" w:hAnsi="PT Serif"/>
          <w:spacing w:val="-6"/>
          <w:sz w:val="20"/>
          <w:szCs w:val="20"/>
        </w:rPr>
        <w:t>P-glycoprotein (P-gp)</w:t>
      </w:r>
      <w:r w:rsidR="005A0C33" w:rsidRPr="00781C75">
        <w:rPr>
          <w:rFonts w:ascii="PT Serif" w:hAnsi="PT Serif"/>
          <w:spacing w:val="-6"/>
          <w:sz w:val="20"/>
          <w:szCs w:val="20"/>
          <w:shd w:val="clear" w:color="auto" w:fill="FFFFFF"/>
        </w:rPr>
        <w:t xml:space="preserve"> </w:t>
      </w:r>
      <w:r w:rsidR="000A57AD" w:rsidRPr="00781C75">
        <w:rPr>
          <w:rFonts w:ascii="PT Serif" w:hAnsi="PT Serif"/>
          <w:spacing w:val="-6"/>
          <w:sz w:val="20"/>
          <w:szCs w:val="20"/>
          <w:shd w:val="clear" w:color="auto" w:fill="FFFFFF"/>
        </w:rPr>
        <w:t xml:space="preserve">inhibitors </w:t>
      </w:r>
      <w:r w:rsidR="005A0C33" w:rsidRPr="00781C75">
        <w:rPr>
          <w:rFonts w:ascii="PT Serif" w:hAnsi="PT Serif"/>
          <w:spacing w:val="-6"/>
          <w:sz w:val="20"/>
          <w:szCs w:val="20"/>
          <w:shd w:val="clear" w:color="auto" w:fill="FFFFFF"/>
        </w:rPr>
        <w:t>display important</w:t>
      </w:r>
      <w:r w:rsidR="000A57AD" w:rsidRPr="00781C75">
        <w:rPr>
          <w:rFonts w:ascii="PT Serif" w:hAnsi="PT Serif"/>
          <w:spacing w:val="-6"/>
          <w:sz w:val="20"/>
          <w:szCs w:val="20"/>
          <w:shd w:val="clear" w:color="auto" w:fill="FFFFFF"/>
        </w:rPr>
        <w:t xml:space="preserve"> </w:t>
      </w:r>
      <w:r w:rsidR="005A0C33" w:rsidRPr="00781C75">
        <w:rPr>
          <w:rFonts w:ascii="PT Serif" w:hAnsi="PT Serif"/>
          <w:spacing w:val="-6"/>
          <w:sz w:val="20"/>
          <w:szCs w:val="20"/>
          <w:shd w:val="clear" w:color="auto" w:fill="FFFFFF"/>
        </w:rPr>
        <w:t>activity</w:t>
      </w:r>
      <w:r w:rsidR="000A57AD" w:rsidRPr="00781C75">
        <w:rPr>
          <w:rFonts w:ascii="PT Serif" w:hAnsi="PT Serif"/>
          <w:spacing w:val="-6"/>
          <w:sz w:val="20"/>
          <w:szCs w:val="20"/>
          <w:shd w:val="clear" w:color="auto" w:fill="FFFFFF"/>
        </w:rPr>
        <w:t xml:space="preserve"> in reducing multidrug resistance (MDR) and </w:t>
      </w:r>
      <w:r w:rsidR="009352A7" w:rsidRPr="00781C75">
        <w:rPr>
          <w:rFonts w:ascii="PT Serif" w:hAnsi="PT Serif"/>
          <w:spacing w:val="-6"/>
          <w:sz w:val="20"/>
          <w:szCs w:val="20"/>
          <w:shd w:val="clear" w:color="auto" w:fill="FFFFFF"/>
        </w:rPr>
        <w:t>enhancing</w:t>
      </w:r>
      <w:r w:rsidR="000A57AD" w:rsidRPr="00781C75">
        <w:rPr>
          <w:rFonts w:ascii="PT Serif" w:hAnsi="PT Serif"/>
          <w:spacing w:val="-6"/>
          <w:sz w:val="20"/>
          <w:szCs w:val="20"/>
          <w:shd w:val="clear" w:color="auto" w:fill="FFFFFF"/>
        </w:rPr>
        <w:t xml:space="preserve"> the </w:t>
      </w:r>
      <w:r w:rsidR="005A0C33" w:rsidRPr="00781C75">
        <w:rPr>
          <w:rFonts w:ascii="PT Serif" w:hAnsi="PT Serif"/>
          <w:spacing w:val="-6"/>
          <w:sz w:val="20"/>
          <w:szCs w:val="20"/>
          <w:shd w:val="clear" w:color="auto" w:fill="FFFFFF"/>
        </w:rPr>
        <w:t>therapeutical</w:t>
      </w:r>
      <w:r w:rsidR="000A57AD" w:rsidRPr="00781C75">
        <w:rPr>
          <w:rFonts w:ascii="PT Serif" w:hAnsi="PT Serif"/>
          <w:spacing w:val="-6"/>
          <w:sz w:val="20"/>
          <w:szCs w:val="20"/>
          <w:shd w:val="clear" w:color="auto" w:fill="FFFFFF"/>
        </w:rPr>
        <w:t xml:space="preserve"> </w:t>
      </w:r>
      <w:r w:rsidR="009352A7" w:rsidRPr="00781C75">
        <w:rPr>
          <w:rFonts w:ascii="PT Serif" w:hAnsi="PT Serif"/>
          <w:spacing w:val="-6"/>
          <w:sz w:val="20"/>
          <w:szCs w:val="20"/>
          <w:shd w:val="clear" w:color="auto" w:fill="FFFFFF"/>
        </w:rPr>
        <w:t>impact</w:t>
      </w:r>
      <w:r w:rsidR="000A57AD" w:rsidRPr="00781C75">
        <w:rPr>
          <w:rFonts w:ascii="PT Serif" w:hAnsi="PT Serif"/>
          <w:spacing w:val="-6"/>
          <w:sz w:val="20"/>
          <w:szCs w:val="20"/>
          <w:shd w:val="clear" w:color="auto" w:fill="FFFFFF"/>
        </w:rPr>
        <w:t xml:space="preserve">s of chemotherapy </w:t>
      </w:r>
      <w:r w:rsidR="009352A7" w:rsidRPr="00781C75">
        <w:rPr>
          <w:rFonts w:ascii="PT Serif" w:hAnsi="PT Serif"/>
          <w:spacing w:val="-6"/>
          <w:sz w:val="20"/>
          <w:szCs w:val="20"/>
          <w:shd w:val="clear" w:color="auto" w:fill="FFFFFF"/>
        </w:rPr>
        <w:t>medicines</w:t>
      </w:r>
      <w:r w:rsidR="000A57AD" w:rsidRPr="00781C75">
        <w:rPr>
          <w:rFonts w:ascii="PT Serif" w:hAnsi="PT Serif"/>
          <w:spacing w:val="-6"/>
          <w:sz w:val="20"/>
          <w:szCs w:val="20"/>
          <w:shd w:val="clear" w:color="auto" w:fill="FFFFFF"/>
        </w:rPr>
        <w:t xml:space="preserve"> in</w:t>
      </w:r>
      <w:r w:rsidR="009352A7" w:rsidRPr="00781C75">
        <w:rPr>
          <w:rFonts w:ascii="PT Serif" w:hAnsi="PT Serif"/>
          <w:spacing w:val="-6"/>
          <w:sz w:val="20"/>
          <w:szCs w:val="20"/>
          <w:shd w:val="clear" w:color="auto" w:fill="FFFFFF"/>
        </w:rPr>
        <w:t>-</w:t>
      </w:r>
      <w:r w:rsidR="000A57AD" w:rsidRPr="00781C75">
        <w:rPr>
          <w:rFonts w:ascii="PT Serif" w:hAnsi="PT Serif"/>
          <w:spacing w:val="-6"/>
          <w:sz w:val="20"/>
          <w:szCs w:val="20"/>
          <w:shd w:val="clear" w:color="auto" w:fill="FFFFFF"/>
        </w:rPr>
        <w:t>vitro and in</w:t>
      </w:r>
      <w:r w:rsidR="006075AF" w:rsidRPr="00781C75">
        <w:rPr>
          <w:rFonts w:ascii="PT Serif" w:hAnsi="PT Serif"/>
          <w:spacing w:val="-6"/>
          <w:sz w:val="20"/>
          <w:szCs w:val="20"/>
          <w:shd w:val="clear" w:color="auto" w:fill="FFFFFF"/>
        </w:rPr>
        <w:t>-</w:t>
      </w:r>
      <w:r w:rsidR="000A57AD" w:rsidRPr="00781C75">
        <w:rPr>
          <w:rFonts w:ascii="PT Serif" w:hAnsi="PT Serif"/>
          <w:spacing w:val="-6"/>
          <w:sz w:val="20"/>
          <w:szCs w:val="20"/>
          <w:shd w:val="clear" w:color="auto" w:fill="FFFFFF"/>
        </w:rPr>
        <w:t>vivo.</w:t>
      </w:r>
      <w:r w:rsidR="005A0C33" w:rsidRPr="00781C75">
        <w:rPr>
          <w:rFonts w:ascii="PT Serif" w:hAnsi="PT Serif"/>
          <w:spacing w:val="-6"/>
          <w:sz w:val="20"/>
          <w:szCs w:val="20"/>
          <w:shd w:val="clear" w:color="auto" w:fill="FFFFFF"/>
        </w:rPr>
        <w:t xml:space="preserve"> </w:t>
      </w:r>
      <w:r w:rsidR="00036E23" w:rsidRPr="00781C75">
        <w:rPr>
          <w:rFonts w:ascii="PT Serif" w:hAnsi="PT Serif"/>
          <w:spacing w:val="-6"/>
          <w:sz w:val="20"/>
          <w:szCs w:val="20"/>
          <w:shd w:val="clear" w:color="auto" w:fill="FFFFFF"/>
        </w:rPr>
        <w:t>These</w:t>
      </w:r>
      <w:r w:rsidR="000A57AD" w:rsidRPr="00781C75">
        <w:rPr>
          <w:rFonts w:ascii="PT Serif" w:hAnsi="PT Serif"/>
          <w:spacing w:val="-6"/>
          <w:sz w:val="20"/>
          <w:szCs w:val="20"/>
          <w:shd w:val="clear" w:color="auto" w:fill="FFFFFF"/>
        </w:rPr>
        <w:t xml:space="preserve"> are </w:t>
      </w:r>
      <w:r w:rsidR="005A0C33" w:rsidRPr="00781C75">
        <w:rPr>
          <w:rFonts w:ascii="PT Serif" w:hAnsi="PT Serif"/>
          <w:spacing w:val="-6"/>
          <w:sz w:val="20"/>
          <w:szCs w:val="20"/>
          <w:shd w:val="clear" w:color="auto" w:fill="FFFFFF"/>
        </w:rPr>
        <w:t>generally</w:t>
      </w:r>
      <w:r w:rsidR="000A57AD" w:rsidRPr="00781C75">
        <w:rPr>
          <w:rFonts w:ascii="PT Serif" w:hAnsi="PT Serif"/>
          <w:spacing w:val="-6"/>
          <w:sz w:val="20"/>
          <w:szCs w:val="20"/>
          <w:shd w:val="clear" w:color="auto" w:fill="FFFFFF"/>
        </w:rPr>
        <w:t xml:space="preserve"> loaded in nano</w:t>
      </w:r>
      <w:r w:rsidR="00036E23" w:rsidRPr="00781C75">
        <w:rPr>
          <w:rFonts w:ascii="PT Serif" w:hAnsi="PT Serif"/>
          <w:spacing w:val="-6"/>
          <w:sz w:val="20"/>
          <w:szCs w:val="20"/>
          <w:shd w:val="clear" w:color="auto" w:fill="FFFFFF"/>
        </w:rPr>
        <w:t>-</w:t>
      </w:r>
      <w:r w:rsidR="000A57AD" w:rsidRPr="00781C75">
        <w:rPr>
          <w:rFonts w:ascii="PT Serif" w:hAnsi="PT Serif"/>
          <w:spacing w:val="-6"/>
          <w:sz w:val="20"/>
          <w:szCs w:val="20"/>
          <w:shd w:val="clear" w:color="auto" w:fill="FFFFFF"/>
        </w:rPr>
        <w:t xml:space="preserve">particles </w:t>
      </w:r>
      <w:r w:rsidR="00036E23" w:rsidRPr="00781C75">
        <w:rPr>
          <w:rFonts w:ascii="PT Serif" w:hAnsi="PT Serif"/>
          <w:spacing w:val="-6"/>
          <w:sz w:val="20"/>
          <w:szCs w:val="20"/>
          <w:shd w:val="clear" w:color="auto" w:fill="FFFFFF"/>
        </w:rPr>
        <w:t xml:space="preserve">accompanied by </w:t>
      </w:r>
      <w:r w:rsidR="000A57AD" w:rsidRPr="00781C75">
        <w:rPr>
          <w:rFonts w:ascii="PT Serif" w:hAnsi="PT Serif"/>
          <w:spacing w:val="-6"/>
          <w:sz w:val="20"/>
          <w:szCs w:val="20"/>
          <w:shd w:val="clear" w:color="auto" w:fill="FFFFFF"/>
        </w:rPr>
        <w:t xml:space="preserve">anticancer </w:t>
      </w:r>
      <w:r w:rsidR="00036E23" w:rsidRPr="00781C75">
        <w:rPr>
          <w:rFonts w:ascii="PT Serif" w:hAnsi="PT Serif"/>
          <w:spacing w:val="-6"/>
          <w:sz w:val="20"/>
          <w:szCs w:val="20"/>
          <w:shd w:val="clear" w:color="auto" w:fill="FFFFFF"/>
        </w:rPr>
        <w:t>medicine</w:t>
      </w:r>
      <w:r w:rsidR="000A57AD" w:rsidRPr="00781C75">
        <w:rPr>
          <w:rFonts w:ascii="PT Serif" w:hAnsi="PT Serif"/>
          <w:spacing w:val="-6"/>
          <w:sz w:val="20"/>
          <w:szCs w:val="20"/>
          <w:shd w:val="clear" w:color="auto" w:fill="FFFFFF"/>
        </w:rPr>
        <w:t xml:space="preserve">s. </w:t>
      </w:r>
      <w:r w:rsidR="00036E23" w:rsidRPr="00781C75">
        <w:rPr>
          <w:rFonts w:ascii="PT Serif" w:hAnsi="PT Serif"/>
          <w:spacing w:val="-6"/>
          <w:sz w:val="20"/>
          <w:szCs w:val="20"/>
          <w:shd w:val="clear" w:color="auto" w:fill="FFFFFF"/>
        </w:rPr>
        <w:t>To exemplify</w:t>
      </w:r>
      <w:r w:rsidR="000A57AD" w:rsidRPr="00781C75">
        <w:rPr>
          <w:rFonts w:ascii="PT Serif" w:hAnsi="PT Serif"/>
          <w:spacing w:val="-6"/>
          <w:sz w:val="20"/>
          <w:szCs w:val="20"/>
          <w:shd w:val="clear" w:color="auto" w:fill="FFFFFF"/>
        </w:rPr>
        <w:t>, PSC</w:t>
      </w:r>
      <w:r w:rsidR="005A0C33" w:rsidRPr="00781C75">
        <w:rPr>
          <w:rFonts w:ascii="PT Serif" w:hAnsi="PT Serif"/>
          <w:spacing w:val="-6"/>
          <w:sz w:val="20"/>
          <w:szCs w:val="20"/>
          <w:shd w:val="clear" w:color="auto" w:fill="FFFFFF"/>
        </w:rPr>
        <w:t xml:space="preserve"> </w:t>
      </w:r>
      <w:r w:rsidR="000A57AD" w:rsidRPr="00781C75">
        <w:rPr>
          <w:rFonts w:ascii="PT Serif" w:hAnsi="PT Serif"/>
          <w:spacing w:val="-6"/>
          <w:sz w:val="20"/>
          <w:szCs w:val="20"/>
          <w:shd w:val="clear" w:color="auto" w:fill="FFFFFF"/>
        </w:rPr>
        <w:t>833</w:t>
      </w:r>
      <w:r w:rsidR="00093087" w:rsidRPr="00781C75">
        <w:rPr>
          <w:rFonts w:ascii="PT Serif" w:hAnsi="PT Serif"/>
          <w:spacing w:val="-6"/>
          <w:sz w:val="20"/>
          <w:szCs w:val="20"/>
          <w:shd w:val="clear" w:color="auto" w:fill="FFFFFF"/>
        </w:rPr>
        <w:t xml:space="preserve"> </w:t>
      </w:r>
      <w:r w:rsidR="000A57AD" w:rsidRPr="00781C75">
        <w:rPr>
          <w:rFonts w:ascii="PT Serif" w:hAnsi="PT Serif"/>
          <w:spacing w:val="-6"/>
          <w:sz w:val="20"/>
          <w:szCs w:val="20"/>
          <w:shd w:val="clear" w:color="auto" w:fill="FFFFFF"/>
        </w:rPr>
        <w:t>was encapsulated in nano</w:t>
      </w:r>
      <w:r w:rsidR="00036E23" w:rsidRPr="00781C75">
        <w:rPr>
          <w:rFonts w:ascii="PT Serif" w:hAnsi="PT Serif"/>
          <w:spacing w:val="-6"/>
          <w:sz w:val="20"/>
          <w:szCs w:val="20"/>
          <w:shd w:val="clear" w:color="auto" w:fill="FFFFFF"/>
        </w:rPr>
        <w:t>-</w:t>
      </w:r>
      <w:r w:rsidR="000A57AD" w:rsidRPr="00781C75">
        <w:rPr>
          <w:rFonts w:ascii="PT Serif" w:hAnsi="PT Serif"/>
          <w:spacing w:val="-6"/>
          <w:sz w:val="20"/>
          <w:szCs w:val="20"/>
          <w:shd w:val="clear" w:color="auto" w:fill="FFFFFF"/>
        </w:rPr>
        <w:t xml:space="preserve">liposomes </w:t>
      </w:r>
      <w:r w:rsidR="00DC32B6" w:rsidRPr="00781C75">
        <w:rPr>
          <w:rFonts w:ascii="PT Serif" w:hAnsi="PT Serif"/>
          <w:spacing w:val="-6"/>
          <w:sz w:val="20"/>
          <w:szCs w:val="20"/>
          <w:shd w:val="clear" w:color="auto" w:fill="FFFFFF"/>
        </w:rPr>
        <w:t>in the presence of</w:t>
      </w:r>
      <w:r w:rsidR="000A57AD" w:rsidRPr="00781C75">
        <w:rPr>
          <w:rFonts w:ascii="PT Serif" w:hAnsi="PT Serif"/>
          <w:spacing w:val="-6"/>
          <w:sz w:val="20"/>
          <w:szCs w:val="20"/>
          <w:shd w:val="clear" w:color="auto" w:fill="FFFFFF"/>
        </w:rPr>
        <w:t xml:space="preserve"> </w:t>
      </w:r>
      <w:r w:rsidR="00D658D5" w:rsidRPr="00781C75">
        <w:rPr>
          <w:rFonts w:ascii="PT Serif" w:hAnsi="PT Serif"/>
          <w:spacing w:val="-6"/>
          <w:sz w:val="20"/>
          <w:szCs w:val="20"/>
          <w:shd w:val="clear" w:color="auto" w:fill="FFFFFF"/>
        </w:rPr>
        <w:t>doxorubicin</w:t>
      </w:r>
      <w:r w:rsidR="00DC32B6" w:rsidRPr="00781C75">
        <w:rPr>
          <w:rFonts w:ascii="PT Serif" w:hAnsi="PT Serif"/>
          <w:spacing w:val="-6"/>
          <w:sz w:val="20"/>
          <w:szCs w:val="20"/>
          <w:shd w:val="clear" w:color="auto" w:fill="FFFFFF"/>
        </w:rPr>
        <w:t xml:space="preserve">, which were then </w:t>
      </w:r>
      <w:r w:rsidR="00093087" w:rsidRPr="00781C75">
        <w:rPr>
          <w:rFonts w:ascii="PT Serif" w:hAnsi="PT Serif"/>
          <w:spacing w:val="-6"/>
          <w:sz w:val="20"/>
          <w:szCs w:val="20"/>
          <w:shd w:val="clear" w:color="auto" w:fill="FFFFFF"/>
        </w:rPr>
        <w:t>employed</w:t>
      </w:r>
      <w:r w:rsidR="000A57AD" w:rsidRPr="00781C75">
        <w:rPr>
          <w:rFonts w:ascii="PT Serif" w:hAnsi="PT Serif"/>
          <w:spacing w:val="-6"/>
          <w:sz w:val="20"/>
          <w:szCs w:val="20"/>
          <w:shd w:val="clear" w:color="auto" w:fill="FFFFFF"/>
        </w:rPr>
        <w:t xml:space="preserve"> </w:t>
      </w:r>
      <w:r w:rsidR="00DC32B6" w:rsidRPr="00781C75">
        <w:rPr>
          <w:rFonts w:ascii="PT Serif" w:hAnsi="PT Serif"/>
          <w:spacing w:val="-6"/>
          <w:sz w:val="20"/>
          <w:szCs w:val="20"/>
          <w:shd w:val="clear" w:color="auto" w:fill="FFFFFF"/>
        </w:rPr>
        <w:t>for curing</w:t>
      </w:r>
      <w:r w:rsidR="000A57AD" w:rsidRPr="00781C75">
        <w:rPr>
          <w:rFonts w:ascii="PT Serif" w:hAnsi="PT Serif"/>
          <w:spacing w:val="-6"/>
          <w:sz w:val="20"/>
          <w:szCs w:val="20"/>
          <w:shd w:val="clear" w:color="auto" w:fill="FFFFFF"/>
        </w:rPr>
        <w:t xml:space="preserve"> breast cancer cells. Coencapsulation of </w:t>
      </w:r>
      <w:r w:rsidR="00D658D5" w:rsidRPr="00781C75">
        <w:rPr>
          <w:rFonts w:ascii="PT Serif" w:hAnsi="PT Serif"/>
          <w:spacing w:val="-6"/>
          <w:sz w:val="20"/>
          <w:szCs w:val="20"/>
          <w:shd w:val="clear" w:color="auto" w:fill="FFFFFF"/>
        </w:rPr>
        <w:t>doxorubicin</w:t>
      </w:r>
      <w:r w:rsidR="000A57AD" w:rsidRPr="00781C75">
        <w:rPr>
          <w:rFonts w:ascii="PT Serif" w:hAnsi="PT Serif"/>
          <w:spacing w:val="-6"/>
          <w:sz w:val="20"/>
          <w:szCs w:val="20"/>
          <w:shd w:val="clear" w:color="auto" w:fill="FFFFFF"/>
        </w:rPr>
        <w:t xml:space="preserve"> and </w:t>
      </w:r>
      <w:r w:rsidR="00D658D5" w:rsidRPr="00781C75">
        <w:rPr>
          <w:rFonts w:ascii="PT Serif" w:hAnsi="PT Serif"/>
          <w:bCs/>
          <w:spacing w:val="-6"/>
          <w:sz w:val="20"/>
          <w:szCs w:val="20"/>
          <w:shd w:val="clear" w:color="auto" w:fill="FFFFFF"/>
        </w:rPr>
        <w:t>valspodar</w:t>
      </w:r>
      <w:r w:rsidR="00D658D5" w:rsidRPr="00781C75">
        <w:rPr>
          <w:rFonts w:ascii="PT Serif" w:hAnsi="PT Serif"/>
          <w:spacing w:val="-6"/>
          <w:sz w:val="20"/>
          <w:szCs w:val="20"/>
          <w:shd w:val="clear" w:color="auto" w:fill="FFFFFF"/>
        </w:rPr>
        <w:t xml:space="preserve"> </w:t>
      </w:r>
      <w:r w:rsidR="007F6905" w:rsidRPr="00781C75">
        <w:rPr>
          <w:rFonts w:ascii="PT Serif" w:hAnsi="PT Serif"/>
          <w:spacing w:val="-6"/>
          <w:sz w:val="20"/>
          <w:szCs w:val="20"/>
          <w:shd w:val="clear" w:color="auto" w:fill="FFFFFF"/>
        </w:rPr>
        <w:t>decreased</w:t>
      </w:r>
      <w:r w:rsidR="000A57AD" w:rsidRPr="00781C75">
        <w:rPr>
          <w:rFonts w:ascii="PT Serif" w:hAnsi="PT Serif"/>
          <w:spacing w:val="-6"/>
          <w:sz w:val="20"/>
          <w:szCs w:val="20"/>
          <w:shd w:val="clear" w:color="auto" w:fill="FFFFFF"/>
        </w:rPr>
        <w:t xml:space="preserve"> MDR, </w:t>
      </w:r>
      <w:r w:rsidR="00093087" w:rsidRPr="00781C75">
        <w:rPr>
          <w:rFonts w:ascii="PT Serif" w:hAnsi="PT Serif"/>
          <w:spacing w:val="-6"/>
          <w:sz w:val="20"/>
          <w:szCs w:val="20"/>
          <w:shd w:val="clear" w:color="auto" w:fill="FFFFFF"/>
        </w:rPr>
        <w:t>leading to</w:t>
      </w:r>
      <w:r w:rsidR="000A57AD" w:rsidRPr="00781C75">
        <w:rPr>
          <w:rFonts w:ascii="PT Serif" w:hAnsi="PT Serif"/>
          <w:spacing w:val="-6"/>
          <w:sz w:val="20"/>
          <w:szCs w:val="20"/>
          <w:shd w:val="clear" w:color="auto" w:fill="FFFFFF"/>
        </w:rPr>
        <w:t xml:space="preserve"> a</w:t>
      </w:r>
      <w:r w:rsidR="00093087" w:rsidRPr="00781C75">
        <w:rPr>
          <w:rFonts w:ascii="PT Serif" w:hAnsi="PT Serif"/>
          <w:spacing w:val="-6"/>
          <w:sz w:val="20"/>
          <w:szCs w:val="20"/>
          <w:shd w:val="clear" w:color="auto" w:fill="FFFFFF"/>
        </w:rPr>
        <w:t>n</w:t>
      </w:r>
      <w:r w:rsidR="000A57AD" w:rsidRPr="00781C75">
        <w:rPr>
          <w:rFonts w:ascii="PT Serif" w:hAnsi="PT Serif"/>
          <w:spacing w:val="-6"/>
          <w:sz w:val="20"/>
          <w:szCs w:val="20"/>
          <w:shd w:val="clear" w:color="auto" w:fill="FFFFFF"/>
        </w:rPr>
        <w:t xml:space="preserve"> </w:t>
      </w:r>
      <w:r w:rsidR="00093087" w:rsidRPr="00781C75">
        <w:rPr>
          <w:rFonts w:ascii="PT Serif" w:hAnsi="PT Serif"/>
          <w:spacing w:val="-6"/>
          <w:sz w:val="20"/>
          <w:szCs w:val="20"/>
          <w:shd w:val="clear" w:color="auto" w:fill="FFFFFF"/>
        </w:rPr>
        <w:t xml:space="preserve">efficient </w:t>
      </w:r>
      <w:r w:rsidR="000A57AD" w:rsidRPr="00781C75">
        <w:rPr>
          <w:rFonts w:ascii="PT Serif" w:hAnsi="PT Serif"/>
          <w:spacing w:val="-6"/>
          <w:sz w:val="20"/>
          <w:szCs w:val="20"/>
          <w:shd w:val="clear" w:color="auto" w:fill="FFFFFF"/>
        </w:rPr>
        <w:t>anticancer effect</w:t>
      </w:r>
      <w:r w:rsidR="00C74DF9" w:rsidRPr="00781C75">
        <w:rPr>
          <w:rFonts w:ascii="PT Serif" w:hAnsi="PT Serif"/>
          <w:spacing w:val="-6"/>
          <w:sz w:val="20"/>
          <w:szCs w:val="20"/>
          <w:shd w:val="clear" w:color="auto" w:fill="FFFFFF"/>
        </w:rPr>
        <w:t xml:space="preserve"> (</w:t>
      </w:r>
      <w:r w:rsidR="00C74DF9" w:rsidRPr="00781C75">
        <w:rPr>
          <w:rFonts w:ascii="PT Serif" w:hAnsi="PT Serif"/>
          <w:noProof/>
          <w:spacing w:val="-6"/>
          <w:sz w:val="20"/>
          <w:szCs w:val="20"/>
        </w:rPr>
        <w:t xml:space="preserve">Kim </w:t>
      </w:r>
      <w:r w:rsidR="00DA6571" w:rsidRPr="00781C75">
        <w:rPr>
          <w:rFonts w:ascii="PT Serif" w:hAnsi="PT Serif"/>
          <w:noProof/>
          <w:spacing w:val="-6"/>
          <w:sz w:val="20"/>
          <w:szCs w:val="20"/>
        </w:rPr>
        <w:t>et al.,</w:t>
      </w:r>
      <w:r w:rsidR="00C74DF9" w:rsidRPr="00781C75">
        <w:rPr>
          <w:rFonts w:ascii="PT Serif" w:hAnsi="PT Serif"/>
          <w:noProof/>
          <w:spacing w:val="-6"/>
          <w:sz w:val="20"/>
          <w:szCs w:val="20"/>
        </w:rPr>
        <w:t xml:space="preserve"> 2021).</w:t>
      </w:r>
      <w:r w:rsidR="00C74DF9" w:rsidRPr="00781C75">
        <w:rPr>
          <w:rFonts w:ascii="PT Serif" w:hAnsi="PT Serif"/>
          <w:noProof/>
          <w:sz w:val="20"/>
          <w:szCs w:val="20"/>
        </w:rPr>
        <w:t xml:space="preserve"> </w:t>
      </w:r>
    </w:p>
    <w:p w14:paraId="13384054" w14:textId="6EF2FFB6" w:rsidR="00F71A75" w:rsidRPr="00781C75" w:rsidRDefault="00B604FC" w:rsidP="00781C75">
      <w:pPr>
        <w:widowControl w:val="0"/>
        <w:shd w:val="clear" w:color="auto" w:fill="FFFFFF"/>
        <w:spacing w:before="0" w:after="0"/>
        <w:ind w:firstLine="284"/>
        <w:jc w:val="both"/>
        <w:rPr>
          <w:rFonts w:ascii="PT Serif" w:hAnsi="PT Serif"/>
          <w:spacing w:val="-4"/>
          <w:sz w:val="20"/>
          <w:szCs w:val="20"/>
          <w:vertAlign w:val="superscript"/>
        </w:rPr>
      </w:pPr>
      <w:r w:rsidRPr="00781C75">
        <w:rPr>
          <w:rFonts w:ascii="PT Serif" w:hAnsi="PT Serif"/>
          <w:spacing w:val="-4"/>
          <w:sz w:val="20"/>
          <w:szCs w:val="20"/>
        </w:rPr>
        <w:t>D</w:t>
      </w:r>
      <w:r w:rsidR="007E32A9" w:rsidRPr="00781C75">
        <w:rPr>
          <w:rFonts w:ascii="PT Serif" w:hAnsi="PT Serif"/>
          <w:spacing w:val="-4"/>
          <w:sz w:val="20"/>
          <w:szCs w:val="20"/>
        </w:rPr>
        <w:t xml:space="preserve">rug release mechanism from a polymer matrix </w:t>
      </w:r>
      <w:r w:rsidR="00CE6E52" w:rsidRPr="00781C75">
        <w:rPr>
          <w:rFonts w:ascii="PT Serif" w:hAnsi="PT Serif"/>
          <w:spacing w:val="-4"/>
          <w:sz w:val="20"/>
          <w:szCs w:val="20"/>
        </w:rPr>
        <w:t>might</w:t>
      </w:r>
      <w:r w:rsidR="007E32A9" w:rsidRPr="00781C75">
        <w:rPr>
          <w:rFonts w:ascii="PT Serif" w:hAnsi="PT Serif"/>
          <w:spacing w:val="-4"/>
          <w:sz w:val="20"/>
          <w:szCs w:val="20"/>
        </w:rPr>
        <w:t xml:space="preserve"> be </w:t>
      </w:r>
      <w:r w:rsidR="00CE6E52" w:rsidRPr="00781C75">
        <w:rPr>
          <w:rFonts w:ascii="PT Serif" w:hAnsi="PT Serif"/>
          <w:spacing w:val="-4"/>
          <w:sz w:val="20"/>
          <w:szCs w:val="20"/>
        </w:rPr>
        <w:t>classif</w:t>
      </w:r>
      <w:r w:rsidR="000D4328" w:rsidRPr="00781C75">
        <w:rPr>
          <w:rFonts w:ascii="PT Serif" w:hAnsi="PT Serif"/>
          <w:spacing w:val="-4"/>
          <w:sz w:val="20"/>
          <w:szCs w:val="20"/>
        </w:rPr>
        <w:t>ied</w:t>
      </w:r>
      <w:r w:rsidR="007E32A9" w:rsidRPr="00781C75">
        <w:rPr>
          <w:rFonts w:ascii="PT Serif" w:hAnsi="PT Serif"/>
          <w:spacing w:val="-4"/>
          <w:sz w:val="20"/>
          <w:szCs w:val="20"/>
        </w:rPr>
        <w:t xml:space="preserve"> </w:t>
      </w:r>
      <w:r w:rsidR="000D4328" w:rsidRPr="00781C75">
        <w:rPr>
          <w:rFonts w:ascii="PT Serif" w:hAnsi="PT Serif"/>
          <w:spacing w:val="-4"/>
          <w:sz w:val="20"/>
          <w:szCs w:val="20"/>
        </w:rPr>
        <w:t>with respect</w:t>
      </w:r>
      <w:r w:rsidR="007E32A9" w:rsidRPr="00781C75">
        <w:rPr>
          <w:rFonts w:ascii="PT Serif" w:hAnsi="PT Serif"/>
          <w:spacing w:val="-4"/>
          <w:sz w:val="20"/>
          <w:szCs w:val="20"/>
        </w:rPr>
        <w:t xml:space="preserve"> to </w:t>
      </w:r>
      <w:r w:rsidR="000D4328" w:rsidRPr="00781C75">
        <w:rPr>
          <w:rFonts w:ascii="PT Serif" w:hAnsi="PT Serif"/>
          <w:spacing w:val="-4"/>
          <w:sz w:val="20"/>
          <w:szCs w:val="20"/>
        </w:rPr>
        <w:t>3</w:t>
      </w:r>
      <w:r w:rsidR="007E32A9" w:rsidRPr="00781C75">
        <w:rPr>
          <w:rFonts w:ascii="PT Serif" w:hAnsi="PT Serif"/>
          <w:spacing w:val="-4"/>
          <w:sz w:val="20"/>
          <w:szCs w:val="20"/>
        </w:rPr>
        <w:t xml:space="preserve"> ma</w:t>
      </w:r>
      <w:r w:rsidR="000D4328" w:rsidRPr="00781C75">
        <w:rPr>
          <w:rFonts w:ascii="PT Serif" w:hAnsi="PT Serif"/>
          <w:spacing w:val="-4"/>
          <w:sz w:val="20"/>
          <w:szCs w:val="20"/>
        </w:rPr>
        <w:t>jor</w:t>
      </w:r>
      <w:r w:rsidR="003F1D52" w:rsidRPr="00781C75">
        <w:rPr>
          <w:rFonts w:ascii="PT Serif" w:hAnsi="PT Serif"/>
          <w:spacing w:val="-4"/>
          <w:sz w:val="20"/>
          <w:szCs w:val="20"/>
        </w:rPr>
        <w:t xml:space="preserve"> processings</w:t>
      </w:r>
      <w:r w:rsidR="007E32A9" w:rsidRPr="00781C75">
        <w:rPr>
          <w:rFonts w:ascii="PT Serif" w:hAnsi="PT Serif"/>
          <w:spacing w:val="-4"/>
          <w:sz w:val="20"/>
          <w:szCs w:val="20"/>
        </w:rPr>
        <w:t xml:space="preserve">, </w:t>
      </w:r>
      <w:r w:rsidR="003F1D52" w:rsidRPr="00781C75">
        <w:rPr>
          <w:rFonts w:ascii="PT Serif" w:hAnsi="PT Serif"/>
          <w:spacing w:val="-4"/>
          <w:sz w:val="20"/>
          <w:szCs w:val="20"/>
        </w:rPr>
        <w:t>these</w:t>
      </w:r>
      <w:r w:rsidR="007E32A9" w:rsidRPr="00781C75">
        <w:rPr>
          <w:rFonts w:ascii="PT Serif" w:hAnsi="PT Serif"/>
          <w:spacing w:val="-4"/>
          <w:sz w:val="20"/>
          <w:szCs w:val="20"/>
        </w:rPr>
        <w:t xml:space="preserve"> are: i. </w:t>
      </w:r>
      <w:r w:rsidRPr="00781C75">
        <w:rPr>
          <w:rFonts w:ascii="PT Serif" w:hAnsi="PT Serif"/>
          <w:spacing w:val="-4"/>
          <w:sz w:val="20"/>
          <w:szCs w:val="20"/>
        </w:rPr>
        <w:t>D</w:t>
      </w:r>
      <w:r w:rsidR="007E32A9" w:rsidRPr="00781C75">
        <w:rPr>
          <w:rFonts w:ascii="PT Serif" w:hAnsi="PT Serif"/>
          <w:spacing w:val="-4"/>
          <w:sz w:val="20"/>
          <w:szCs w:val="20"/>
        </w:rPr>
        <w:t>iffusion</w:t>
      </w:r>
      <w:r w:rsidR="003F1D52" w:rsidRPr="00781C75">
        <w:rPr>
          <w:rFonts w:ascii="PT Serif" w:hAnsi="PT Serif"/>
          <w:spacing w:val="-4"/>
          <w:sz w:val="20"/>
          <w:szCs w:val="20"/>
        </w:rPr>
        <w:t xml:space="preserve"> </w:t>
      </w:r>
      <w:r w:rsidR="007E32A9" w:rsidRPr="00781C75">
        <w:rPr>
          <w:rFonts w:ascii="PT Serif" w:hAnsi="PT Serif"/>
          <w:spacing w:val="-4"/>
          <w:sz w:val="20"/>
          <w:szCs w:val="20"/>
        </w:rPr>
        <w:t>controlled system</w:t>
      </w:r>
      <w:r w:rsidR="001418E6" w:rsidRPr="00781C75">
        <w:rPr>
          <w:rFonts w:ascii="PT Serif" w:hAnsi="PT Serif"/>
          <w:spacing w:val="-4"/>
          <w:sz w:val="20"/>
          <w:szCs w:val="20"/>
        </w:rPr>
        <w:t>;</w:t>
      </w:r>
      <w:r w:rsidR="007E32A9" w:rsidRPr="00781C75">
        <w:rPr>
          <w:rFonts w:ascii="PT Serif" w:hAnsi="PT Serif"/>
          <w:spacing w:val="-4"/>
          <w:sz w:val="20"/>
          <w:szCs w:val="20"/>
        </w:rPr>
        <w:t xml:space="preserve"> ii.</w:t>
      </w:r>
      <w:r w:rsidRPr="00781C75">
        <w:rPr>
          <w:rFonts w:ascii="PT Serif" w:hAnsi="PT Serif"/>
          <w:spacing w:val="-4"/>
          <w:sz w:val="20"/>
          <w:szCs w:val="20"/>
        </w:rPr>
        <w:t xml:space="preserve"> S</w:t>
      </w:r>
      <w:r w:rsidR="007E32A9" w:rsidRPr="00781C75">
        <w:rPr>
          <w:rFonts w:ascii="PT Serif" w:hAnsi="PT Serif"/>
          <w:spacing w:val="-4"/>
          <w:sz w:val="20"/>
          <w:szCs w:val="20"/>
        </w:rPr>
        <w:t>welling</w:t>
      </w:r>
      <w:r w:rsidR="003F1D52" w:rsidRPr="00781C75">
        <w:rPr>
          <w:rFonts w:ascii="PT Serif" w:hAnsi="PT Serif"/>
          <w:spacing w:val="-4"/>
          <w:sz w:val="20"/>
          <w:szCs w:val="20"/>
        </w:rPr>
        <w:t xml:space="preserve"> </w:t>
      </w:r>
      <w:r w:rsidR="007E32A9" w:rsidRPr="00781C75">
        <w:rPr>
          <w:rFonts w:ascii="PT Serif" w:hAnsi="PT Serif"/>
          <w:spacing w:val="-4"/>
          <w:sz w:val="20"/>
          <w:szCs w:val="20"/>
        </w:rPr>
        <w:t>controlled system</w:t>
      </w:r>
      <w:r w:rsidR="001418E6" w:rsidRPr="00781C75">
        <w:rPr>
          <w:rFonts w:ascii="PT Serif" w:hAnsi="PT Serif"/>
          <w:spacing w:val="-4"/>
          <w:sz w:val="20"/>
          <w:szCs w:val="20"/>
        </w:rPr>
        <w:t>;</w:t>
      </w:r>
      <w:r w:rsidR="007E32A9" w:rsidRPr="00781C75">
        <w:rPr>
          <w:rFonts w:ascii="PT Serif" w:hAnsi="PT Serif"/>
          <w:spacing w:val="-4"/>
          <w:sz w:val="20"/>
          <w:szCs w:val="20"/>
        </w:rPr>
        <w:t xml:space="preserve"> iii.</w:t>
      </w:r>
      <w:r w:rsidRPr="00781C75">
        <w:rPr>
          <w:rFonts w:ascii="PT Serif" w:hAnsi="PT Serif"/>
          <w:spacing w:val="-4"/>
          <w:sz w:val="20"/>
          <w:szCs w:val="20"/>
        </w:rPr>
        <w:t xml:space="preserve"> E</w:t>
      </w:r>
      <w:r w:rsidR="007E32A9" w:rsidRPr="00781C75">
        <w:rPr>
          <w:rFonts w:ascii="PT Serif" w:hAnsi="PT Serif"/>
          <w:spacing w:val="-4"/>
          <w:sz w:val="20"/>
          <w:szCs w:val="20"/>
        </w:rPr>
        <w:t>rosion</w:t>
      </w:r>
      <w:r w:rsidR="003F1D52" w:rsidRPr="00781C75">
        <w:rPr>
          <w:rFonts w:ascii="PT Serif" w:hAnsi="PT Serif"/>
          <w:spacing w:val="-4"/>
          <w:sz w:val="20"/>
          <w:szCs w:val="20"/>
        </w:rPr>
        <w:t xml:space="preserve"> </w:t>
      </w:r>
      <w:r w:rsidR="007E32A9" w:rsidRPr="00781C75">
        <w:rPr>
          <w:rFonts w:ascii="PT Serif" w:hAnsi="PT Serif"/>
          <w:spacing w:val="-4"/>
          <w:sz w:val="20"/>
          <w:szCs w:val="20"/>
        </w:rPr>
        <w:t>controlled system</w:t>
      </w:r>
      <w:r w:rsidR="00C74DF9" w:rsidRPr="00781C75">
        <w:rPr>
          <w:rFonts w:ascii="PT Serif" w:hAnsi="PT Serif"/>
          <w:spacing w:val="-4"/>
          <w:sz w:val="20"/>
          <w:szCs w:val="20"/>
        </w:rPr>
        <w:t xml:space="preserve"> (</w:t>
      </w:r>
      <w:r w:rsidR="00C74DF9" w:rsidRPr="00781C75">
        <w:rPr>
          <w:rFonts w:ascii="PT Serif" w:hAnsi="PT Serif"/>
          <w:noProof/>
          <w:spacing w:val="-4"/>
          <w:sz w:val="20"/>
          <w:szCs w:val="20"/>
        </w:rPr>
        <w:t>Arifin</w:t>
      </w:r>
      <w:r w:rsidR="00DA6571" w:rsidRPr="00781C75">
        <w:rPr>
          <w:rFonts w:ascii="PT Serif" w:hAnsi="PT Serif"/>
          <w:noProof/>
          <w:spacing w:val="-4"/>
          <w:sz w:val="20"/>
          <w:szCs w:val="20"/>
        </w:rPr>
        <w:t xml:space="preserve"> et al.,</w:t>
      </w:r>
      <w:r w:rsidR="00C74DF9" w:rsidRPr="00781C75">
        <w:rPr>
          <w:rFonts w:ascii="PT Serif" w:hAnsi="PT Serif"/>
          <w:noProof/>
          <w:spacing w:val="-4"/>
          <w:sz w:val="20"/>
          <w:szCs w:val="20"/>
        </w:rPr>
        <w:t xml:space="preserve"> 2006). </w:t>
      </w:r>
    </w:p>
    <w:p w14:paraId="700883FF" w14:textId="38655CAA" w:rsidR="00F27EF5" w:rsidRPr="00781C75" w:rsidRDefault="00F13539" w:rsidP="00781C75">
      <w:pPr>
        <w:widowControl w:val="0"/>
        <w:spacing w:before="0" w:after="0"/>
        <w:ind w:firstLine="284"/>
        <w:jc w:val="both"/>
        <w:rPr>
          <w:rFonts w:ascii="PT Serif" w:hAnsi="PT Serif"/>
          <w:sz w:val="20"/>
          <w:szCs w:val="20"/>
          <w:lang w:eastAsia="en-US"/>
        </w:rPr>
      </w:pPr>
      <w:bookmarkStart w:id="6" w:name="_Hlk46392683"/>
      <w:r w:rsidRPr="00781C75">
        <w:rPr>
          <w:rFonts w:ascii="PT Serif" w:hAnsi="PT Serif"/>
          <w:sz w:val="20"/>
          <w:szCs w:val="20"/>
          <w:lang w:eastAsia="en-US"/>
        </w:rPr>
        <w:lastRenderedPageBreak/>
        <w:t>Mathematical modeling is an essential tool to optimize drug dosage protocols (</w:t>
      </w:r>
      <w:r w:rsidRPr="00781C75">
        <w:rPr>
          <w:rFonts w:ascii="PT Serif" w:hAnsi="PT Serif"/>
          <w:noProof/>
          <w:sz w:val="20"/>
          <w:szCs w:val="20"/>
        </w:rPr>
        <w:t>Yang et al., 2018</w:t>
      </w:r>
      <w:r w:rsidR="00252A4C" w:rsidRPr="00781C75">
        <w:rPr>
          <w:rFonts w:ascii="PT Serif" w:hAnsi="PT Serif"/>
          <w:noProof/>
          <w:sz w:val="20"/>
          <w:szCs w:val="20"/>
        </w:rPr>
        <w:t>b</w:t>
      </w:r>
      <w:r w:rsidRPr="00781C75">
        <w:rPr>
          <w:rFonts w:ascii="PT Serif" w:hAnsi="PT Serif"/>
          <w:noProof/>
          <w:sz w:val="20"/>
          <w:szCs w:val="20"/>
        </w:rPr>
        <w:t xml:space="preserve">). </w:t>
      </w:r>
      <w:r w:rsidRPr="00781C75">
        <w:rPr>
          <w:rFonts w:ascii="PT Serif" w:hAnsi="PT Serif"/>
          <w:sz w:val="20"/>
          <w:szCs w:val="20"/>
        </w:rPr>
        <w:t>So,</w:t>
      </w:r>
      <w:r w:rsidR="00510AFF" w:rsidRPr="00781C75">
        <w:rPr>
          <w:rFonts w:ascii="PT Serif" w:hAnsi="PT Serif"/>
          <w:sz w:val="20"/>
          <w:szCs w:val="20"/>
        </w:rPr>
        <w:t xml:space="preserve"> the </w:t>
      </w:r>
      <w:r w:rsidR="00D0068D" w:rsidRPr="00781C75">
        <w:rPr>
          <w:rFonts w:ascii="PT Serif" w:hAnsi="PT Serif"/>
          <w:sz w:val="20"/>
          <w:szCs w:val="20"/>
        </w:rPr>
        <w:t>purpose</w:t>
      </w:r>
      <w:r w:rsidR="00510AFF" w:rsidRPr="00781C75">
        <w:rPr>
          <w:rFonts w:ascii="PT Serif" w:hAnsi="PT Serif"/>
          <w:sz w:val="20"/>
          <w:szCs w:val="20"/>
        </w:rPr>
        <w:t xml:space="preserve"> of </w:t>
      </w:r>
      <w:r w:rsidR="00D0068D" w:rsidRPr="00781C75">
        <w:rPr>
          <w:rFonts w:ascii="PT Serif" w:hAnsi="PT Serif"/>
          <w:sz w:val="20"/>
          <w:szCs w:val="20"/>
        </w:rPr>
        <w:t>present</w:t>
      </w:r>
      <w:r w:rsidR="00510AFF" w:rsidRPr="00781C75">
        <w:rPr>
          <w:rFonts w:ascii="PT Serif" w:hAnsi="PT Serif"/>
          <w:sz w:val="20"/>
          <w:szCs w:val="20"/>
        </w:rPr>
        <w:t xml:space="preserve"> </w:t>
      </w:r>
      <w:r w:rsidR="00D0068D" w:rsidRPr="00781C75">
        <w:rPr>
          <w:rFonts w:ascii="PT Serif" w:hAnsi="PT Serif"/>
          <w:sz w:val="20"/>
          <w:szCs w:val="20"/>
        </w:rPr>
        <w:t>study</w:t>
      </w:r>
      <w:r w:rsidR="00510AFF" w:rsidRPr="00781C75">
        <w:rPr>
          <w:rFonts w:ascii="PT Serif" w:hAnsi="PT Serif"/>
          <w:sz w:val="20"/>
          <w:szCs w:val="20"/>
        </w:rPr>
        <w:t xml:space="preserve"> </w:t>
      </w:r>
      <w:r w:rsidRPr="00781C75">
        <w:rPr>
          <w:rFonts w:ascii="PT Serif" w:hAnsi="PT Serif"/>
          <w:sz w:val="20"/>
          <w:szCs w:val="20"/>
        </w:rPr>
        <w:t xml:space="preserve">is </w:t>
      </w:r>
      <w:r w:rsidR="00510AFF" w:rsidRPr="00781C75">
        <w:rPr>
          <w:rFonts w:ascii="PT Serif" w:hAnsi="PT Serif"/>
          <w:sz w:val="20"/>
          <w:szCs w:val="20"/>
        </w:rPr>
        <w:t xml:space="preserve">to investigate the </w:t>
      </w:r>
      <w:r w:rsidR="00C5745B" w:rsidRPr="00781C75">
        <w:rPr>
          <w:rFonts w:ascii="PT Serif" w:hAnsi="PT Serif"/>
          <w:sz w:val="20"/>
          <w:szCs w:val="20"/>
        </w:rPr>
        <w:t>foremost</w:t>
      </w:r>
      <w:r w:rsidR="00510AFF" w:rsidRPr="00781C75">
        <w:rPr>
          <w:rFonts w:ascii="PT Serif" w:hAnsi="PT Serif"/>
          <w:sz w:val="20"/>
          <w:szCs w:val="20"/>
        </w:rPr>
        <w:t xml:space="preserve"> mathematical models </w:t>
      </w:r>
      <w:r w:rsidR="00C5745B" w:rsidRPr="00781C75">
        <w:rPr>
          <w:rFonts w:ascii="PT Serif" w:hAnsi="PT Serif"/>
          <w:sz w:val="20"/>
          <w:szCs w:val="20"/>
        </w:rPr>
        <w:t>advanced</w:t>
      </w:r>
      <w:r w:rsidR="00510AFF" w:rsidRPr="00781C75">
        <w:rPr>
          <w:rFonts w:ascii="PT Serif" w:hAnsi="PT Serif"/>
          <w:sz w:val="20"/>
          <w:szCs w:val="20"/>
        </w:rPr>
        <w:t xml:space="preserve"> to de</w:t>
      </w:r>
      <w:r w:rsidR="00C5745B" w:rsidRPr="00781C75">
        <w:rPr>
          <w:rFonts w:ascii="PT Serif" w:hAnsi="PT Serif"/>
          <w:sz w:val="20"/>
          <w:szCs w:val="20"/>
        </w:rPr>
        <w:t>fine</w:t>
      </w:r>
      <w:r w:rsidR="00510AFF" w:rsidRPr="00781C75">
        <w:rPr>
          <w:rFonts w:ascii="PT Serif" w:hAnsi="PT Serif"/>
          <w:sz w:val="20"/>
          <w:szCs w:val="20"/>
        </w:rPr>
        <w:t xml:space="preserve"> drug release from </w:t>
      </w:r>
      <w:r w:rsidR="00C5745B" w:rsidRPr="00781C75">
        <w:rPr>
          <w:rFonts w:ascii="PT Serif" w:hAnsi="PT Serif"/>
          <w:sz w:val="20"/>
          <w:szCs w:val="20"/>
        </w:rPr>
        <w:t>produced various</w:t>
      </w:r>
      <w:r w:rsidR="00510AFF" w:rsidRPr="00781C75">
        <w:rPr>
          <w:rFonts w:ascii="PT Serif" w:hAnsi="PT Serif"/>
          <w:sz w:val="20"/>
          <w:szCs w:val="20"/>
        </w:rPr>
        <w:t xml:space="preserve"> polymeric micelle pharmaceutical systems. </w:t>
      </w:r>
      <w:bookmarkEnd w:id="6"/>
      <w:r w:rsidR="00B20A7E" w:rsidRPr="00781C75">
        <w:rPr>
          <w:rFonts w:ascii="PT Serif" w:hAnsi="PT Serif"/>
          <w:sz w:val="20"/>
          <w:szCs w:val="20"/>
        </w:rPr>
        <w:t>As far as we know</w:t>
      </w:r>
      <w:r w:rsidR="00C0641A" w:rsidRPr="00781C75">
        <w:rPr>
          <w:rFonts w:ascii="PT Serif" w:hAnsi="PT Serif"/>
          <w:sz w:val="20"/>
          <w:szCs w:val="20"/>
        </w:rPr>
        <w:t xml:space="preserve">, the release kinetics </w:t>
      </w:r>
      <w:r w:rsidR="00D0656E" w:rsidRPr="00781C75">
        <w:rPr>
          <w:rFonts w:ascii="PT Serif" w:hAnsi="PT Serif"/>
          <w:sz w:val="20"/>
          <w:szCs w:val="20"/>
        </w:rPr>
        <w:t>o</w:t>
      </w:r>
      <w:r w:rsidR="00EF4264" w:rsidRPr="00781C75">
        <w:rPr>
          <w:rFonts w:ascii="PT Serif" w:hAnsi="PT Serif"/>
          <w:sz w:val="20"/>
          <w:szCs w:val="20"/>
        </w:rPr>
        <w:t>f doxorubicin</w:t>
      </w:r>
      <w:r w:rsidR="00C0641A" w:rsidRPr="00781C75">
        <w:rPr>
          <w:rFonts w:ascii="PT Serif" w:hAnsi="PT Serif"/>
          <w:sz w:val="20"/>
          <w:szCs w:val="20"/>
        </w:rPr>
        <w:t xml:space="preserve"> from DOX/PSC 833 and DOX/TPGS 1000 loaded polymeric micelle were studied for the first time. </w:t>
      </w:r>
      <w:r w:rsidR="00C0641A" w:rsidRPr="00781C75">
        <w:rPr>
          <w:rFonts w:ascii="PT Serif" w:hAnsi="PT Serif"/>
          <w:sz w:val="20"/>
          <w:szCs w:val="20"/>
          <w:lang w:eastAsia="en-US"/>
        </w:rPr>
        <w:t>T</w:t>
      </w:r>
      <w:r w:rsidR="00F27EF5" w:rsidRPr="00781C75">
        <w:rPr>
          <w:rFonts w:ascii="PT Serif" w:hAnsi="PT Serif"/>
          <w:sz w:val="20"/>
          <w:szCs w:val="20"/>
          <w:lang w:eastAsia="en-US"/>
        </w:rPr>
        <w:t xml:space="preserve">he release kinetic was investigated by </w:t>
      </w:r>
      <w:r w:rsidR="00F27EF5" w:rsidRPr="00781C75">
        <w:rPr>
          <w:rFonts w:ascii="PT Serif" w:hAnsi="PT Serif"/>
          <w:iCs w:val="0"/>
          <w:sz w:val="20"/>
          <w:szCs w:val="20"/>
        </w:rPr>
        <w:t>zero-order</w:t>
      </w:r>
      <w:r w:rsidR="00F27EF5" w:rsidRPr="00781C75">
        <w:rPr>
          <w:rFonts w:ascii="PT Serif" w:hAnsi="PT Serif"/>
          <w:iCs w:val="0"/>
          <w:sz w:val="20"/>
          <w:szCs w:val="20"/>
          <w:lang w:val="en-US"/>
        </w:rPr>
        <w:t xml:space="preserve">, </w:t>
      </w:r>
      <w:r w:rsidR="00F27EF5" w:rsidRPr="00781C75">
        <w:rPr>
          <w:rFonts w:ascii="PT Serif" w:hAnsi="PT Serif"/>
          <w:iCs w:val="0"/>
          <w:sz w:val="20"/>
          <w:szCs w:val="20"/>
        </w:rPr>
        <w:t>first order</w:t>
      </w:r>
      <w:r w:rsidR="00F27EF5" w:rsidRPr="00781C75">
        <w:rPr>
          <w:rFonts w:ascii="PT Serif" w:hAnsi="PT Serif"/>
          <w:iCs w:val="0"/>
          <w:sz w:val="20"/>
          <w:szCs w:val="20"/>
          <w:lang w:val="en-US"/>
        </w:rPr>
        <w:t xml:space="preserve">, </w:t>
      </w:r>
      <w:r w:rsidR="00F27EF5" w:rsidRPr="00781C75">
        <w:rPr>
          <w:rFonts w:ascii="PT Serif" w:hAnsi="PT Serif"/>
          <w:iCs w:val="0"/>
          <w:sz w:val="20"/>
          <w:szCs w:val="20"/>
        </w:rPr>
        <w:t>Higuchi</w:t>
      </w:r>
      <w:r w:rsidR="00F27EF5" w:rsidRPr="00781C75">
        <w:rPr>
          <w:rFonts w:ascii="PT Serif" w:hAnsi="PT Serif"/>
          <w:iCs w:val="0"/>
          <w:sz w:val="20"/>
          <w:szCs w:val="20"/>
          <w:lang w:val="en-US"/>
        </w:rPr>
        <w:t xml:space="preserve">, </w:t>
      </w:r>
      <w:r w:rsidR="00F27EF5" w:rsidRPr="00781C75">
        <w:rPr>
          <w:rFonts w:ascii="PT Serif" w:hAnsi="PT Serif"/>
          <w:iCs w:val="0"/>
          <w:sz w:val="20"/>
          <w:szCs w:val="20"/>
        </w:rPr>
        <w:t>Hixson-Crowell</w:t>
      </w:r>
      <w:r w:rsidR="00F27EF5" w:rsidRPr="00781C75">
        <w:rPr>
          <w:rFonts w:ascii="PT Serif" w:hAnsi="PT Serif"/>
          <w:iCs w:val="0"/>
          <w:sz w:val="20"/>
          <w:szCs w:val="20"/>
          <w:lang w:val="en-US"/>
        </w:rPr>
        <w:t xml:space="preserve">, </w:t>
      </w:r>
      <w:r w:rsidR="00F27EF5" w:rsidRPr="00781C75">
        <w:rPr>
          <w:rFonts w:ascii="PT Serif" w:hAnsi="PT Serif"/>
          <w:iCs w:val="0"/>
          <w:sz w:val="20"/>
          <w:szCs w:val="20"/>
        </w:rPr>
        <w:t>Korsmeyer-Peppas</w:t>
      </w:r>
      <w:r w:rsidR="00F27EF5" w:rsidRPr="00781C75">
        <w:rPr>
          <w:rFonts w:ascii="PT Serif" w:hAnsi="PT Serif"/>
          <w:iCs w:val="0"/>
          <w:sz w:val="20"/>
          <w:szCs w:val="20"/>
          <w:lang w:val="en-US"/>
        </w:rPr>
        <w:t xml:space="preserve">, </w:t>
      </w:r>
      <w:r w:rsidR="00F27EF5" w:rsidRPr="00781C75">
        <w:rPr>
          <w:rFonts w:ascii="PT Serif" w:hAnsi="PT Serif"/>
          <w:iCs w:val="0"/>
          <w:sz w:val="20"/>
          <w:szCs w:val="20"/>
        </w:rPr>
        <w:t xml:space="preserve">Baker-Lonsdale </w:t>
      </w:r>
      <w:r w:rsidR="00F27EF5" w:rsidRPr="00781C75">
        <w:rPr>
          <w:rFonts w:ascii="PT Serif" w:hAnsi="PT Serif"/>
          <w:iCs w:val="0"/>
          <w:sz w:val="20"/>
          <w:szCs w:val="20"/>
          <w:lang w:val="en-US"/>
        </w:rPr>
        <w:t xml:space="preserve">and </w:t>
      </w:r>
      <w:r w:rsidR="00F27EF5" w:rsidRPr="00781C75">
        <w:rPr>
          <w:rFonts w:ascii="PT Serif" w:hAnsi="PT Serif"/>
          <w:iCs w:val="0"/>
          <w:sz w:val="20"/>
          <w:szCs w:val="20"/>
        </w:rPr>
        <w:t>Weibull</w:t>
      </w:r>
      <w:r w:rsidR="00F27EF5" w:rsidRPr="00781C75">
        <w:rPr>
          <w:rFonts w:ascii="PT Serif" w:hAnsi="PT Serif"/>
          <w:iCs w:val="0"/>
          <w:sz w:val="20"/>
          <w:szCs w:val="20"/>
          <w:lang w:val="en-US"/>
        </w:rPr>
        <w:t xml:space="preserve"> model.</w:t>
      </w:r>
      <w:r w:rsidR="006F222B" w:rsidRPr="00781C75">
        <w:rPr>
          <w:rFonts w:ascii="PT Serif" w:hAnsi="PT Serif"/>
          <w:iCs w:val="0"/>
          <w:sz w:val="20"/>
          <w:szCs w:val="20"/>
          <w:lang w:val="en-US"/>
        </w:rPr>
        <w:t xml:space="preserve"> </w:t>
      </w:r>
    </w:p>
    <w:p w14:paraId="71801F0F" w14:textId="77777777" w:rsidR="00DA6571" w:rsidRPr="00781C75" w:rsidRDefault="00AE62DD" w:rsidP="00781C75">
      <w:pPr>
        <w:widowControl w:val="0"/>
        <w:shd w:val="clear" w:color="auto" w:fill="FFFFFF"/>
        <w:spacing w:before="240"/>
        <w:jc w:val="center"/>
        <w:outlineLvl w:val="0"/>
        <w:rPr>
          <w:rFonts w:ascii="PT Serif" w:hAnsi="PT Serif"/>
          <w:b/>
          <w:bCs/>
          <w:kern w:val="36"/>
        </w:rPr>
      </w:pPr>
      <w:r w:rsidRPr="00781C75">
        <w:rPr>
          <w:rFonts w:ascii="PT Serif" w:hAnsi="PT Serif"/>
          <w:b/>
          <w:bCs/>
          <w:kern w:val="36"/>
        </w:rPr>
        <w:t xml:space="preserve">Material and </w:t>
      </w:r>
      <w:r w:rsidR="00014F79" w:rsidRPr="00781C75">
        <w:rPr>
          <w:rFonts w:ascii="PT Serif" w:hAnsi="PT Serif"/>
          <w:b/>
          <w:bCs/>
          <w:kern w:val="36"/>
        </w:rPr>
        <w:t>m</w:t>
      </w:r>
      <w:r w:rsidRPr="00781C75">
        <w:rPr>
          <w:rFonts w:ascii="PT Serif" w:hAnsi="PT Serif"/>
          <w:b/>
          <w:bCs/>
          <w:kern w:val="36"/>
        </w:rPr>
        <w:t>ethods</w:t>
      </w:r>
    </w:p>
    <w:p w14:paraId="0EEA5434" w14:textId="7EAA0F11" w:rsidR="00AE62DD" w:rsidRPr="00781C75" w:rsidRDefault="00AE62DD" w:rsidP="00781C75">
      <w:pPr>
        <w:widowControl w:val="0"/>
        <w:shd w:val="clear" w:color="auto" w:fill="FFFFFF"/>
        <w:spacing w:before="0" w:after="80"/>
        <w:jc w:val="center"/>
        <w:rPr>
          <w:rFonts w:ascii="PT Serif" w:hAnsi="PT Serif"/>
          <w:b/>
          <w:bCs/>
          <w:kern w:val="36"/>
          <w:sz w:val="20"/>
          <w:szCs w:val="20"/>
        </w:rPr>
      </w:pPr>
      <w:r w:rsidRPr="00781C75">
        <w:rPr>
          <w:rFonts w:ascii="PT Serif" w:hAnsi="PT Serif"/>
          <w:b/>
          <w:bCs/>
          <w:kern w:val="36"/>
          <w:sz w:val="20"/>
          <w:szCs w:val="20"/>
        </w:rPr>
        <w:t>Material</w:t>
      </w:r>
    </w:p>
    <w:p w14:paraId="4EAD0D15" w14:textId="6FD1819B" w:rsidR="00AE62DD" w:rsidRPr="00781C75" w:rsidRDefault="009A326B" w:rsidP="00781C75">
      <w:pPr>
        <w:widowControl w:val="0"/>
        <w:spacing w:before="0" w:after="0"/>
        <w:ind w:firstLine="284"/>
        <w:jc w:val="both"/>
        <w:rPr>
          <w:rFonts w:ascii="PT Serif" w:eastAsia="Calibri" w:hAnsi="PT Serif"/>
          <w:sz w:val="20"/>
          <w:szCs w:val="20"/>
        </w:rPr>
      </w:pPr>
      <w:r w:rsidRPr="00781C75">
        <w:rPr>
          <w:rFonts w:ascii="PT Serif" w:hAnsi="PT Serif"/>
          <w:sz w:val="20"/>
          <w:szCs w:val="20"/>
        </w:rPr>
        <w:t xml:space="preserve">PEG </w:t>
      </w:r>
      <w:r w:rsidR="00AE62DD" w:rsidRPr="00781C75">
        <w:rPr>
          <w:rFonts w:ascii="PT Serif" w:hAnsi="PT Serif"/>
          <w:sz w:val="20"/>
          <w:szCs w:val="20"/>
        </w:rPr>
        <w:t>(Molecular weight = 1450, 3350, 12000 g mo</w:t>
      </w:r>
      <w:r w:rsidR="00DA6571" w:rsidRPr="00781C75">
        <w:rPr>
          <w:rFonts w:ascii="PT Serif" w:hAnsi="PT Serif"/>
          <w:sz w:val="20"/>
          <w:szCs w:val="20"/>
        </w:rPr>
        <w:t>L</w:t>
      </w:r>
      <w:r w:rsidR="00AE62DD" w:rsidRPr="00781C75">
        <w:rPr>
          <w:rFonts w:ascii="PT Serif" w:hAnsi="PT Serif"/>
          <w:sz w:val="20"/>
          <w:szCs w:val="20"/>
          <w:vertAlign w:val="superscript"/>
        </w:rPr>
        <w:t>-1</w:t>
      </w:r>
      <w:r w:rsidR="00AE62DD" w:rsidRPr="00781C75">
        <w:rPr>
          <w:rFonts w:ascii="PT Serif" w:hAnsi="PT Serif"/>
          <w:sz w:val="20"/>
          <w:szCs w:val="20"/>
        </w:rPr>
        <w:t xml:space="preserve">) </w:t>
      </w:r>
      <w:r w:rsidR="00680A44" w:rsidRPr="00781C75">
        <w:rPr>
          <w:rFonts w:ascii="PT Serif" w:hAnsi="PT Serif"/>
          <w:sz w:val="20"/>
          <w:szCs w:val="20"/>
        </w:rPr>
        <w:t>(</w:t>
      </w:r>
      <w:r w:rsidR="00AE62DD" w:rsidRPr="00781C75">
        <w:rPr>
          <w:rFonts w:ascii="PT Serif" w:hAnsi="PT Serif"/>
          <w:sz w:val="20"/>
          <w:szCs w:val="20"/>
        </w:rPr>
        <w:t>Sigma</w:t>
      </w:r>
      <w:r w:rsidR="00680A44" w:rsidRPr="00781C75">
        <w:rPr>
          <w:rFonts w:ascii="PT Serif" w:hAnsi="PT Serif"/>
          <w:sz w:val="20"/>
          <w:szCs w:val="20"/>
        </w:rPr>
        <w:t>),</w:t>
      </w:r>
      <w:r w:rsidR="00EF4264" w:rsidRPr="00781C75">
        <w:rPr>
          <w:rFonts w:ascii="PT Serif" w:hAnsi="PT Serif"/>
          <w:sz w:val="20"/>
          <w:szCs w:val="20"/>
        </w:rPr>
        <w:t xml:space="preserve"> </w:t>
      </w:r>
      <w:r w:rsidR="00AE62DD" w:rsidRPr="00781C75">
        <w:rPr>
          <w:rFonts w:ascii="PT Serif" w:hAnsi="PT Serif"/>
          <w:sz w:val="20"/>
          <w:szCs w:val="20"/>
        </w:rPr>
        <w:t xml:space="preserve">CL </w:t>
      </w:r>
      <w:r w:rsidR="00680A44" w:rsidRPr="00781C75">
        <w:rPr>
          <w:rFonts w:ascii="PT Serif" w:hAnsi="PT Serif"/>
          <w:sz w:val="20"/>
          <w:szCs w:val="20"/>
        </w:rPr>
        <w:t>(</w:t>
      </w:r>
      <w:r w:rsidR="00AE62DD" w:rsidRPr="00781C75">
        <w:rPr>
          <w:rFonts w:ascii="PT Serif" w:hAnsi="PT Serif"/>
          <w:sz w:val="20"/>
          <w:szCs w:val="20"/>
        </w:rPr>
        <w:t>Sigma</w:t>
      </w:r>
      <w:r w:rsidR="00680A44" w:rsidRPr="00781C75">
        <w:rPr>
          <w:rFonts w:ascii="PT Serif" w:hAnsi="PT Serif"/>
          <w:sz w:val="20"/>
          <w:szCs w:val="20"/>
        </w:rPr>
        <w:t>), s</w:t>
      </w:r>
      <w:r w:rsidR="00AE62DD" w:rsidRPr="00781C75">
        <w:rPr>
          <w:rFonts w:ascii="PT Serif" w:hAnsi="PT Serif"/>
          <w:sz w:val="20"/>
          <w:szCs w:val="20"/>
        </w:rPr>
        <w:t>tannous octoate Sn(Oct)</w:t>
      </w:r>
      <w:r w:rsidR="00AE62DD" w:rsidRPr="00781C75">
        <w:rPr>
          <w:rFonts w:ascii="PT Serif" w:hAnsi="PT Serif"/>
          <w:sz w:val="20"/>
          <w:szCs w:val="20"/>
          <w:vertAlign w:val="subscript"/>
        </w:rPr>
        <w:t>2</w:t>
      </w:r>
      <w:r w:rsidR="00680A44" w:rsidRPr="00781C75">
        <w:rPr>
          <w:rFonts w:ascii="PT Serif" w:hAnsi="PT Serif"/>
          <w:sz w:val="20"/>
          <w:szCs w:val="20"/>
        </w:rPr>
        <w:t xml:space="preserve"> (</w:t>
      </w:r>
      <w:r w:rsidR="00AE62DD" w:rsidRPr="00781C75">
        <w:rPr>
          <w:rFonts w:ascii="PT Serif" w:hAnsi="PT Serif"/>
          <w:sz w:val="20"/>
          <w:szCs w:val="20"/>
        </w:rPr>
        <w:t>Sigma Aldrich</w:t>
      </w:r>
      <w:r w:rsidR="00680A44" w:rsidRPr="00781C75">
        <w:rPr>
          <w:rFonts w:ascii="PT Serif" w:hAnsi="PT Serif"/>
          <w:sz w:val="20"/>
          <w:szCs w:val="20"/>
        </w:rPr>
        <w:t xml:space="preserve">), </w:t>
      </w:r>
      <w:r w:rsidR="00AE62DD" w:rsidRPr="00781C75">
        <w:rPr>
          <w:rFonts w:ascii="PT Serif" w:hAnsi="PT Serif"/>
          <w:sz w:val="20"/>
          <w:szCs w:val="20"/>
        </w:rPr>
        <w:t>DOX-HCL</w:t>
      </w:r>
      <w:r w:rsidR="00680A44" w:rsidRPr="00781C75">
        <w:rPr>
          <w:rFonts w:ascii="PT Serif" w:hAnsi="PT Serif"/>
          <w:sz w:val="20"/>
          <w:szCs w:val="20"/>
        </w:rPr>
        <w:t xml:space="preserve"> (</w:t>
      </w:r>
      <w:r w:rsidR="00AE62DD" w:rsidRPr="00781C75">
        <w:rPr>
          <w:rFonts w:ascii="PT Serif" w:hAnsi="PT Serif"/>
          <w:sz w:val="20"/>
          <w:szCs w:val="20"/>
        </w:rPr>
        <w:t>Sigma Aldrich</w:t>
      </w:r>
      <w:r w:rsidR="00680A44" w:rsidRPr="00781C75">
        <w:rPr>
          <w:rFonts w:ascii="PT Serif" w:hAnsi="PT Serif"/>
          <w:sz w:val="20"/>
          <w:szCs w:val="20"/>
        </w:rPr>
        <w:t>),</w:t>
      </w:r>
      <w:r w:rsidR="00EF4264" w:rsidRPr="00781C75">
        <w:rPr>
          <w:rFonts w:ascii="PT Serif" w:hAnsi="PT Serif"/>
          <w:sz w:val="20"/>
          <w:szCs w:val="20"/>
        </w:rPr>
        <w:t xml:space="preserve"> </w:t>
      </w:r>
      <w:r w:rsidR="00AE62DD" w:rsidRPr="00781C75">
        <w:rPr>
          <w:rFonts w:ascii="PT Serif" w:hAnsi="PT Serif"/>
          <w:sz w:val="20"/>
          <w:szCs w:val="20"/>
        </w:rPr>
        <w:t>PSC 833</w:t>
      </w:r>
      <w:r w:rsidR="00EF4264" w:rsidRPr="00781C75">
        <w:rPr>
          <w:rFonts w:ascii="PT Serif" w:hAnsi="PT Serif"/>
          <w:sz w:val="20"/>
          <w:szCs w:val="20"/>
        </w:rPr>
        <w:t xml:space="preserve"> </w:t>
      </w:r>
      <w:r w:rsidR="00680A44" w:rsidRPr="00781C75">
        <w:rPr>
          <w:rFonts w:ascii="PT Serif" w:hAnsi="PT Serif"/>
          <w:sz w:val="20"/>
          <w:szCs w:val="20"/>
        </w:rPr>
        <w:t>(</w:t>
      </w:r>
      <w:r w:rsidR="00AE62DD" w:rsidRPr="00781C75">
        <w:rPr>
          <w:rFonts w:ascii="PT Serif" w:hAnsi="PT Serif"/>
          <w:sz w:val="20"/>
          <w:szCs w:val="20"/>
        </w:rPr>
        <w:t>Sigma</w:t>
      </w:r>
      <w:r w:rsidR="00680A44" w:rsidRPr="00781C75">
        <w:rPr>
          <w:rFonts w:ascii="PT Serif" w:eastAsia="Calibri" w:hAnsi="PT Serif"/>
          <w:sz w:val="20"/>
          <w:szCs w:val="20"/>
        </w:rPr>
        <w:t>),</w:t>
      </w:r>
      <w:r w:rsidR="00EF4264" w:rsidRPr="00781C75">
        <w:rPr>
          <w:rFonts w:ascii="PT Serif" w:eastAsia="Calibri" w:hAnsi="PT Serif"/>
          <w:sz w:val="20"/>
          <w:szCs w:val="20"/>
        </w:rPr>
        <w:t xml:space="preserve"> </w:t>
      </w:r>
      <w:r w:rsidR="00AE62DD" w:rsidRPr="00781C75">
        <w:rPr>
          <w:rFonts w:ascii="PT Serif" w:eastAsia="Calibri" w:hAnsi="PT Serif"/>
          <w:sz w:val="20"/>
          <w:szCs w:val="20"/>
        </w:rPr>
        <w:t>TPGS 1000</w:t>
      </w:r>
      <w:r w:rsidR="00AE62DD" w:rsidRPr="00781C75">
        <w:rPr>
          <w:rFonts w:ascii="PT Serif" w:hAnsi="PT Serif"/>
          <w:sz w:val="20"/>
          <w:szCs w:val="20"/>
        </w:rPr>
        <w:t xml:space="preserve"> </w:t>
      </w:r>
      <w:r w:rsidR="00680A44" w:rsidRPr="00781C75">
        <w:rPr>
          <w:rFonts w:ascii="PT Serif" w:hAnsi="PT Serif"/>
          <w:sz w:val="20"/>
          <w:szCs w:val="20"/>
        </w:rPr>
        <w:t>(</w:t>
      </w:r>
      <w:r w:rsidR="00AE62DD" w:rsidRPr="00781C75">
        <w:rPr>
          <w:rFonts w:ascii="PT Serif" w:hAnsi="PT Serif"/>
          <w:sz w:val="20"/>
          <w:szCs w:val="20"/>
        </w:rPr>
        <w:t>Sigma</w:t>
      </w:r>
      <w:r w:rsidR="00680A44" w:rsidRPr="00781C75">
        <w:rPr>
          <w:rFonts w:ascii="PT Serif" w:hAnsi="PT Serif"/>
          <w:sz w:val="20"/>
          <w:szCs w:val="20"/>
        </w:rPr>
        <w:t xml:space="preserve">), </w:t>
      </w:r>
      <w:r w:rsidR="00AE62DD" w:rsidRPr="00781C75">
        <w:rPr>
          <w:rFonts w:ascii="PT Serif" w:eastAsia="Calibri" w:hAnsi="PT Serif"/>
          <w:sz w:val="20"/>
          <w:szCs w:val="20"/>
        </w:rPr>
        <w:t>Tween 80</w:t>
      </w:r>
      <w:r w:rsidR="00EF4264" w:rsidRPr="00781C75">
        <w:rPr>
          <w:rFonts w:ascii="PT Serif" w:eastAsia="Calibri" w:hAnsi="PT Serif"/>
          <w:sz w:val="20"/>
          <w:szCs w:val="20"/>
        </w:rPr>
        <w:t xml:space="preserve">, </w:t>
      </w:r>
      <w:r w:rsidR="00AE62DD" w:rsidRPr="00781C75">
        <w:rPr>
          <w:rFonts w:ascii="PT Serif" w:eastAsia="Calibri" w:hAnsi="PT Serif"/>
          <w:sz w:val="20"/>
          <w:szCs w:val="20"/>
        </w:rPr>
        <w:t>sodium azide</w:t>
      </w:r>
      <w:r w:rsidR="00680A44" w:rsidRPr="00781C75">
        <w:rPr>
          <w:rFonts w:ascii="PT Serif" w:eastAsia="Calibri" w:hAnsi="PT Serif"/>
          <w:sz w:val="20"/>
          <w:szCs w:val="20"/>
        </w:rPr>
        <w:t xml:space="preserve"> (</w:t>
      </w:r>
      <w:r w:rsidR="00AE62DD" w:rsidRPr="00781C75">
        <w:rPr>
          <w:rFonts w:ascii="PT Serif" w:eastAsia="Calibri" w:hAnsi="PT Serif"/>
          <w:sz w:val="20"/>
          <w:szCs w:val="20"/>
        </w:rPr>
        <w:t>Merck</w:t>
      </w:r>
      <w:r w:rsidR="00680A44" w:rsidRPr="00781C75">
        <w:rPr>
          <w:rFonts w:ascii="PT Serif" w:hAnsi="PT Serif"/>
          <w:sz w:val="20"/>
          <w:szCs w:val="20"/>
        </w:rPr>
        <w:t>), b</w:t>
      </w:r>
      <w:r w:rsidR="00AE62DD" w:rsidRPr="00781C75">
        <w:rPr>
          <w:rFonts w:ascii="PT Serif" w:hAnsi="PT Serif"/>
          <w:sz w:val="20"/>
          <w:szCs w:val="20"/>
        </w:rPr>
        <w:t xml:space="preserve">uffer solutions </w:t>
      </w:r>
      <w:r w:rsidR="00680A44" w:rsidRPr="00781C75">
        <w:rPr>
          <w:rFonts w:ascii="PT Serif" w:hAnsi="PT Serif"/>
          <w:sz w:val="20"/>
          <w:szCs w:val="20"/>
        </w:rPr>
        <w:t>(</w:t>
      </w:r>
      <w:r w:rsidR="00AE62DD" w:rsidRPr="00781C75">
        <w:rPr>
          <w:rFonts w:ascii="PT Serif" w:hAnsi="PT Serif"/>
          <w:sz w:val="20"/>
          <w:szCs w:val="20"/>
        </w:rPr>
        <w:t>Sigma</w:t>
      </w:r>
      <w:r w:rsidR="00680A44" w:rsidRPr="00781C75">
        <w:rPr>
          <w:rFonts w:ascii="PT Serif" w:hAnsi="PT Serif"/>
          <w:sz w:val="20"/>
          <w:szCs w:val="20"/>
        </w:rPr>
        <w:t xml:space="preserve">), </w:t>
      </w:r>
      <w:r w:rsidR="00EF4264" w:rsidRPr="00781C75">
        <w:rPr>
          <w:rFonts w:ascii="PT Serif" w:hAnsi="PT Serif"/>
          <w:sz w:val="20"/>
          <w:szCs w:val="20"/>
        </w:rPr>
        <w:t>whole</w:t>
      </w:r>
      <w:r w:rsidR="00F65DD9" w:rsidRPr="00781C75">
        <w:rPr>
          <w:rFonts w:ascii="PT Serif" w:hAnsi="PT Serif"/>
          <w:sz w:val="20"/>
          <w:szCs w:val="20"/>
        </w:rPr>
        <w:t xml:space="preserve"> solvents and chemical agents which are present</w:t>
      </w:r>
      <w:r w:rsidR="00EF4264" w:rsidRPr="00781C75">
        <w:rPr>
          <w:rFonts w:ascii="PT Serif" w:hAnsi="PT Serif"/>
          <w:sz w:val="20"/>
          <w:szCs w:val="20"/>
        </w:rPr>
        <w:t xml:space="preserve"> on the market</w:t>
      </w:r>
      <w:r w:rsidR="00AE62DD" w:rsidRPr="00781C75">
        <w:rPr>
          <w:rFonts w:ascii="PT Serif" w:hAnsi="PT Serif"/>
          <w:sz w:val="20"/>
          <w:szCs w:val="20"/>
        </w:rPr>
        <w:t xml:space="preserve"> </w:t>
      </w:r>
      <w:r w:rsidR="00680A44" w:rsidRPr="00781C75">
        <w:rPr>
          <w:rFonts w:ascii="PT Serif" w:hAnsi="PT Serif"/>
          <w:sz w:val="20"/>
          <w:szCs w:val="20"/>
        </w:rPr>
        <w:t>(</w:t>
      </w:r>
      <w:r w:rsidR="00AE62DD" w:rsidRPr="00781C75">
        <w:rPr>
          <w:rFonts w:ascii="PT Serif" w:hAnsi="PT Serif"/>
          <w:sz w:val="20"/>
          <w:szCs w:val="20"/>
        </w:rPr>
        <w:t>Merck Chemical Co.</w:t>
      </w:r>
      <w:r w:rsidR="00680A44" w:rsidRPr="00781C75">
        <w:rPr>
          <w:rFonts w:ascii="PT Serif" w:hAnsi="PT Serif"/>
          <w:sz w:val="20"/>
          <w:szCs w:val="20"/>
        </w:rPr>
        <w:t>), c</w:t>
      </w:r>
      <w:r w:rsidR="00AE62DD" w:rsidRPr="00781C75">
        <w:rPr>
          <w:rFonts w:ascii="PT Serif" w:hAnsi="PT Serif"/>
          <w:sz w:val="20"/>
          <w:szCs w:val="20"/>
        </w:rPr>
        <w:t xml:space="preserve">ellulose </w:t>
      </w:r>
      <w:r w:rsidR="00680A44" w:rsidRPr="00781C75">
        <w:rPr>
          <w:rFonts w:ascii="PT Serif" w:hAnsi="PT Serif"/>
          <w:sz w:val="20"/>
          <w:szCs w:val="20"/>
        </w:rPr>
        <w:t>d</w:t>
      </w:r>
      <w:r w:rsidR="00AE62DD" w:rsidRPr="00781C75">
        <w:rPr>
          <w:rFonts w:ascii="PT Serif" w:hAnsi="PT Serif"/>
          <w:sz w:val="20"/>
          <w:szCs w:val="20"/>
        </w:rPr>
        <w:t xml:space="preserve">ialysis </w:t>
      </w:r>
      <w:r w:rsidR="00680A44" w:rsidRPr="00781C75">
        <w:rPr>
          <w:rFonts w:ascii="PT Serif" w:hAnsi="PT Serif"/>
          <w:sz w:val="20"/>
          <w:szCs w:val="20"/>
        </w:rPr>
        <w:t>m</w:t>
      </w:r>
      <w:r w:rsidR="00AE62DD" w:rsidRPr="00781C75">
        <w:rPr>
          <w:rFonts w:ascii="PT Serif" w:hAnsi="PT Serif"/>
          <w:sz w:val="20"/>
          <w:szCs w:val="20"/>
        </w:rPr>
        <w:t>embrane [molecular weight cut</w:t>
      </w:r>
      <w:r w:rsidR="00596AF8" w:rsidRPr="00781C75">
        <w:rPr>
          <w:rFonts w:ascii="PT Serif" w:hAnsi="PT Serif"/>
          <w:sz w:val="20"/>
          <w:szCs w:val="20"/>
        </w:rPr>
        <w:t xml:space="preserve"> </w:t>
      </w:r>
      <w:r w:rsidR="00AE62DD" w:rsidRPr="00781C75">
        <w:rPr>
          <w:rFonts w:ascii="PT Serif" w:hAnsi="PT Serif"/>
          <w:sz w:val="20"/>
          <w:szCs w:val="20"/>
        </w:rPr>
        <w:t xml:space="preserve">off (MWCO) = 3.5 kDa] </w:t>
      </w:r>
      <w:r w:rsidR="00680A44" w:rsidRPr="00781C75">
        <w:rPr>
          <w:rFonts w:ascii="PT Serif" w:hAnsi="PT Serif"/>
          <w:sz w:val="20"/>
          <w:szCs w:val="20"/>
        </w:rPr>
        <w:t>(</w:t>
      </w:r>
      <w:r w:rsidR="00AE62DD" w:rsidRPr="00781C75">
        <w:rPr>
          <w:rFonts w:ascii="PT Serif" w:eastAsia="Calibri" w:hAnsi="PT Serif"/>
          <w:sz w:val="20"/>
          <w:szCs w:val="20"/>
        </w:rPr>
        <w:t>Sigma-Aldrich, USA</w:t>
      </w:r>
      <w:r w:rsidR="00680A44" w:rsidRPr="00781C75">
        <w:rPr>
          <w:rFonts w:ascii="PT Serif" w:eastAsia="Calibri" w:hAnsi="PT Serif"/>
          <w:sz w:val="20"/>
          <w:szCs w:val="20"/>
        </w:rPr>
        <w:t xml:space="preserve">) were purchased. </w:t>
      </w:r>
    </w:p>
    <w:p w14:paraId="5FDBAF53" w14:textId="258543C7" w:rsidR="003B52C4" w:rsidRPr="00781C75" w:rsidRDefault="003B52C4" w:rsidP="00781C75">
      <w:pPr>
        <w:widowControl w:val="0"/>
        <w:spacing w:before="180" w:after="80"/>
        <w:jc w:val="center"/>
        <w:rPr>
          <w:rFonts w:ascii="PT Serif" w:hAnsi="PT Serif"/>
          <w:b/>
          <w:bCs/>
          <w:sz w:val="20"/>
          <w:szCs w:val="20"/>
        </w:rPr>
      </w:pPr>
      <w:r w:rsidRPr="00781C75">
        <w:rPr>
          <w:rFonts w:ascii="PT Serif" w:hAnsi="PT Serif"/>
          <w:b/>
          <w:bCs/>
          <w:sz w:val="20"/>
          <w:szCs w:val="20"/>
        </w:rPr>
        <w:t>Synthesis of</w:t>
      </w:r>
      <w:r w:rsidR="0048142F" w:rsidRPr="00781C75">
        <w:rPr>
          <w:rFonts w:ascii="PT Serif" w:hAnsi="PT Serif"/>
          <w:b/>
          <w:bCs/>
          <w:sz w:val="20"/>
          <w:szCs w:val="20"/>
        </w:rPr>
        <w:t xml:space="preserve"> </w:t>
      </w:r>
      <w:r w:rsidRPr="00781C75">
        <w:rPr>
          <w:rFonts w:ascii="PT Serif" w:hAnsi="PT Serif"/>
          <w:b/>
          <w:bCs/>
          <w:sz w:val="20"/>
          <w:szCs w:val="20"/>
        </w:rPr>
        <w:t>PCEC</w:t>
      </w:r>
      <w:r w:rsidR="0048142F" w:rsidRPr="00781C75">
        <w:rPr>
          <w:rFonts w:ascii="PT Serif" w:hAnsi="PT Serif"/>
          <w:b/>
          <w:bCs/>
          <w:sz w:val="20"/>
          <w:szCs w:val="20"/>
        </w:rPr>
        <w:t xml:space="preserve"> </w:t>
      </w:r>
      <w:r w:rsidRPr="00781C75">
        <w:rPr>
          <w:rFonts w:ascii="PT Serif" w:hAnsi="PT Serif"/>
          <w:b/>
          <w:bCs/>
          <w:sz w:val="20"/>
          <w:szCs w:val="20"/>
        </w:rPr>
        <w:t>polymeric micelles and loading</w:t>
      </w:r>
      <w:r w:rsidR="00D854DC" w:rsidRPr="00781C75">
        <w:rPr>
          <w:rFonts w:ascii="PT Serif" w:hAnsi="PT Serif"/>
          <w:b/>
          <w:bCs/>
          <w:sz w:val="20"/>
          <w:szCs w:val="20"/>
        </w:rPr>
        <w:t xml:space="preserve"> of </w:t>
      </w:r>
      <w:r w:rsidR="00D854DC" w:rsidRPr="00781C75">
        <w:rPr>
          <w:rFonts w:ascii="PT Serif" w:hAnsi="PT Serif"/>
          <w:b/>
          <w:bCs/>
          <w:sz w:val="20"/>
          <w:szCs w:val="20"/>
          <w:lang w:val="en-US"/>
        </w:rPr>
        <w:t>anti-cancer drugs</w:t>
      </w:r>
    </w:p>
    <w:p w14:paraId="09E1F50C" w14:textId="0A334925" w:rsidR="0004688B" w:rsidRPr="00781C75" w:rsidRDefault="003B52C4" w:rsidP="00781C75">
      <w:pPr>
        <w:widowControl w:val="0"/>
        <w:spacing w:before="0" w:after="0" w:line="272" w:lineRule="exact"/>
        <w:ind w:firstLine="284"/>
        <w:jc w:val="both"/>
        <w:rPr>
          <w:rFonts w:ascii="PT Serif" w:hAnsi="PT Serif"/>
          <w:spacing w:val="-4"/>
          <w:sz w:val="20"/>
          <w:szCs w:val="20"/>
        </w:rPr>
      </w:pPr>
      <w:r w:rsidRPr="00781C75">
        <w:rPr>
          <w:rFonts w:ascii="PT Serif" w:hAnsi="PT Serif"/>
          <w:spacing w:val="-4"/>
          <w:sz w:val="20"/>
          <w:szCs w:val="20"/>
        </w:rPr>
        <w:t>Poly(</w:t>
      </w:r>
      <w:r w:rsidRPr="00781C75">
        <w:rPr>
          <w:rFonts w:ascii="PT Serif" w:hAnsi="PT Serif" w:cs="Cambria"/>
          <w:spacing w:val="-4"/>
          <w:sz w:val="20"/>
          <w:szCs w:val="20"/>
        </w:rPr>
        <w:t>ε</w:t>
      </w:r>
      <w:r w:rsidRPr="00781C75">
        <w:rPr>
          <w:rFonts w:ascii="PT Serif" w:hAnsi="PT Serif"/>
          <w:spacing w:val="-4"/>
          <w:sz w:val="20"/>
          <w:szCs w:val="20"/>
        </w:rPr>
        <w:t>-caprolactone)-poly(ethylene glycol)-poly(</w:t>
      </w:r>
      <w:r w:rsidRPr="00781C75">
        <w:rPr>
          <w:rFonts w:ascii="PT Serif" w:hAnsi="PT Serif" w:cs="Cambria"/>
          <w:spacing w:val="-4"/>
          <w:sz w:val="20"/>
          <w:szCs w:val="20"/>
        </w:rPr>
        <w:t>ε</w:t>
      </w:r>
      <w:r w:rsidRPr="00781C75">
        <w:rPr>
          <w:rFonts w:ascii="PT Serif" w:hAnsi="PT Serif"/>
          <w:spacing w:val="-4"/>
          <w:sz w:val="20"/>
          <w:szCs w:val="20"/>
        </w:rPr>
        <w:t xml:space="preserve">-caprolactone) (PCL-PEG-PCL, PCEC) triblock copolymers </w:t>
      </w:r>
      <w:r w:rsidR="00A45A54" w:rsidRPr="00781C75">
        <w:rPr>
          <w:rFonts w:ascii="PT Serif" w:hAnsi="PT Serif"/>
          <w:spacing w:val="-4"/>
          <w:sz w:val="20"/>
          <w:szCs w:val="20"/>
        </w:rPr>
        <w:t>have been</w:t>
      </w:r>
      <w:r w:rsidRPr="00781C75">
        <w:rPr>
          <w:rFonts w:ascii="PT Serif" w:hAnsi="PT Serif"/>
          <w:spacing w:val="-4"/>
          <w:sz w:val="20"/>
          <w:szCs w:val="20"/>
        </w:rPr>
        <w:t xml:space="preserve"> </w:t>
      </w:r>
      <w:r w:rsidR="00A45A54" w:rsidRPr="00781C75">
        <w:rPr>
          <w:rFonts w:ascii="PT Serif" w:hAnsi="PT Serif"/>
          <w:spacing w:val="-4"/>
          <w:sz w:val="20"/>
          <w:szCs w:val="20"/>
        </w:rPr>
        <w:t>synthesise</w:t>
      </w:r>
      <w:r w:rsidRPr="00781C75">
        <w:rPr>
          <w:rFonts w:ascii="PT Serif" w:hAnsi="PT Serif"/>
          <w:spacing w:val="-4"/>
          <w:sz w:val="20"/>
          <w:szCs w:val="20"/>
        </w:rPr>
        <w:t xml:space="preserve">d </w:t>
      </w:r>
      <w:r w:rsidR="00A45A54" w:rsidRPr="00781C75">
        <w:rPr>
          <w:rFonts w:ascii="PT Serif" w:hAnsi="PT Serif"/>
          <w:spacing w:val="-4"/>
          <w:sz w:val="20"/>
          <w:szCs w:val="20"/>
        </w:rPr>
        <w:t>via</w:t>
      </w:r>
      <w:r w:rsidRPr="00781C75">
        <w:rPr>
          <w:rFonts w:ascii="PT Serif" w:hAnsi="PT Serif"/>
          <w:spacing w:val="-4"/>
          <w:sz w:val="20"/>
          <w:szCs w:val="20"/>
        </w:rPr>
        <w:t xml:space="preserve"> ring</w:t>
      </w:r>
      <w:r w:rsidR="00A45A54" w:rsidRPr="00781C75">
        <w:rPr>
          <w:rFonts w:ascii="PT Serif" w:hAnsi="PT Serif"/>
          <w:spacing w:val="-4"/>
          <w:sz w:val="20"/>
          <w:szCs w:val="20"/>
        </w:rPr>
        <w:t xml:space="preserve"> </w:t>
      </w:r>
      <w:r w:rsidRPr="00781C75">
        <w:rPr>
          <w:rFonts w:ascii="PT Serif" w:hAnsi="PT Serif"/>
          <w:spacing w:val="-4"/>
          <w:sz w:val="20"/>
          <w:szCs w:val="20"/>
        </w:rPr>
        <w:t xml:space="preserve">opening </w:t>
      </w:r>
      <w:r w:rsidR="00A45A54" w:rsidRPr="00781C75">
        <w:rPr>
          <w:rFonts w:ascii="PT Serif" w:hAnsi="PT Serif"/>
          <w:spacing w:val="-4"/>
          <w:sz w:val="20"/>
          <w:szCs w:val="20"/>
        </w:rPr>
        <w:t>polymerisation</w:t>
      </w:r>
      <w:r w:rsidRPr="00781C75">
        <w:rPr>
          <w:rFonts w:ascii="PT Serif" w:hAnsi="PT Serif"/>
          <w:spacing w:val="-4"/>
          <w:sz w:val="20"/>
          <w:szCs w:val="20"/>
        </w:rPr>
        <w:t xml:space="preserve"> of </w:t>
      </w:r>
      <w:r w:rsidRPr="00781C75">
        <w:rPr>
          <w:rFonts w:ascii="PT Serif" w:hAnsi="PT Serif" w:cs="Cambria"/>
          <w:spacing w:val="-4"/>
          <w:sz w:val="20"/>
          <w:szCs w:val="20"/>
        </w:rPr>
        <w:t>Ɛ</w:t>
      </w:r>
      <w:r w:rsidRPr="00781C75">
        <w:rPr>
          <w:rFonts w:ascii="PT Serif" w:hAnsi="PT Serif"/>
          <w:spacing w:val="-4"/>
          <w:sz w:val="20"/>
          <w:szCs w:val="20"/>
        </w:rPr>
        <w:t xml:space="preserve">-CL initiated </w:t>
      </w:r>
      <w:r w:rsidR="00A45A54" w:rsidRPr="00781C75">
        <w:rPr>
          <w:rFonts w:ascii="PT Serif" w:hAnsi="PT Serif"/>
          <w:spacing w:val="-4"/>
          <w:sz w:val="20"/>
          <w:szCs w:val="20"/>
        </w:rPr>
        <w:t>by</w:t>
      </w:r>
      <w:r w:rsidRPr="00781C75">
        <w:rPr>
          <w:rFonts w:ascii="PT Serif" w:hAnsi="PT Serif"/>
          <w:spacing w:val="-4"/>
          <w:sz w:val="20"/>
          <w:szCs w:val="20"/>
        </w:rPr>
        <w:t xml:space="preserve"> PEG </w:t>
      </w:r>
      <w:r w:rsidR="003E1E75" w:rsidRPr="00781C75">
        <w:rPr>
          <w:rFonts w:ascii="PT Serif" w:hAnsi="PT Serif"/>
          <w:spacing w:val="-4"/>
          <w:sz w:val="20"/>
          <w:szCs w:val="20"/>
        </w:rPr>
        <w:t xml:space="preserve">in compliance with </w:t>
      </w:r>
      <w:r w:rsidR="00A45A54" w:rsidRPr="00781C75">
        <w:rPr>
          <w:rFonts w:ascii="PT Serif" w:hAnsi="PT Serif"/>
          <w:spacing w:val="-4"/>
          <w:sz w:val="20"/>
          <w:szCs w:val="20"/>
        </w:rPr>
        <w:t>publishing</w:t>
      </w:r>
      <w:r w:rsidR="003E1E75" w:rsidRPr="00781C75">
        <w:rPr>
          <w:rFonts w:ascii="PT Serif" w:hAnsi="PT Serif"/>
          <w:spacing w:val="-4"/>
          <w:sz w:val="20"/>
          <w:szCs w:val="20"/>
        </w:rPr>
        <w:t xml:space="preserve"> </w:t>
      </w:r>
      <w:r w:rsidR="00474297" w:rsidRPr="00781C75">
        <w:rPr>
          <w:rFonts w:ascii="PT Serif" w:hAnsi="PT Serif"/>
          <w:spacing w:val="-4"/>
          <w:sz w:val="20"/>
          <w:szCs w:val="20"/>
        </w:rPr>
        <w:t>in the literature</w:t>
      </w:r>
      <w:r w:rsidR="00C74DF9" w:rsidRPr="00781C75">
        <w:rPr>
          <w:rFonts w:ascii="PT Serif" w:hAnsi="PT Serif"/>
          <w:spacing w:val="-4"/>
          <w:sz w:val="20"/>
          <w:szCs w:val="20"/>
        </w:rPr>
        <w:t xml:space="preserve"> (</w:t>
      </w:r>
      <w:r w:rsidR="00C74DF9" w:rsidRPr="00781C75">
        <w:rPr>
          <w:rFonts w:ascii="PT Serif" w:hAnsi="PT Serif"/>
          <w:noProof/>
          <w:spacing w:val="-4"/>
          <w:sz w:val="20"/>
          <w:szCs w:val="20"/>
        </w:rPr>
        <w:t xml:space="preserve">Kocabay &amp; Ismail, 2018). </w:t>
      </w:r>
      <w:r w:rsidR="0048142F" w:rsidRPr="00781C75">
        <w:rPr>
          <w:rFonts w:ascii="PT Serif" w:hAnsi="PT Serif"/>
          <w:bCs/>
          <w:spacing w:val="-4"/>
          <w:sz w:val="20"/>
          <w:szCs w:val="20"/>
        </w:rPr>
        <w:t xml:space="preserve">PCEC </w:t>
      </w:r>
      <w:r w:rsidR="003E1E75" w:rsidRPr="00781C75">
        <w:rPr>
          <w:rFonts w:ascii="PT Serif" w:hAnsi="PT Serif"/>
          <w:spacing w:val="-4"/>
          <w:sz w:val="20"/>
          <w:szCs w:val="20"/>
        </w:rPr>
        <w:t>polymeric</w:t>
      </w:r>
      <w:r w:rsidR="003E1E75" w:rsidRPr="00781C75">
        <w:rPr>
          <w:rFonts w:ascii="PT Serif" w:hAnsi="PT Serif"/>
          <w:bCs/>
          <w:spacing w:val="-4"/>
          <w:sz w:val="20"/>
          <w:szCs w:val="20"/>
        </w:rPr>
        <w:t xml:space="preserve"> </w:t>
      </w:r>
      <w:r w:rsidR="0048142F" w:rsidRPr="00781C75">
        <w:rPr>
          <w:rFonts w:ascii="PT Serif" w:hAnsi="PT Serif"/>
          <w:bCs/>
          <w:spacing w:val="-4"/>
          <w:sz w:val="20"/>
          <w:szCs w:val="20"/>
        </w:rPr>
        <w:t xml:space="preserve">micelles </w:t>
      </w:r>
      <w:r w:rsidR="003E1E75" w:rsidRPr="00781C75">
        <w:rPr>
          <w:rFonts w:ascii="PT Serif" w:hAnsi="PT Serif"/>
          <w:bCs/>
          <w:spacing w:val="-4"/>
          <w:sz w:val="20"/>
          <w:szCs w:val="20"/>
        </w:rPr>
        <w:t>have been</w:t>
      </w:r>
      <w:r w:rsidR="0048142F" w:rsidRPr="00781C75">
        <w:rPr>
          <w:rFonts w:ascii="PT Serif" w:hAnsi="PT Serif"/>
          <w:bCs/>
          <w:spacing w:val="-4"/>
          <w:sz w:val="20"/>
          <w:szCs w:val="20"/>
        </w:rPr>
        <w:t xml:space="preserve"> </w:t>
      </w:r>
      <w:r w:rsidR="003E1E75" w:rsidRPr="00781C75">
        <w:rPr>
          <w:rFonts w:ascii="PT Serif" w:hAnsi="PT Serif"/>
          <w:bCs/>
          <w:spacing w:val="-4"/>
          <w:sz w:val="20"/>
          <w:szCs w:val="20"/>
        </w:rPr>
        <w:t>produced</w:t>
      </w:r>
      <w:r w:rsidR="0048142F" w:rsidRPr="00781C75">
        <w:rPr>
          <w:rFonts w:ascii="PT Serif" w:hAnsi="PT Serif"/>
          <w:bCs/>
          <w:spacing w:val="-4"/>
          <w:sz w:val="20"/>
          <w:szCs w:val="20"/>
        </w:rPr>
        <w:t xml:space="preserve"> </w:t>
      </w:r>
      <w:r w:rsidR="003E1E75" w:rsidRPr="00781C75">
        <w:rPr>
          <w:rFonts w:ascii="PT Serif" w:hAnsi="PT Serif"/>
          <w:bCs/>
          <w:spacing w:val="-4"/>
          <w:sz w:val="20"/>
          <w:szCs w:val="20"/>
        </w:rPr>
        <w:t>without</w:t>
      </w:r>
      <w:r w:rsidR="0048142F" w:rsidRPr="00781C75">
        <w:rPr>
          <w:rFonts w:ascii="PT Serif" w:hAnsi="PT Serif"/>
          <w:bCs/>
          <w:spacing w:val="-4"/>
          <w:sz w:val="20"/>
          <w:szCs w:val="20"/>
        </w:rPr>
        <w:t xml:space="preserve"> </w:t>
      </w:r>
      <w:r w:rsidR="003E1E75" w:rsidRPr="00781C75">
        <w:rPr>
          <w:rFonts w:ascii="PT Serif" w:hAnsi="PT Serif"/>
          <w:bCs/>
          <w:spacing w:val="-4"/>
          <w:sz w:val="20"/>
          <w:szCs w:val="20"/>
        </w:rPr>
        <w:t>surface active agent via</w:t>
      </w:r>
      <w:r w:rsidR="0048142F" w:rsidRPr="00781C75">
        <w:rPr>
          <w:rFonts w:ascii="PT Serif" w:hAnsi="PT Serif"/>
          <w:bCs/>
          <w:spacing w:val="-4"/>
          <w:sz w:val="20"/>
          <w:szCs w:val="20"/>
        </w:rPr>
        <w:t xml:space="preserve"> nanoprecipitation </w:t>
      </w:r>
      <w:r w:rsidR="003E1E75" w:rsidRPr="00781C75">
        <w:rPr>
          <w:rFonts w:ascii="PT Serif" w:hAnsi="PT Serif"/>
          <w:bCs/>
          <w:spacing w:val="-4"/>
          <w:sz w:val="20"/>
          <w:szCs w:val="20"/>
        </w:rPr>
        <w:t>technique</w:t>
      </w:r>
      <w:r w:rsidR="0048142F" w:rsidRPr="00781C75">
        <w:rPr>
          <w:rFonts w:ascii="PT Serif" w:hAnsi="PT Serif"/>
          <w:bCs/>
          <w:spacing w:val="-4"/>
          <w:sz w:val="20"/>
          <w:szCs w:val="20"/>
        </w:rPr>
        <w:t xml:space="preserve">. </w:t>
      </w:r>
      <w:r w:rsidRPr="00781C75">
        <w:rPr>
          <w:rFonts w:ascii="PT Serif" w:hAnsi="PT Serif"/>
          <w:bCs/>
          <w:spacing w:val="-4"/>
          <w:sz w:val="20"/>
          <w:szCs w:val="20"/>
        </w:rPr>
        <w:t>DOX</w:t>
      </w:r>
      <w:r w:rsidR="0048142F" w:rsidRPr="00781C75">
        <w:rPr>
          <w:rFonts w:ascii="PT Serif" w:hAnsi="PT Serif"/>
          <w:bCs/>
          <w:spacing w:val="-4"/>
          <w:sz w:val="20"/>
          <w:szCs w:val="20"/>
        </w:rPr>
        <w:t xml:space="preserve"> loaded and </w:t>
      </w:r>
      <w:r w:rsidRPr="00781C75">
        <w:rPr>
          <w:rFonts w:ascii="PT Serif" w:hAnsi="PT Serif"/>
          <w:bCs/>
          <w:spacing w:val="-4"/>
          <w:sz w:val="20"/>
          <w:szCs w:val="20"/>
        </w:rPr>
        <w:t>DOX/PSC 833</w:t>
      </w:r>
      <w:r w:rsidR="0048142F" w:rsidRPr="00781C75">
        <w:rPr>
          <w:rFonts w:ascii="PT Serif" w:hAnsi="PT Serif"/>
          <w:bCs/>
          <w:spacing w:val="-4"/>
          <w:sz w:val="20"/>
          <w:szCs w:val="20"/>
        </w:rPr>
        <w:t xml:space="preserve"> and </w:t>
      </w:r>
      <w:r w:rsidRPr="00781C75">
        <w:rPr>
          <w:rFonts w:ascii="PT Serif" w:hAnsi="PT Serif"/>
          <w:bCs/>
          <w:spacing w:val="-4"/>
          <w:sz w:val="20"/>
          <w:szCs w:val="20"/>
        </w:rPr>
        <w:t>DOX/TPGS 1000</w:t>
      </w:r>
      <w:r w:rsidR="0048142F" w:rsidRPr="00781C75">
        <w:rPr>
          <w:rFonts w:ascii="PT Serif" w:hAnsi="PT Serif"/>
          <w:bCs/>
          <w:spacing w:val="-4"/>
          <w:sz w:val="20"/>
          <w:szCs w:val="20"/>
        </w:rPr>
        <w:t xml:space="preserve"> </w:t>
      </w:r>
      <w:r w:rsidR="0048142F" w:rsidRPr="00781C75">
        <w:rPr>
          <w:rFonts w:ascii="PT Serif" w:hAnsi="PT Serif"/>
          <w:spacing w:val="-4"/>
          <w:sz w:val="20"/>
          <w:szCs w:val="20"/>
        </w:rPr>
        <w:t>coloaded</w:t>
      </w:r>
      <w:r w:rsidR="00D854DC" w:rsidRPr="00781C75">
        <w:rPr>
          <w:rFonts w:ascii="PT Serif" w:hAnsi="PT Serif"/>
          <w:spacing w:val="-4"/>
          <w:sz w:val="20"/>
          <w:szCs w:val="20"/>
        </w:rPr>
        <w:t xml:space="preserve"> p</w:t>
      </w:r>
      <w:r w:rsidR="0004688B" w:rsidRPr="00781C75">
        <w:rPr>
          <w:rFonts w:ascii="PT Serif" w:hAnsi="PT Serif"/>
          <w:spacing w:val="-4"/>
          <w:sz w:val="20"/>
          <w:szCs w:val="20"/>
        </w:rPr>
        <w:t xml:space="preserve">articles were synthesized using a </w:t>
      </w:r>
      <w:bookmarkStart w:id="7" w:name="_Hlk37408523"/>
      <w:r w:rsidR="0004688B" w:rsidRPr="00781C75">
        <w:rPr>
          <w:rFonts w:ascii="PT Serif" w:hAnsi="PT Serif"/>
          <w:spacing w:val="-4"/>
          <w:sz w:val="20"/>
          <w:szCs w:val="20"/>
          <w:lang w:val="en-US"/>
        </w:rPr>
        <w:t>nanoprecipitation method</w:t>
      </w:r>
      <w:bookmarkEnd w:id="7"/>
      <w:r w:rsidR="0004688B" w:rsidRPr="00781C75">
        <w:rPr>
          <w:rFonts w:ascii="PT Serif" w:hAnsi="PT Serif"/>
          <w:spacing w:val="-4"/>
          <w:sz w:val="20"/>
          <w:szCs w:val="20"/>
          <w:lang w:val="en-US"/>
        </w:rPr>
        <w:t xml:space="preserve"> </w:t>
      </w:r>
      <w:r w:rsidR="0004688B" w:rsidRPr="00781C75">
        <w:rPr>
          <w:rFonts w:ascii="PT Serif" w:hAnsi="PT Serif"/>
          <w:spacing w:val="-4"/>
          <w:sz w:val="20"/>
          <w:szCs w:val="20"/>
        </w:rPr>
        <w:t>as previously described</w:t>
      </w:r>
      <w:r w:rsidR="00C74DF9" w:rsidRPr="00781C75">
        <w:rPr>
          <w:rFonts w:ascii="PT Serif" w:hAnsi="PT Serif"/>
          <w:spacing w:val="-4"/>
          <w:sz w:val="20"/>
          <w:szCs w:val="20"/>
        </w:rPr>
        <w:t xml:space="preserve"> (</w:t>
      </w:r>
      <w:r w:rsidR="00021F85" w:rsidRPr="00781C75">
        <w:rPr>
          <w:rFonts w:ascii="PT Serif" w:hAnsi="PT Serif"/>
          <w:spacing w:val="-4"/>
          <w:sz w:val="20"/>
          <w:szCs w:val="20"/>
        </w:rPr>
        <w:t>Gökçe Kocabay &amp; İsmail</w:t>
      </w:r>
      <w:r w:rsidR="00B6099C" w:rsidRPr="00781C75">
        <w:rPr>
          <w:rFonts w:ascii="PT Serif" w:hAnsi="PT Serif"/>
          <w:noProof/>
          <w:spacing w:val="-4"/>
          <w:sz w:val="20"/>
          <w:szCs w:val="20"/>
        </w:rPr>
        <w:t xml:space="preserve">, </w:t>
      </w:r>
      <w:r w:rsidR="00C74DF9" w:rsidRPr="00781C75">
        <w:rPr>
          <w:rFonts w:ascii="PT Serif" w:hAnsi="PT Serif"/>
          <w:noProof/>
          <w:spacing w:val="-4"/>
          <w:sz w:val="20"/>
          <w:szCs w:val="20"/>
        </w:rPr>
        <w:t>2020).</w:t>
      </w:r>
      <w:r w:rsidR="003E1E75" w:rsidRPr="00781C75">
        <w:rPr>
          <w:rFonts w:ascii="PT Serif" w:hAnsi="PT Serif"/>
          <w:noProof/>
          <w:spacing w:val="-4"/>
          <w:sz w:val="20"/>
          <w:szCs w:val="20"/>
        </w:rPr>
        <w:t xml:space="preserve"> </w:t>
      </w:r>
    </w:p>
    <w:p w14:paraId="3A1CA789" w14:textId="6A75A060" w:rsidR="00C46BEC" w:rsidRPr="00781C75" w:rsidRDefault="00C46BEC" w:rsidP="00781C75">
      <w:pPr>
        <w:widowControl w:val="0"/>
        <w:spacing w:before="180" w:after="80"/>
        <w:jc w:val="center"/>
        <w:rPr>
          <w:rFonts w:ascii="PT Serif" w:hAnsi="PT Serif"/>
          <w:b/>
          <w:bCs/>
          <w:sz w:val="20"/>
          <w:szCs w:val="20"/>
        </w:rPr>
      </w:pPr>
      <w:r w:rsidRPr="00781C75">
        <w:rPr>
          <w:rFonts w:ascii="PT Serif" w:hAnsi="PT Serif"/>
          <w:b/>
          <w:bCs/>
          <w:sz w:val="20"/>
          <w:szCs w:val="20"/>
        </w:rPr>
        <w:t>Proton</w:t>
      </w:r>
      <w:r w:rsidR="00836110" w:rsidRPr="00781C75">
        <w:rPr>
          <w:rFonts w:ascii="PT Serif" w:hAnsi="PT Serif"/>
          <w:b/>
          <w:bCs/>
          <w:sz w:val="20"/>
          <w:szCs w:val="20"/>
        </w:rPr>
        <w:t xml:space="preserve"> </w:t>
      </w:r>
      <w:r w:rsidRPr="00781C75">
        <w:rPr>
          <w:rFonts w:ascii="PT Serif" w:hAnsi="PT Serif"/>
          <w:b/>
          <w:bCs/>
          <w:sz w:val="20"/>
          <w:szCs w:val="20"/>
        </w:rPr>
        <w:t>nuclear</w:t>
      </w:r>
      <w:r w:rsidR="00836110" w:rsidRPr="00781C75">
        <w:rPr>
          <w:rFonts w:ascii="PT Serif" w:hAnsi="PT Serif"/>
          <w:b/>
          <w:bCs/>
          <w:sz w:val="20"/>
          <w:szCs w:val="20"/>
        </w:rPr>
        <w:t xml:space="preserve"> </w:t>
      </w:r>
      <w:r w:rsidRPr="00781C75">
        <w:rPr>
          <w:rFonts w:ascii="PT Serif" w:hAnsi="PT Serif"/>
          <w:b/>
          <w:bCs/>
          <w:sz w:val="20"/>
          <w:szCs w:val="20"/>
        </w:rPr>
        <w:t>magnetic</w:t>
      </w:r>
      <w:r w:rsidR="00836110" w:rsidRPr="00781C75">
        <w:rPr>
          <w:rFonts w:ascii="PT Serif" w:hAnsi="PT Serif"/>
          <w:b/>
          <w:bCs/>
          <w:sz w:val="20"/>
          <w:szCs w:val="20"/>
        </w:rPr>
        <w:t xml:space="preserve"> </w:t>
      </w:r>
      <w:r w:rsidRPr="00781C75">
        <w:rPr>
          <w:rFonts w:ascii="PT Serif" w:hAnsi="PT Serif"/>
          <w:b/>
          <w:bCs/>
          <w:sz w:val="20"/>
          <w:szCs w:val="20"/>
        </w:rPr>
        <w:t>resonance-spectroscopy (</w:t>
      </w:r>
      <w:r w:rsidRPr="00781C75">
        <w:rPr>
          <w:rFonts w:ascii="PT Serif" w:hAnsi="PT Serif"/>
          <w:b/>
          <w:bCs/>
          <w:sz w:val="20"/>
          <w:szCs w:val="20"/>
          <w:vertAlign w:val="superscript"/>
        </w:rPr>
        <w:t>1</w:t>
      </w:r>
      <w:r w:rsidRPr="00781C75">
        <w:rPr>
          <w:rFonts w:ascii="PT Serif" w:hAnsi="PT Serif"/>
          <w:b/>
          <w:bCs/>
          <w:sz w:val="20"/>
          <w:szCs w:val="20"/>
        </w:rPr>
        <w:t>H NMR)</w:t>
      </w:r>
    </w:p>
    <w:p w14:paraId="35C5E139" w14:textId="124AF1BA" w:rsidR="00E70A7E" w:rsidRPr="00781C75" w:rsidRDefault="00E70A7E" w:rsidP="00781C75">
      <w:pPr>
        <w:widowControl w:val="0"/>
        <w:spacing w:before="0" w:after="0"/>
        <w:ind w:firstLine="284"/>
        <w:jc w:val="both"/>
        <w:rPr>
          <w:rFonts w:ascii="PT Serif" w:hAnsi="PT Serif"/>
          <w:sz w:val="20"/>
          <w:szCs w:val="20"/>
        </w:rPr>
      </w:pPr>
      <w:r w:rsidRPr="00781C75">
        <w:rPr>
          <w:rFonts w:ascii="PT Serif" w:hAnsi="PT Serif"/>
          <w:sz w:val="20"/>
          <w:szCs w:val="20"/>
        </w:rPr>
        <w:t>Formulations</w:t>
      </w:r>
      <w:r w:rsidR="00836110" w:rsidRPr="00781C75">
        <w:rPr>
          <w:rFonts w:ascii="PT Serif" w:hAnsi="PT Serif"/>
          <w:sz w:val="20"/>
          <w:szCs w:val="20"/>
        </w:rPr>
        <w:t xml:space="preserve">, </w:t>
      </w:r>
      <w:r w:rsidRPr="00781C75">
        <w:rPr>
          <w:rFonts w:ascii="PT Serif" w:hAnsi="PT Serif"/>
          <w:sz w:val="20"/>
          <w:szCs w:val="20"/>
        </w:rPr>
        <w:t xml:space="preserve">measurements for </w:t>
      </w:r>
      <w:r w:rsidRPr="00781C75">
        <w:rPr>
          <w:rFonts w:ascii="PT Serif" w:hAnsi="PT Serif"/>
          <w:sz w:val="20"/>
          <w:szCs w:val="20"/>
          <w:vertAlign w:val="superscript"/>
        </w:rPr>
        <w:t>1</w:t>
      </w:r>
      <w:r w:rsidRPr="00781C75">
        <w:rPr>
          <w:rFonts w:ascii="PT Serif" w:hAnsi="PT Serif"/>
          <w:sz w:val="20"/>
          <w:szCs w:val="20"/>
        </w:rPr>
        <w:t>H NMR are given in the previous work</w:t>
      </w:r>
      <w:r w:rsidR="00C74DF9" w:rsidRPr="00781C75">
        <w:rPr>
          <w:rFonts w:ascii="PT Serif" w:hAnsi="PT Serif"/>
          <w:sz w:val="20"/>
          <w:szCs w:val="20"/>
        </w:rPr>
        <w:t xml:space="preserve"> (</w:t>
      </w:r>
      <w:r w:rsidR="00C74DF9" w:rsidRPr="00781C75">
        <w:rPr>
          <w:rFonts w:ascii="PT Serif" w:hAnsi="PT Serif"/>
          <w:noProof/>
          <w:sz w:val="20"/>
          <w:szCs w:val="20"/>
        </w:rPr>
        <w:t xml:space="preserve">Kocabay &amp; Ismail, 2018). </w:t>
      </w:r>
      <w:r w:rsidR="00357B5E" w:rsidRPr="00781C75">
        <w:rPr>
          <w:rFonts w:ascii="PT Serif" w:hAnsi="PT Serif"/>
          <w:sz w:val="20"/>
          <w:szCs w:val="20"/>
        </w:rPr>
        <w:t xml:space="preserve">The triblock architecture was characterized in detail by </w:t>
      </w:r>
      <w:r w:rsidR="00357B5E" w:rsidRPr="00781C75">
        <w:rPr>
          <w:rFonts w:ascii="PT Serif" w:hAnsi="PT Serif"/>
          <w:sz w:val="20"/>
          <w:szCs w:val="20"/>
          <w:vertAlign w:val="superscript"/>
        </w:rPr>
        <w:t>1</w:t>
      </w:r>
      <w:r w:rsidR="00357B5E" w:rsidRPr="00781C75">
        <w:rPr>
          <w:rFonts w:ascii="PT Serif" w:hAnsi="PT Serif"/>
          <w:sz w:val="20"/>
          <w:szCs w:val="20"/>
        </w:rPr>
        <w:t xml:space="preserve">H NMR spectra. </w:t>
      </w:r>
    </w:p>
    <w:p w14:paraId="111F6DED" w14:textId="3188F80C" w:rsidR="00B93AA6" w:rsidRPr="00781C75" w:rsidRDefault="00B93AA6" w:rsidP="00781C75">
      <w:pPr>
        <w:widowControl w:val="0"/>
        <w:spacing w:before="180" w:after="80"/>
        <w:jc w:val="center"/>
        <w:rPr>
          <w:rFonts w:ascii="PT Serif" w:hAnsi="PT Serif"/>
          <w:b/>
          <w:bCs/>
          <w:sz w:val="20"/>
          <w:szCs w:val="20"/>
        </w:rPr>
      </w:pPr>
      <w:r w:rsidRPr="00781C75">
        <w:rPr>
          <w:rFonts w:ascii="PT Serif" w:hAnsi="PT Serif"/>
          <w:b/>
          <w:bCs/>
          <w:sz w:val="20"/>
          <w:szCs w:val="20"/>
        </w:rPr>
        <w:t>FT-IR analysis</w:t>
      </w:r>
      <w:r w:rsidR="008B550E" w:rsidRPr="00781C75">
        <w:rPr>
          <w:rFonts w:ascii="PT Serif" w:hAnsi="PT Serif"/>
          <w:b/>
          <w:bCs/>
          <w:sz w:val="20"/>
          <w:szCs w:val="20"/>
        </w:rPr>
        <w:t xml:space="preserve"> </w:t>
      </w:r>
    </w:p>
    <w:p w14:paraId="352938F9" w14:textId="63530BD3" w:rsidR="0074175B" w:rsidRPr="00781C75" w:rsidRDefault="005B0E7D" w:rsidP="00781C75">
      <w:pPr>
        <w:widowControl w:val="0"/>
        <w:spacing w:before="0" w:after="0"/>
        <w:ind w:firstLine="284"/>
        <w:jc w:val="both"/>
        <w:rPr>
          <w:rFonts w:ascii="PT Serif" w:hAnsi="PT Serif"/>
          <w:sz w:val="20"/>
          <w:szCs w:val="20"/>
        </w:rPr>
      </w:pPr>
      <w:r w:rsidRPr="00781C75">
        <w:rPr>
          <w:rFonts w:ascii="PT Serif" w:hAnsi="PT Serif"/>
          <w:sz w:val="20"/>
          <w:szCs w:val="20"/>
        </w:rPr>
        <w:t xml:space="preserve">The molecular structure of </w:t>
      </w:r>
      <w:r w:rsidR="00432B0B" w:rsidRPr="00781C75">
        <w:rPr>
          <w:rFonts w:ascii="PT Serif" w:hAnsi="PT Serif"/>
          <w:sz w:val="20"/>
          <w:szCs w:val="20"/>
        </w:rPr>
        <w:t>various agents, mixtures and drug-loaded polymeric</w:t>
      </w:r>
      <w:r w:rsidRPr="00781C75">
        <w:rPr>
          <w:rFonts w:ascii="PT Serif" w:hAnsi="PT Serif"/>
          <w:sz w:val="20"/>
          <w:szCs w:val="20"/>
        </w:rPr>
        <w:t xml:space="preserve"> products </w:t>
      </w:r>
      <w:r w:rsidR="00181457" w:rsidRPr="00781C75">
        <w:rPr>
          <w:rFonts w:ascii="PT Serif" w:hAnsi="PT Serif"/>
          <w:sz w:val="20"/>
          <w:szCs w:val="20"/>
        </w:rPr>
        <w:t>has been</w:t>
      </w:r>
      <w:r w:rsidRPr="00781C75">
        <w:rPr>
          <w:rFonts w:ascii="PT Serif" w:hAnsi="PT Serif"/>
          <w:sz w:val="20"/>
          <w:szCs w:val="20"/>
        </w:rPr>
        <w:t xml:space="preserve"> </w:t>
      </w:r>
      <w:r w:rsidR="00181457" w:rsidRPr="00781C75">
        <w:rPr>
          <w:rFonts w:ascii="PT Serif" w:hAnsi="PT Serif"/>
          <w:sz w:val="20"/>
          <w:szCs w:val="20"/>
        </w:rPr>
        <w:t>characterise</w:t>
      </w:r>
      <w:r w:rsidRPr="00781C75">
        <w:rPr>
          <w:rFonts w:ascii="PT Serif" w:hAnsi="PT Serif"/>
          <w:sz w:val="20"/>
          <w:szCs w:val="20"/>
        </w:rPr>
        <w:t xml:space="preserve">d </w:t>
      </w:r>
      <w:r w:rsidR="00181457" w:rsidRPr="00781C75">
        <w:rPr>
          <w:rFonts w:ascii="PT Serif" w:hAnsi="PT Serif"/>
          <w:sz w:val="20"/>
          <w:szCs w:val="20"/>
        </w:rPr>
        <w:t>via</w:t>
      </w:r>
      <w:r w:rsidRPr="00781C75">
        <w:rPr>
          <w:rFonts w:ascii="PT Serif" w:hAnsi="PT Serif"/>
          <w:sz w:val="20"/>
          <w:szCs w:val="20"/>
        </w:rPr>
        <w:t xml:space="preserve"> fourier transform infrared spectroscopy (FTIR, Shimadzu Corporation, IRPrestige21, Kyoto, JAPAN) using KBr pellets in the 4000-400 cm</w:t>
      </w:r>
      <w:r w:rsidRPr="00781C75">
        <w:rPr>
          <w:rFonts w:ascii="PT Serif" w:hAnsi="PT Serif"/>
          <w:sz w:val="20"/>
          <w:szCs w:val="20"/>
          <w:vertAlign w:val="superscript"/>
        </w:rPr>
        <w:t>-1</w:t>
      </w:r>
      <w:r w:rsidRPr="00781C75">
        <w:rPr>
          <w:rFonts w:ascii="PT Serif" w:hAnsi="PT Serif"/>
          <w:sz w:val="20"/>
          <w:szCs w:val="20"/>
        </w:rPr>
        <w:t xml:space="preserve"> wave</w:t>
      </w:r>
      <w:r w:rsidR="00181457" w:rsidRPr="00781C75">
        <w:rPr>
          <w:rFonts w:ascii="PT Serif" w:hAnsi="PT Serif"/>
          <w:sz w:val="20"/>
          <w:szCs w:val="20"/>
        </w:rPr>
        <w:t xml:space="preserve"> number range</w:t>
      </w:r>
      <w:r w:rsidRPr="00781C75">
        <w:rPr>
          <w:rFonts w:ascii="PT Serif" w:hAnsi="PT Serif"/>
          <w:sz w:val="20"/>
          <w:szCs w:val="20"/>
        </w:rPr>
        <w:t>.</w:t>
      </w:r>
      <w:r w:rsidR="0074175B" w:rsidRPr="00781C75">
        <w:rPr>
          <w:rFonts w:ascii="PT Serif" w:hAnsi="PT Serif"/>
          <w:sz w:val="20"/>
          <w:szCs w:val="20"/>
        </w:rPr>
        <w:t xml:space="preserve"> </w:t>
      </w:r>
    </w:p>
    <w:p w14:paraId="3C82846F" w14:textId="450140D7" w:rsidR="00B343B9" w:rsidRPr="00781C75" w:rsidRDefault="00D854DC" w:rsidP="00781C75">
      <w:pPr>
        <w:widowControl w:val="0"/>
        <w:spacing w:before="180" w:after="80"/>
        <w:jc w:val="center"/>
        <w:rPr>
          <w:rFonts w:ascii="PT Serif" w:hAnsi="PT Serif"/>
          <w:b/>
          <w:bCs/>
          <w:sz w:val="20"/>
          <w:szCs w:val="20"/>
        </w:rPr>
      </w:pPr>
      <w:r w:rsidRPr="00781C75">
        <w:rPr>
          <w:rFonts w:ascii="PT Serif" w:hAnsi="PT Serif"/>
          <w:b/>
          <w:bCs/>
          <w:sz w:val="20"/>
          <w:szCs w:val="20"/>
        </w:rPr>
        <w:t xml:space="preserve">Drug </w:t>
      </w:r>
      <w:r w:rsidR="00A860E7" w:rsidRPr="00781C75">
        <w:rPr>
          <w:rFonts w:ascii="PT Serif" w:hAnsi="PT Serif"/>
          <w:b/>
          <w:bCs/>
          <w:sz w:val="20"/>
          <w:szCs w:val="20"/>
        </w:rPr>
        <w:t>delivery</w:t>
      </w:r>
      <w:r w:rsidRPr="00781C75">
        <w:rPr>
          <w:rFonts w:ascii="PT Serif" w:hAnsi="PT Serif"/>
          <w:b/>
          <w:bCs/>
          <w:sz w:val="20"/>
          <w:szCs w:val="20"/>
        </w:rPr>
        <w:t xml:space="preserve"> </w:t>
      </w:r>
      <w:r w:rsidR="00A860E7" w:rsidRPr="00781C75">
        <w:rPr>
          <w:rFonts w:ascii="PT Serif" w:hAnsi="PT Serif"/>
          <w:b/>
          <w:bCs/>
          <w:sz w:val="20"/>
          <w:szCs w:val="20"/>
        </w:rPr>
        <w:t xml:space="preserve">workings </w:t>
      </w:r>
    </w:p>
    <w:p w14:paraId="761F5D34" w14:textId="5B36B20E" w:rsidR="00163026" w:rsidRPr="00781C75" w:rsidRDefault="001655FB" w:rsidP="00781C75">
      <w:pPr>
        <w:widowControl w:val="0"/>
        <w:spacing w:before="0" w:after="0"/>
        <w:ind w:firstLine="284"/>
        <w:jc w:val="both"/>
        <w:rPr>
          <w:rFonts w:ascii="PT Serif" w:hAnsi="PT Serif"/>
          <w:sz w:val="20"/>
          <w:szCs w:val="20"/>
        </w:rPr>
      </w:pPr>
      <w:r w:rsidRPr="00781C75">
        <w:rPr>
          <w:rFonts w:ascii="PT Serif" w:hAnsi="PT Serif"/>
          <w:sz w:val="20"/>
          <w:szCs w:val="20"/>
        </w:rPr>
        <w:t xml:space="preserve">In </w:t>
      </w:r>
      <w:r w:rsidR="00474297" w:rsidRPr="00781C75">
        <w:rPr>
          <w:rFonts w:ascii="PT Serif" w:hAnsi="PT Serif"/>
          <w:sz w:val="20"/>
          <w:szCs w:val="20"/>
        </w:rPr>
        <w:t>the former</w:t>
      </w:r>
      <w:r w:rsidRPr="00781C75">
        <w:rPr>
          <w:rFonts w:ascii="PT Serif" w:hAnsi="PT Serif"/>
          <w:sz w:val="20"/>
          <w:szCs w:val="20"/>
        </w:rPr>
        <w:t xml:space="preserve"> </w:t>
      </w:r>
      <w:r w:rsidR="00B343B9" w:rsidRPr="00781C75">
        <w:rPr>
          <w:rFonts w:ascii="PT Serif" w:hAnsi="PT Serif"/>
          <w:sz w:val="20"/>
          <w:szCs w:val="20"/>
        </w:rPr>
        <w:t>study</w:t>
      </w:r>
      <w:r w:rsidRPr="00781C75">
        <w:rPr>
          <w:rFonts w:ascii="PT Serif" w:hAnsi="PT Serif"/>
          <w:sz w:val="20"/>
          <w:szCs w:val="20"/>
        </w:rPr>
        <w:t xml:space="preserve"> </w:t>
      </w:r>
      <w:r w:rsidR="00367B7A" w:rsidRPr="00781C75">
        <w:rPr>
          <w:rFonts w:ascii="PT Serif" w:hAnsi="PT Serif"/>
          <w:sz w:val="20"/>
          <w:szCs w:val="20"/>
        </w:rPr>
        <w:t>i</w:t>
      </w:r>
      <w:r w:rsidR="00163026" w:rsidRPr="00781C75">
        <w:rPr>
          <w:rFonts w:ascii="PT Serif" w:hAnsi="PT Serif"/>
          <w:sz w:val="20"/>
          <w:szCs w:val="20"/>
        </w:rPr>
        <w:t>n</w:t>
      </w:r>
      <w:r w:rsidR="00A860E7" w:rsidRPr="00781C75">
        <w:rPr>
          <w:rFonts w:ascii="PT Serif" w:hAnsi="PT Serif"/>
          <w:sz w:val="20"/>
          <w:szCs w:val="20"/>
        </w:rPr>
        <w:t>-</w:t>
      </w:r>
      <w:r w:rsidR="00163026" w:rsidRPr="00781C75">
        <w:rPr>
          <w:rFonts w:ascii="PT Serif" w:hAnsi="PT Serif"/>
          <w:sz w:val="20"/>
          <w:szCs w:val="20"/>
        </w:rPr>
        <w:t xml:space="preserve">vitro drug release </w:t>
      </w:r>
      <w:r w:rsidR="00A860E7" w:rsidRPr="00781C75">
        <w:rPr>
          <w:rFonts w:ascii="PT Serif" w:hAnsi="PT Serif"/>
          <w:sz w:val="20"/>
          <w:szCs w:val="20"/>
        </w:rPr>
        <w:t>outcomes</w:t>
      </w:r>
      <w:r w:rsidR="00163026" w:rsidRPr="00781C75">
        <w:rPr>
          <w:rFonts w:ascii="PT Serif" w:hAnsi="PT Serif"/>
          <w:sz w:val="20"/>
          <w:szCs w:val="20"/>
        </w:rPr>
        <w:t xml:space="preserve"> </w:t>
      </w:r>
      <w:r w:rsidR="00B343B9" w:rsidRPr="00781C75">
        <w:rPr>
          <w:rFonts w:ascii="PT Serif" w:hAnsi="PT Serif"/>
          <w:sz w:val="20"/>
          <w:szCs w:val="20"/>
        </w:rPr>
        <w:t xml:space="preserve">were </w:t>
      </w:r>
      <w:r w:rsidR="00163026" w:rsidRPr="00781C75">
        <w:rPr>
          <w:rFonts w:ascii="PT Serif" w:hAnsi="PT Serif"/>
          <w:sz w:val="20"/>
          <w:szCs w:val="20"/>
        </w:rPr>
        <w:t>obtained</w:t>
      </w:r>
      <w:r w:rsidR="00C74DF9" w:rsidRPr="00781C75">
        <w:rPr>
          <w:rFonts w:ascii="PT Serif" w:hAnsi="PT Serif"/>
          <w:sz w:val="20"/>
          <w:szCs w:val="20"/>
        </w:rPr>
        <w:t xml:space="preserve"> (</w:t>
      </w:r>
      <w:r w:rsidR="00C74DF9" w:rsidRPr="00781C75">
        <w:rPr>
          <w:rFonts w:ascii="PT Serif" w:hAnsi="PT Serif"/>
          <w:noProof/>
          <w:sz w:val="20"/>
          <w:szCs w:val="20"/>
        </w:rPr>
        <w:t xml:space="preserve">Gökçe Kocabay &amp; İsmail, 2023). </w:t>
      </w:r>
      <w:r w:rsidR="00B343B9" w:rsidRPr="00781C75">
        <w:rPr>
          <w:rFonts w:ascii="PT Serif" w:hAnsi="PT Serif"/>
          <w:sz w:val="20"/>
          <w:szCs w:val="20"/>
        </w:rPr>
        <w:t xml:space="preserve">In this work mentioned data </w:t>
      </w:r>
      <w:r w:rsidR="00163026" w:rsidRPr="00781C75">
        <w:rPr>
          <w:rFonts w:ascii="PT Serif" w:hAnsi="PT Serif"/>
          <w:sz w:val="20"/>
          <w:szCs w:val="20"/>
        </w:rPr>
        <w:t>w</w:t>
      </w:r>
      <w:r w:rsidR="00B343B9" w:rsidRPr="00781C75">
        <w:rPr>
          <w:rFonts w:ascii="PT Serif" w:hAnsi="PT Serif"/>
          <w:sz w:val="20"/>
          <w:szCs w:val="20"/>
        </w:rPr>
        <w:t>ere</w:t>
      </w:r>
      <w:r w:rsidR="00163026" w:rsidRPr="00781C75">
        <w:rPr>
          <w:rFonts w:ascii="PT Serif" w:hAnsi="PT Serif"/>
          <w:sz w:val="20"/>
          <w:szCs w:val="20"/>
        </w:rPr>
        <w:t xml:space="preserve"> </w:t>
      </w:r>
      <w:r w:rsidR="00A84556" w:rsidRPr="00781C75">
        <w:rPr>
          <w:rFonts w:ascii="PT Serif" w:hAnsi="PT Serif"/>
          <w:sz w:val="20"/>
          <w:szCs w:val="20"/>
        </w:rPr>
        <w:t>used</w:t>
      </w:r>
      <w:r w:rsidR="00163026" w:rsidRPr="00781C75">
        <w:rPr>
          <w:rFonts w:ascii="PT Serif" w:hAnsi="PT Serif"/>
          <w:sz w:val="20"/>
          <w:szCs w:val="20"/>
        </w:rPr>
        <w:t xml:space="preserve"> </w:t>
      </w:r>
      <w:r w:rsidR="00A84556" w:rsidRPr="00781C75">
        <w:rPr>
          <w:rFonts w:ascii="PT Serif" w:hAnsi="PT Serif"/>
          <w:sz w:val="20"/>
          <w:szCs w:val="20"/>
        </w:rPr>
        <w:t>in</w:t>
      </w:r>
      <w:r w:rsidR="00163026" w:rsidRPr="00781C75">
        <w:rPr>
          <w:rFonts w:ascii="PT Serif" w:hAnsi="PT Serif"/>
          <w:sz w:val="20"/>
          <w:szCs w:val="20"/>
        </w:rPr>
        <w:t xml:space="preserve"> kinetic </w:t>
      </w:r>
      <w:r w:rsidR="00A84556" w:rsidRPr="00781C75">
        <w:rPr>
          <w:rFonts w:ascii="PT Serif" w:hAnsi="PT Serif"/>
          <w:sz w:val="20"/>
          <w:szCs w:val="20"/>
        </w:rPr>
        <w:t>procedures</w:t>
      </w:r>
      <w:r w:rsidR="00163026" w:rsidRPr="00781C75">
        <w:rPr>
          <w:rFonts w:ascii="PT Serif" w:hAnsi="PT Serif"/>
          <w:sz w:val="20"/>
          <w:szCs w:val="20"/>
        </w:rPr>
        <w:t xml:space="preserve"> </w:t>
      </w:r>
      <w:r w:rsidR="00A84556" w:rsidRPr="00781C75">
        <w:rPr>
          <w:rFonts w:ascii="PT Serif" w:hAnsi="PT Serif"/>
          <w:sz w:val="20"/>
          <w:szCs w:val="20"/>
        </w:rPr>
        <w:t>to</w:t>
      </w:r>
      <w:r w:rsidR="00163026" w:rsidRPr="00781C75">
        <w:rPr>
          <w:rFonts w:ascii="PT Serif" w:hAnsi="PT Serif"/>
          <w:sz w:val="20"/>
          <w:szCs w:val="20"/>
        </w:rPr>
        <w:t xml:space="preserve"> deriv</w:t>
      </w:r>
      <w:r w:rsidR="00A84556" w:rsidRPr="00781C75">
        <w:rPr>
          <w:rFonts w:ascii="PT Serif" w:hAnsi="PT Serif"/>
          <w:sz w:val="20"/>
          <w:szCs w:val="20"/>
        </w:rPr>
        <w:t>e</w:t>
      </w:r>
      <w:r w:rsidR="00163026" w:rsidRPr="00781C75">
        <w:rPr>
          <w:rFonts w:ascii="PT Serif" w:hAnsi="PT Serif"/>
          <w:sz w:val="20"/>
          <w:szCs w:val="20"/>
        </w:rPr>
        <w:t xml:space="preserve"> the order and mechanism of drug release.</w:t>
      </w:r>
      <w:r w:rsidR="00367B7A" w:rsidRPr="00781C75">
        <w:rPr>
          <w:rFonts w:ascii="PT Serif" w:hAnsi="PT Serif"/>
          <w:sz w:val="20"/>
          <w:szCs w:val="20"/>
        </w:rPr>
        <w:t xml:space="preserve"> </w:t>
      </w:r>
    </w:p>
    <w:p w14:paraId="2C478DA7" w14:textId="6DC7A3CE" w:rsidR="00D854DC" w:rsidRPr="00781C75" w:rsidRDefault="00182849" w:rsidP="00781C75">
      <w:pPr>
        <w:widowControl w:val="0"/>
        <w:spacing w:before="180" w:after="80"/>
        <w:jc w:val="center"/>
        <w:rPr>
          <w:rFonts w:ascii="PT Serif" w:hAnsi="PT Serif"/>
          <w:b/>
          <w:bCs/>
          <w:sz w:val="20"/>
          <w:szCs w:val="20"/>
        </w:rPr>
      </w:pPr>
      <w:r w:rsidRPr="00781C75">
        <w:rPr>
          <w:rFonts w:ascii="PT Serif" w:hAnsi="PT Serif"/>
          <w:b/>
          <w:bCs/>
          <w:sz w:val="20"/>
          <w:szCs w:val="20"/>
        </w:rPr>
        <w:t>Mathematical model</w:t>
      </w:r>
      <w:r w:rsidR="00302A4B" w:rsidRPr="00781C75">
        <w:rPr>
          <w:rFonts w:ascii="PT Serif" w:hAnsi="PT Serif"/>
          <w:b/>
          <w:bCs/>
          <w:sz w:val="20"/>
          <w:szCs w:val="20"/>
        </w:rPr>
        <w:t>ing</w:t>
      </w:r>
      <w:r w:rsidRPr="00781C75">
        <w:rPr>
          <w:rFonts w:ascii="PT Serif" w:hAnsi="PT Serif"/>
          <w:b/>
          <w:bCs/>
          <w:sz w:val="20"/>
          <w:szCs w:val="20"/>
        </w:rPr>
        <w:t xml:space="preserve"> and m</w:t>
      </w:r>
      <w:r w:rsidR="00D854DC" w:rsidRPr="00781C75">
        <w:rPr>
          <w:rFonts w:ascii="PT Serif" w:hAnsi="PT Serif"/>
          <w:b/>
          <w:bCs/>
          <w:sz w:val="20"/>
          <w:szCs w:val="20"/>
        </w:rPr>
        <w:t>echanism</w:t>
      </w:r>
      <w:r w:rsidR="00302A4B" w:rsidRPr="00781C75">
        <w:rPr>
          <w:rFonts w:ascii="PT Serif" w:hAnsi="PT Serif"/>
          <w:b/>
          <w:bCs/>
          <w:sz w:val="20"/>
          <w:szCs w:val="20"/>
        </w:rPr>
        <w:t>s</w:t>
      </w:r>
      <w:r w:rsidR="00D854DC" w:rsidRPr="00781C75">
        <w:rPr>
          <w:rFonts w:ascii="PT Serif" w:hAnsi="PT Serif"/>
          <w:b/>
          <w:bCs/>
          <w:sz w:val="20"/>
          <w:szCs w:val="20"/>
        </w:rPr>
        <w:t xml:space="preserve"> of drug release</w:t>
      </w:r>
    </w:p>
    <w:p w14:paraId="5011F996" w14:textId="3B1AAF85" w:rsidR="00D854DC" w:rsidRPr="00781C75" w:rsidRDefault="00D854DC" w:rsidP="00781C75">
      <w:pPr>
        <w:pStyle w:val="anametin"/>
        <w:widowControl w:val="0"/>
        <w:spacing w:before="0" w:after="0" w:line="240" w:lineRule="auto"/>
        <w:ind w:firstLine="284"/>
        <w:rPr>
          <w:rFonts w:ascii="PT Serif" w:hAnsi="PT Serif"/>
          <w:sz w:val="20"/>
        </w:rPr>
      </w:pPr>
      <w:r w:rsidRPr="00781C75">
        <w:rPr>
          <w:rFonts w:ascii="PT Serif" w:hAnsi="PT Serif"/>
          <w:sz w:val="20"/>
        </w:rPr>
        <w:t xml:space="preserve">To </w:t>
      </w:r>
      <w:r w:rsidR="003F0191" w:rsidRPr="00781C75">
        <w:rPr>
          <w:rFonts w:ascii="PT Serif" w:hAnsi="PT Serif"/>
          <w:sz w:val="20"/>
        </w:rPr>
        <w:t>evaluate</w:t>
      </w:r>
      <w:r w:rsidRPr="00781C75">
        <w:rPr>
          <w:rFonts w:ascii="PT Serif" w:hAnsi="PT Serif"/>
          <w:sz w:val="20"/>
        </w:rPr>
        <w:t xml:space="preserve"> the</w:t>
      </w:r>
      <w:r w:rsidR="003F0191" w:rsidRPr="00781C75">
        <w:rPr>
          <w:rFonts w:ascii="PT Serif" w:hAnsi="PT Serif"/>
          <w:sz w:val="20"/>
        </w:rPr>
        <w:t xml:space="preserve"> </w:t>
      </w:r>
      <w:r w:rsidRPr="00781C75">
        <w:rPr>
          <w:rFonts w:ascii="PT Serif" w:hAnsi="PT Serif"/>
          <w:sz w:val="20"/>
        </w:rPr>
        <w:t>drug release</w:t>
      </w:r>
      <w:r w:rsidR="003F0191" w:rsidRPr="00781C75">
        <w:rPr>
          <w:rFonts w:ascii="PT Serif" w:hAnsi="PT Serif"/>
          <w:sz w:val="20"/>
        </w:rPr>
        <w:t xml:space="preserve"> mechanism</w:t>
      </w:r>
      <w:r w:rsidRPr="00781C75">
        <w:rPr>
          <w:rFonts w:ascii="PT Serif" w:hAnsi="PT Serif"/>
          <w:sz w:val="20"/>
        </w:rPr>
        <w:t>, in</w:t>
      </w:r>
      <w:r w:rsidR="003F0191" w:rsidRPr="00781C75">
        <w:rPr>
          <w:rFonts w:ascii="PT Serif" w:hAnsi="PT Serif"/>
          <w:sz w:val="20"/>
        </w:rPr>
        <w:t>-</w:t>
      </w:r>
      <w:r w:rsidRPr="00781C75">
        <w:rPr>
          <w:rFonts w:ascii="PT Serif" w:hAnsi="PT Serif"/>
          <w:sz w:val="20"/>
        </w:rPr>
        <w:t xml:space="preserve">vitro release patterns </w:t>
      </w:r>
      <w:r w:rsidR="003F0191" w:rsidRPr="00781C75">
        <w:rPr>
          <w:rFonts w:ascii="PT Serif" w:hAnsi="PT Serif"/>
          <w:sz w:val="20"/>
        </w:rPr>
        <w:t>have been</w:t>
      </w:r>
      <w:r w:rsidRPr="00781C75">
        <w:rPr>
          <w:rFonts w:ascii="PT Serif" w:hAnsi="PT Serif"/>
          <w:sz w:val="20"/>
        </w:rPr>
        <w:t xml:space="preserve"> </w:t>
      </w:r>
      <w:r w:rsidR="003F0191" w:rsidRPr="00781C75">
        <w:rPr>
          <w:rFonts w:ascii="PT Serif" w:hAnsi="PT Serif"/>
          <w:sz w:val="20"/>
        </w:rPr>
        <w:t>analysed</w:t>
      </w:r>
      <w:r w:rsidRPr="00781C75">
        <w:rPr>
          <w:rFonts w:ascii="PT Serif" w:hAnsi="PT Serif"/>
          <w:sz w:val="20"/>
        </w:rPr>
        <w:t xml:space="preserve"> </w:t>
      </w:r>
      <w:r w:rsidR="003F0191" w:rsidRPr="00781C75">
        <w:rPr>
          <w:rFonts w:ascii="PT Serif" w:hAnsi="PT Serif"/>
          <w:sz w:val="20"/>
        </w:rPr>
        <w:t>employing</w:t>
      </w:r>
      <w:r w:rsidRPr="00781C75">
        <w:rPr>
          <w:rFonts w:ascii="PT Serif" w:hAnsi="PT Serif"/>
          <w:sz w:val="20"/>
        </w:rPr>
        <w:t xml:space="preserve"> seven kinetic models. </w:t>
      </w:r>
    </w:p>
    <w:bookmarkEnd w:id="1"/>
    <w:bookmarkEnd w:id="2"/>
    <w:p w14:paraId="5CA0D8FD" w14:textId="44D08C17" w:rsidR="00194E53" w:rsidRPr="00781C75" w:rsidRDefault="00194E53" w:rsidP="00781C75">
      <w:pPr>
        <w:pStyle w:val="anametin"/>
        <w:widowControl w:val="0"/>
        <w:numPr>
          <w:ilvl w:val="0"/>
          <w:numId w:val="14"/>
        </w:numPr>
        <w:spacing w:before="0" w:after="0" w:line="240" w:lineRule="auto"/>
        <w:ind w:left="0" w:firstLine="284"/>
        <w:rPr>
          <w:rFonts w:ascii="PT Serif" w:hAnsi="PT Serif"/>
          <w:bCs/>
          <w:sz w:val="20"/>
        </w:rPr>
      </w:pPr>
      <w:r w:rsidRPr="00781C75">
        <w:rPr>
          <w:rFonts w:ascii="PT Serif" w:hAnsi="PT Serif"/>
          <w:bCs/>
          <w:sz w:val="20"/>
        </w:rPr>
        <w:t>Zero-order model</w:t>
      </w:r>
      <w:r w:rsidR="00D9334D" w:rsidRPr="00781C75">
        <w:rPr>
          <w:rFonts w:ascii="PT Serif" w:hAnsi="PT Serif"/>
          <w:bCs/>
          <w:sz w:val="20"/>
        </w:rPr>
        <w:t xml:space="preserve"> </w:t>
      </w:r>
    </w:p>
    <w:p w14:paraId="21B15886" w14:textId="798B6BBE" w:rsidR="00194E53" w:rsidRPr="00781C75" w:rsidRDefault="00194E53" w:rsidP="00781C75">
      <w:pPr>
        <w:pStyle w:val="anametin"/>
        <w:widowControl w:val="0"/>
        <w:spacing w:before="0" w:after="0" w:line="240" w:lineRule="auto"/>
        <w:ind w:firstLine="284"/>
        <w:rPr>
          <w:rFonts w:ascii="PT Serif" w:hAnsi="PT Serif"/>
          <w:iCs/>
          <w:sz w:val="20"/>
        </w:rPr>
      </w:pPr>
      <w:r w:rsidRPr="00781C75">
        <w:rPr>
          <w:rFonts w:ascii="PT Serif" w:hAnsi="PT Serif"/>
          <w:iCs/>
          <w:sz w:val="20"/>
        </w:rPr>
        <w:t xml:space="preserve">Drug dissolution from </w:t>
      </w:r>
      <w:r w:rsidR="008F1EC3" w:rsidRPr="00781C75">
        <w:rPr>
          <w:rFonts w:ascii="PT Serif" w:hAnsi="PT Serif"/>
          <w:iCs/>
          <w:sz w:val="20"/>
        </w:rPr>
        <w:t xml:space="preserve">dosing </w:t>
      </w:r>
      <w:r w:rsidRPr="00781C75">
        <w:rPr>
          <w:rFonts w:ascii="PT Serif" w:hAnsi="PT Serif"/>
          <w:iCs/>
          <w:sz w:val="20"/>
        </w:rPr>
        <w:t xml:space="preserve">forms </w:t>
      </w:r>
      <w:r w:rsidR="0058669C" w:rsidRPr="00781C75">
        <w:rPr>
          <w:rFonts w:ascii="PT Serif" w:hAnsi="PT Serif"/>
          <w:iCs/>
          <w:sz w:val="20"/>
        </w:rPr>
        <w:t>which</w:t>
      </w:r>
      <w:r w:rsidRPr="00781C75">
        <w:rPr>
          <w:rFonts w:ascii="PT Serif" w:hAnsi="PT Serif"/>
          <w:iCs/>
          <w:sz w:val="20"/>
        </w:rPr>
        <w:t xml:space="preserve"> don</w:t>
      </w:r>
      <w:r w:rsidR="0058669C" w:rsidRPr="00781C75">
        <w:rPr>
          <w:rFonts w:ascii="PT Serif" w:hAnsi="PT Serif"/>
          <w:iCs/>
          <w:sz w:val="20"/>
        </w:rPr>
        <w:t>’</w:t>
      </w:r>
      <w:r w:rsidRPr="00781C75">
        <w:rPr>
          <w:rFonts w:ascii="PT Serif" w:hAnsi="PT Serif"/>
          <w:iCs/>
          <w:sz w:val="20"/>
        </w:rPr>
        <w:t xml:space="preserve">t </w:t>
      </w:r>
      <w:r w:rsidR="0058669C" w:rsidRPr="00781C75">
        <w:rPr>
          <w:rFonts w:ascii="PT Serif" w:hAnsi="PT Serif"/>
          <w:iCs/>
          <w:sz w:val="20"/>
        </w:rPr>
        <w:t>dissociate</w:t>
      </w:r>
      <w:r w:rsidRPr="00781C75">
        <w:rPr>
          <w:rFonts w:ascii="PT Serif" w:hAnsi="PT Serif"/>
          <w:iCs/>
          <w:sz w:val="20"/>
        </w:rPr>
        <w:t xml:space="preserve"> and release the drug slow </w:t>
      </w:r>
      <w:r w:rsidR="0058669C" w:rsidRPr="00781C75">
        <w:rPr>
          <w:rFonts w:ascii="PT Serif" w:hAnsi="PT Serif"/>
          <w:iCs/>
          <w:sz w:val="20"/>
        </w:rPr>
        <w:t>might</w:t>
      </w:r>
      <w:r w:rsidRPr="00781C75">
        <w:rPr>
          <w:rFonts w:ascii="PT Serif" w:hAnsi="PT Serif"/>
          <w:iCs/>
          <w:sz w:val="20"/>
        </w:rPr>
        <w:t xml:space="preserve"> be </w:t>
      </w:r>
      <w:r w:rsidR="0058669C" w:rsidRPr="00781C75">
        <w:rPr>
          <w:rFonts w:ascii="PT Serif" w:hAnsi="PT Serif"/>
          <w:iCs/>
          <w:sz w:val="20"/>
        </w:rPr>
        <w:t>indicated via</w:t>
      </w:r>
      <w:r w:rsidRPr="00781C75">
        <w:rPr>
          <w:rFonts w:ascii="PT Serif" w:hAnsi="PT Serif"/>
          <w:iCs/>
          <w:sz w:val="20"/>
        </w:rPr>
        <w:t xml:space="preserve"> the </w:t>
      </w:r>
      <w:r w:rsidR="00D9334D" w:rsidRPr="00781C75">
        <w:rPr>
          <w:rFonts w:ascii="PT Serif" w:hAnsi="PT Serif"/>
          <w:iCs/>
          <w:sz w:val="20"/>
        </w:rPr>
        <w:t>E</w:t>
      </w:r>
      <w:r w:rsidRPr="00781C75">
        <w:rPr>
          <w:rFonts w:ascii="PT Serif" w:hAnsi="PT Serif"/>
          <w:iCs/>
          <w:sz w:val="20"/>
        </w:rPr>
        <w:t>quation</w:t>
      </w:r>
      <w:r w:rsidR="00D9334D" w:rsidRPr="00781C75">
        <w:rPr>
          <w:rFonts w:ascii="PT Serif" w:hAnsi="PT Serif"/>
          <w:iCs/>
          <w:sz w:val="20"/>
        </w:rPr>
        <w:t xml:space="preserve"> (1)</w:t>
      </w:r>
      <w:r w:rsidRPr="00781C75">
        <w:rPr>
          <w:rFonts w:ascii="PT Serif" w:hAnsi="PT Serif"/>
          <w:iCs/>
          <w:sz w:val="20"/>
        </w:rPr>
        <w:t xml:space="preserve">: </w:t>
      </w:r>
    </w:p>
    <w:p w14:paraId="2B9DD4C3" w14:textId="3710F5F1" w:rsidR="001951FD" w:rsidRPr="00781C75" w:rsidRDefault="003156C8" w:rsidP="00781C75">
      <w:pPr>
        <w:widowControl w:val="0"/>
        <w:tabs>
          <w:tab w:val="right" w:pos="9639"/>
        </w:tabs>
        <w:rPr>
          <w:rFonts w:ascii="PT Serif" w:hAnsi="PT Serif"/>
          <w:sz w:val="20"/>
          <w:szCs w:val="20"/>
        </w:rPr>
      </w:pPr>
      <m:oMath>
        <m:r>
          <m:rPr>
            <m:nor/>
          </m:rPr>
          <w:rPr>
            <w:rFonts w:ascii="PT Serif" w:hAnsi="PT Serif"/>
            <w:sz w:val="20"/>
            <w:szCs w:val="20"/>
          </w:rPr>
          <m:t>Q</m:t>
        </m:r>
        <m:r>
          <m:rPr>
            <m:nor/>
          </m:rPr>
          <w:rPr>
            <w:rFonts w:ascii="PT Serif" w:hAnsi="PT Serif"/>
            <w:sz w:val="20"/>
            <w:szCs w:val="20"/>
            <w:vertAlign w:val="subscript"/>
          </w:rPr>
          <m:t>0</m:t>
        </m:r>
        <m:r>
          <m:rPr>
            <m:nor/>
          </m:rPr>
          <w:rPr>
            <w:rFonts w:ascii="PT Serif" w:hAnsi="PT Serif"/>
            <w:sz w:val="20"/>
            <w:szCs w:val="20"/>
          </w:rPr>
          <m:t xml:space="preserve"> - Q</m:t>
        </m:r>
        <m:r>
          <m:rPr>
            <m:nor/>
          </m:rPr>
          <w:rPr>
            <w:rFonts w:ascii="PT Serif" w:hAnsi="PT Serif"/>
            <w:sz w:val="20"/>
            <w:szCs w:val="20"/>
            <w:vertAlign w:val="subscript"/>
          </w:rPr>
          <m:t>t</m:t>
        </m:r>
        <m:r>
          <m:rPr>
            <m:nor/>
          </m:rPr>
          <w:rPr>
            <w:rFonts w:ascii="PT Serif" w:hAnsi="PT Serif"/>
            <w:sz w:val="20"/>
            <w:szCs w:val="20"/>
          </w:rPr>
          <m:t xml:space="preserve"> = K</m:t>
        </m:r>
        <m:r>
          <m:rPr>
            <m:nor/>
          </m:rPr>
          <w:rPr>
            <w:rFonts w:ascii="PT Serif" w:hAnsi="PT Serif"/>
            <w:sz w:val="20"/>
            <w:szCs w:val="20"/>
            <w:vertAlign w:val="subscript"/>
          </w:rPr>
          <m:t>0</m:t>
        </m:r>
        <m:r>
          <m:rPr>
            <m:nor/>
          </m:rPr>
          <w:rPr>
            <w:rFonts w:ascii="PT Serif" w:hAnsi="PT Serif"/>
            <w:sz w:val="20"/>
            <w:szCs w:val="20"/>
          </w:rPr>
          <m:t>t</m:t>
        </m:r>
      </m:oMath>
      <w:r w:rsidR="001951FD" w:rsidRPr="00781C75">
        <w:rPr>
          <w:rFonts w:ascii="PT Serif" w:hAnsi="PT Serif"/>
          <w:b/>
          <w:sz w:val="20"/>
          <w:szCs w:val="20"/>
        </w:rPr>
        <w:tab/>
      </w:r>
      <w:r w:rsidR="001951FD" w:rsidRPr="00781C75">
        <w:rPr>
          <w:rFonts w:ascii="PT Serif" w:hAnsi="PT Serif"/>
          <w:sz w:val="20"/>
          <w:szCs w:val="20"/>
        </w:rPr>
        <w:t>(</w:t>
      </w:r>
      <w:r w:rsidR="00D9334D" w:rsidRPr="00781C75">
        <w:rPr>
          <w:rFonts w:ascii="PT Serif" w:hAnsi="PT Serif"/>
          <w:sz w:val="20"/>
          <w:szCs w:val="20"/>
        </w:rPr>
        <w:t>1</w:t>
      </w:r>
      <w:r w:rsidR="001951FD" w:rsidRPr="00781C75">
        <w:rPr>
          <w:rFonts w:ascii="PT Serif" w:hAnsi="PT Serif"/>
          <w:sz w:val="20"/>
          <w:szCs w:val="20"/>
        </w:rPr>
        <w:t>)</w:t>
      </w:r>
    </w:p>
    <w:p w14:paraId="60F80CA3" w14:textId="6B9F0D0C" w:rsidR="00194E53" w:rsidRPr="00781C75" w:rsidRDefault="00CF332B" w:rsidP="00781C75">
      <w:pPr>
        <w:widowControl w:val="0"/>
        <w:spacing w:before="0" w:after="0"/>
        <w:ind w:firstLine="284"/>
        <w:jc w:val="both"/>
        <w:rPr>
          <w:rFonts w:ascii="PT Serif" w:hAnsi="PT Serif"/>
          <w:sz w:val="20"/>
          <w:szCs w:val="20"/>
        </w:rPr>
      </w:pPr>
      <w:r w:rsidRPr="00781C75">
        <w:rPr>
          <w:rFonts w:ascii="PT Serif" w:hAnsi="PT Serif"/>
          <w:sz w:val="20"/>
          <w:szCs w:val="20"/>
        </w:rPr>
        <w:t xml:space="preserve">Recomposition </w:t>
      </w:r>
      <w:r w:rsidR="00194E53" w:rsidRPr="00781C75">
        <w:rPr>
          <w:rFonts w:ascii="PT Serif" w:hAnsi="PT Serif"/>
          <w:sz w:val="20"/>
          <w:szCs w:val="20"/>
        </w:rPr>
        <w:t xml:space="preserve">of </w:t>
      </w:r>
      <w:r w:rsidR="00D9334D" w:rsidRPr="00781C75">
        <w:rPr>
          <w:rFonts w:ascii="PT Serif" w:hAnsi="PT Serif"/>
          <w:sz w:val="20"/>
          <w:szCs w:val="20"/>
        </w:rPr>
        <w:t>E</w:t>
      </w:r>
      <w:r w:rsidR="00194E53" w:rsidRPr="00781C75">
        <w:rPr>
          <w:rFonts w:ascii="PT Serif" w:hAnsi="PT Serif"/>
          <w:sz w:val="20"/>
          <w:szCs w:val="20"/>
        </w:rPr>
        <w:t xml:space="preserve">quation (1) </w:t>
      </w:r>
      <w:r w:rsidRPr="00781C75">
        <w:rPr>
          <w:rFonts w:ascii="PT Serif" w:hAnsi="PT Serif"/>
          <w:sz w:val="20"/>
          <w:szCs w:val="20"/>
        </w:rPr>
        <w:t>produces</w:t>
      </w:r>
      <w:r w:rsidR="00D9334D" w:rsidRPr="00781C75">
        <w:rPr>
          <w:rFonts w:ascii="PT Serif" w:hAnsi="PT Serif"/>
          <w:sz w:val="20"/>
          <w:szCs w:val="20"/>
        </w:rPr>
        <w:t xml:space="preserve"> </w:t>
      </w:r>
      <w:r w:rsidR="00D9334D" w:rsidRPr="00781C75">
        <w:rPr>
          <w:rFonts w:ascii="PT Serif" w:hAnsi="PT Serif"/>
          <w:iCs w:val="0"/>
          <w:sz w:val="20"/>
          <w:szCs w:val="20"/>
        </w:rPr>
        <w:t>E</w:t>
      </w:r>
      <w:r w:rsidR="00D9334D" w:rsidRPr="00781C75">
        <w:rPr>
          <w:rFonts w:ascii="PT Serif" w:hAnsi="PT Serif"/>
          <w:sz w:val="20"/>
          <w:szCs w:val="20"/>
        </w:rPr>
        <w:t>quation</w:t>
      </w:r>
      <w:r w:rsidR="00D9334D" w:rsidRPr="00781C75">
        <w:rPr>
          <w:rFonts w:ascii="PT Serif" w:hAnsi="PT Serif"/>
          <w:iCs w:val="0"/>
          <w:sz w:val="20"/>
          <w:szCs w:val="20"/>
        </w:rPr>
        <w:t xml:space="preserve"> (2)</w:t>
      </w:r>
      <w:r w:rsidR="00194E53" w:rsidRPr="00781C75">
        <w:rPr>
          <w:rFonts w:ascii="PT Serif" w:hAnsi="PT Serif"/>
          <w:sz w:val="20"/>
          <w:szCs w:val="20"/>
        </w:rPr>
        <w:t xml:space="preserve">: </w:t>
      </w:r>
    </w:p>
    <w:p w14:paraId="2709B437" w14:textId="53030CDA" w:rsidR="001951FD" w:rsidRPr="00781C75" w:rsidRDefault="003156C8" w:rsidP="00781C75">
      <w:pPr>
        <w:widowControl w:val="0"/>
        <w:tabs>
          <w:tab w:val="right" w:pos="9639"/>
        </w:tabs>
        <w:rPr>
          <w:rFonts w:ascii="PT Serif" w:hAnsi="PT Serif"/>
          <w:sz w:val="20"/>
          <w:szCs w:val="20"/>
        </w:rPr>
      </w:pPr>
      <m:oMath>
        <m:r>
          <m:rPr>
            <m:nor/>
          </m:rPr>
          <w:rPr>
            <w:rFonts w:ascii="PT Serif" w:hAnsi="PT Serif"/>
            <w:sz w:val="20"/>
            <w:szCs w:val="20"/>
          </w:rPr>
          <m:t>Q</m:t>
        </m:r>
        <m:r>
          <m:rPr>
            <m:nor/>
          </m:rPr>
          <w:rPr>
            <w:rFonts w:ascii="PT Serif" w:hAnsi="PT Serif"/>
            <w:sz w:val="20"/>
            <w:szCs w:val="20"/>
            <w:vertAlign w:val="subscript"/>
          </w:rPr>
          <m:t>t</m:t>
        </m:r>
        <m:r>
          <m:rPr>
            <m:nor/>
          </m:rPr>
          <w:rPr>
            <w:rFonts w:ascii="PT Serif" w:hAnsi="PT Serif"/>
            <w:sz w:val="20"/>
            <w:szCs w:val="20"/>
          </w:rPr>
          <m:t xml:space="preserve"> = Q</m:t>
        </m:r>
        <m:r>
          <m:rPr>
            <m:nor/>
          </m:rPr>
          <w:rPr>
            <w:rFonts w:ascii="PT Serif" w:hAnsi="PT Serif"/>
            <w:sz w:val="20"/>
            <w:szCs w:val="20"/>
            <w:vertAlign w:val="subscript"/>
          </w:rPr>
          <m:t>0</m:t>
        </m:r>
        <m:r>
          <m:rPr>
            <m:nor/>
          </m:rPr>
          <w:rPr>
            <w:rFonts w:ascii="PT Serif" w:hAnsi="PT Serif"/>
            <w:sz w:val="20"/>
            <w:szCs w:val="20"/>
          </w:rPr>
          <m:t xml:space="preserve"> + K</m:t>
        </m:r>
        <m:r>
          <m:rPr>
            <m:nor/>
          </m:rPr>
          <w:rPr>
            <w:rFonts w:ascii="PT Serif" w:hAnsi="PT Serif"/>
            <w:sz w:val="20"/>
            <w:szCs w:val="20"/>
            <w:vertAlign w:val="subscript"/>
          </w:rPr>
          <m:t>0</m:t>
        </m:r>
        <m:r>
          <m:rPr>
            <m:nor/>
          </m:rPr>
          <w:rPr>
            <w:rFonts w:ascii="PT Serif" w:hAnsi="PT Serif"/>
            <w:sz w:val="20"/>
            <w:szCs w:val="20"/>
          </w:rPr>
          <m:t>t</m:t>
        </m:r>
      </m:oMath>
      <w:r w:rsidR="0052047B" w:rsidRPr="00781C75">
        <w:rPr>
          <w:rFonts w:ascii="PT Serif" w:hAnsi="PT Serif"/>
          <w:sz w:val="20"/>
          <w:szCs w:val="20"/>
        </w:rPr>
        <w:tab/>
      </w:r>
      <w:r w:rsidR="001951FD" w:rsidRPr="00781C75">
        <w:rPr>
          <w:rFonts w:ascii="PT Serif" w:hAnsi="PT Serif"/>
          <w:sz w:val="20"/>
          <w:szCs w:val="20"/>
        </w:rPr>
        <w:t>(2)</w:t>
      </w:r>
    </w:p>
    <w:p w14:paraId="3A536425" w14:textId="27930671" w:rsidR="00194E53" w:rsidRPr="00781C75" w:rsidRDefault="00194E53" w:rsidP="00781C75">
      <w:pPr>
        <w:widowControl w:val="0"/>
        <w:spacing w:before="0" w:after="0"/>
        <w:jc w:val="both"/>
        <w:rPr>
          <w:rFonts w:ascii="PT Serif" w:hAnsi="PT Serif"/>
          <w:sz w:val="20"/>
          <w:szCs w:val="20"/>
        </w:rPr>
      </w:pPr>
      <w:r w:rsidRPr="00781C75">
        <w:rPr>
          <w:rFonts w:ascii="PT Serif" w:hAnsi="PT Serif"/>
          <w:sz w:val="20"/>
          <w:szCs w:val="20"/>
        </w:rPr>
        <w:t xml:space="preserve">here </w:t>
      </w:r>
      <w:r w:rsidRPr="00781C75">
        <w:rPr>
          <w:rFonts w:ascii="PT Serif" w:hAnsi="PT Serif"/>
          <w:i/>
          <w:iCs w:val="0"/>
          <w:sz w:val="20"/>
          <w:szCs w:val="20"/>
        </w:rPr>
        <w:t>Q</w:t>
      </w:r>
      <w:r w:rsidRPr="00781C75">
        <w:rPr>
          <w:rFonts w:ascii="PT Serif" w:hAnsi="PT Serif"/>
          <w:i/>
          <w:iCs w:val="0"/>
          <w:sz w:val="20"/>
          <w:szCs w:val="20"/>
          <w:vertAlign w:val="subscript"/>
        </w:rPr>
        <w:t>t</w:t>
      </w:r>
      <w:r w:rsidRPr="00781C75">
        <w:rPr>
          <w:rFonts w:ascii="PT Serif" w:hAnsi="PT Serif"/>
          <w:sz w:val="20"/>
          <w:szCs w:val="20"/>
        </w:rPr>
        <w:t xml:space="preserve"> is the </w:t>
      </w:r>
      <w:r w:rsidR="0082088D" w:rsidRPr="00781C75">
        <w:rPr>
          <w:rFonts w:ascii="PT Serif" w:hAnsi="PT Serif"/>
          <w:sz w:val="20"/>
          <w:szCs w:val="20"/>
        </w:rPr>
        <w:t>quantity</w:t>
      </w:r>
      <w:r w:rsidRPr="00781C75">
        <w:rPr>
          <w:rFonts w:ascii="PT Serif" w:hAnsi="PT Serif"/>
          <w:sz w:val="20"/>
          <w:szCs w:val="20"/>
        </w:rPr>
        <w:t xml:space="preserve"> of drug dissolved </w:t>
      </w:r>
      <w:r w:rsidR="0082088D" w:rsidRPr="00781C75">
        <w:rPr>
          <w:rFonts w:ascii="PT Serif" w:hAnsi="PT Serif"/>
          <w:sz w:val="20"/>
          <w:szCs w:val="20"/>
        </w:rPr>
        <w:t>at</w:t>
      </w:r>
      <w:r w:rsidRPr="00781C75">
        <w:rPr>
          <w:rFonts w:ascii="PT Serif" w:hAnsi="PT Serif"/>
          <w:sz w:val="20"/>
          <w:szCs w:val="20"/>
        </w:rPr>
        <w:t xml:space="preserve"> time </w:t>
      </w:r>
      <w:r w:rsidRPr="00781C75">
        <w:rPr>
          <w:rFonts w:ascii="PT Serif" w:hAnsi="PT Serif"/>
          <w:i/>
          <w:iCs w:val="0"/>
          <w:sz w:val="20"/>
          <w:szCs w:val="20"/>
        </w:rPr>
        <w:t>t</w:t>
      </w:r>
      <w:r w:rsidRPr="00781C75">
        <w:rPr>
          <w:rFonts w:ascii="PT Serif" w:hAnsi="PT Serif"/>
          <w:sz w:val="20"/>
          <w:szCs w:val="20"/>
        </w:rPr>
        <w:t xml:space="preserve">, </w:t>
      </w:r>
      <w:r w:rsidRPr="00781C75">
        <w:rPr>
          <w:rFonts w:ascii="PT Serif" w:hAnsi="PT Serif"/>
          <w:i/>
          <w:iCs w:val="0"/>
          <w:sz w:val="20"/>
          <w:szCs w:val="20"/>
        </w:rPr>
        <w:t>Q</w:t>
      </w:r>
      <w:r w:rsidRPr="00781C75">
        <w:rPr>
          <w:rFonts w:ascii="PT Serif" w:hAnsi="PT Serif"/>
          <w:i/>
          <w:iCs w:val="0"/>
          <w:sz w:val="20"/>
          <w:szCs w:val="20"/>
          <w:vertAlign w:val="subscript"/>
        </w:rPr>
        <w:t>0</w:t>
      </w:r>
      <w:r w:rsidRPr="00781C75">
        <w:rPr>
          <w:rFonts w:ascii="PT Serif" w:hAnsi="PT Serif"/>
          <w:i/>
          <w:iCs w:val="0"/>
          <w:sz w:val="20"/>
          <w:szCs w:val="20"/>
        </w:rPr>
        <w:t xml:space="preserve"> </w:t>
      </w:r>
      <w:r w:rsidRPr="00781C75">
        <w:rPr>
          <w:rFonts w:ascii="PT Serif" w:hAnsi="PT Serif"/>
          <w:sz w:val="20"/>
          <w:szCs w:val="20"/>
        </w:rPr>
        <w:t xml:space="preserve">is the </w:t>
      </w:r>
      <w:r w:rsidR="0082088D" w:rsidRPr="00781C75">
        <w:rPr>
          <w:rFonts w:ascii="PT Serif" w:hAnsi="PT Serif"/>
          <w:sz w:val="20"/>
          <w:szCs w:val="20"/>
        </w:rPr>
        <w:t>beginning</w:t>
      </w:r>
      <w:r w:rsidRPr="00781C75">
        <w:rPr>
          <w:rFonts w:ascii="PT Serif" w:hAnsi="PT Serif"/>
          <w:sz w:val="20"/>
          <w:szCs w:val="20"/>
        </w:rPr>
        <w:t xml:space="preserve"> </w:t>
      </w:r>
      <w:r w:rsidR="0082088D" w:rsidRPr="00781C75">
        <w:rPr>
          <w:rFonts w:ascii="PT Serif" w:hAnsi="PT Serif"/>
          <w:sz w:val="20"/>
          <w:szCs w:val="20"/>
        </w:rPr>
        <w:t>quantity</w:t>
      </w:r>
      <w:r w:rsidRPr="00781C75">
        <w:rPr>
          <w:rFonts w:ascii="PT Serif" w:hAnsi="PT Serif"/>
          <w:sz w:val="20"/>
          <w:szCs w:val="20"/>
        </w:rPr>
        <w:t xml:space="preserve"> of drug in the solution (</w:t>
      </w:r>
      <w:r w:rsidR="0082088D" w:rsidRPr="00781C75">
        <w:rPr>
          <w:rFonts w:ascii="PT Serif" w:hAnsi="PT Serif"/>
          <w:sz w:val="20"/>
          <w:szCs w:val="20"/>
        </w:rPr>
        <w:t>mostly</w:t>
      </w:r>
      <w:r w:rsidRPr="00781C75">
        <w:rPr>
          <w:rFonts w:ascii="PT Serif" w:hAnsi="PT Serif"/>
          <w:sz w:val="20"/>
          <w:szCs w:val="20"/>
        </w:rPr>
        <w:t xml:space="preserve">, </w:t>
      </w:r>
      <w:r w:rsidRPr="00781C75">
        <w:rPr>
          <w:rFonts w:ascii="PT Serif" w:hAnsi="PT Serif"/>
          <w:i/>
          <w:iCs w:val="0"/>
          <w:sz w:val="20"/>
          <w:szCs w:val="20"/>
        </w:rPr>
        <w:t>Q</w:t>
      </w:r>
      <w:r w:rsidRPr="00781C75">
        <w:rPr>
          <w:rFonts w:ascii="PT Serif" w:hAnsi="PT Serif"/>
          <w:i/>
          <w:iCs w:val="0"/>
          <w:sz w:val="20"/>
          <w:szCs w:val="20"/>
          <w:vertAlign w:val="subscript"/>
        </w:rPr>
        <w:t>0</w:t>
      </w:r>
      <w:r w:rsidRPr="00781C75">
        <w:rPr>
          <w:rFonts w:ascii="PT Serif" w:hAnsi="PT Serif"/>
          <w:sz w:val="20"/>
          <w:szCs w:val="20"/>
        </w:rPr>
        <w:t xml:space="preserve"> = 0) and </w:t>
      </w:r>
      <w:r w:rsidRPr="00781C75">
        <w:rPr>
          <w:rFonts w:ascii="PT Serif" w:hAnsi="PT Serif"/>
          <w:i/>
          <w:iCs w:val="0"/>
          <w:sz w:val="20"/>
          <w:szCs w:val="20"/>
        </w:rPr>
        <w:t>K</w:t>
      </w:r>
      <w:r w:rsidRPr="00781C75">
        <w:rPr>
          <w:rFonts w:ascii="PT Serif" w:hAnsi="PT Serif"/>
          <w:i/>
          <w:iCs w:val="0"/>
          <w:sz w:val="20"/>
          <w:szCs w:val="20"/>
          <w:vertAlign w:val="subscript"/>
        </w:rPr>
        <w:t>0</w:t>
      </w:r>
      <w:r w:rsidRPr="00781C75">
        <w:rPr>
          <w:rFonts w:ascii="PT Serif" w:hAnsi="PT Serif"/>
          <w:sz w:val="20"/>
          <w:szCs w:val="20"/>
        </w:rPr>
        <w:t xml:space="preserve"> is the zero</w:t>
      </w:r>
      <w:r w:rsidR="0082088D" w:rsidRPr="00781C75">
        <w:rPr>
          <w:rFonts w:ascii="PT Serif" w:hAnsi="PT Serif"/>
          <w:sz w:val="20"/>
          <w:szCs w:val="20"/>
        </w:rPr>
        <w:t>-</w:t>
      </w:r>
      <w:r w:rsidRPr="00781C75">
        <w:rPr>
          <w:rFonts w:ascii="PT Serif" w:hAnsi="PT Serif"/>
          <w:sz w:val="20"/>
          <w:szCs w:val="20"/>
        </w:rPr>
        <w:t xml:space="preserve">order release constant </w:t>
      </w:r>
      <w:r w:rsidR="0082088D" w:rsidRPr="00781C75">
        <w:rPr>
          <w:rFonts w:ascii="PT Serif" w:hAnsi="PT Serif"/>
          <w:sz w:val="20"/>
          <w:szCs w:val="20"/>
        </w:rPr>
        <w:t>stated</w:t>
      </w:r>
      <w:r w:rsidRPr="00781C75">
        <w:rPr>
          <w:rFonts w:ascii="PT Serif" w:hAnsi="PT Serif"/>
          <w:sz w:val="20"/>
          <w:szCs w:val="20"/>
        </w:rPr>
        <w:t xml:space="preserve"> in units of concentration/time. </w:t>
      </w:r>
    </w:p>
    <w:p w14:paraId="2C35A1D4" w14:textId="077AEBD9" w:rsidR="00194E53" w:rsidRPr="00781C75" w:rsidRDefault="00F76A22" w:rsidP="00781C75">
      <w:pPr>
        <w:widowControl w:val="0"/>
        <w:spacing w:before="0" w:after="0" w:line="272" w:lineRule="exact"/>
        <w:ind w:firstLine="284"/>
        <w:jc w:val="both"/>
        <w:rPr>
          <w:rFonts w:ascii="PT Serif" w:hAnsi="PT Serif"/>
          <w:sz w:val="20"/>
          <w:szCs w:val="20"/>
        </w:rPr>
      </w:pPr>
      <w:r w:rsidRPr="00781C75">
        <w:rPr>
          <w:rFonts w:ascii="PT Serif" w:hAnsi="PT Serif"/>
          <w:sz w:val="20"/>
          <w:szCs w:val="20"/>
        </w:rPr>
        <w:t>In order t</w:t>
      </w:r>
      <w:r w:rsidR="00194E53" w:rsidRPr="00781C75">
        <w:rPr>
          <w:rFonts w:ascii="PT Serif" w:hAnsi="PT Serif"/>
          <w:sz w:val="20"/>
          <w:szCs w:val="20"/>
        </w:rPr>
        <w:t xml:space="preserve">o </w:t>
      </w:r>
      <w:r w:rsidRPr="00781C75">
        <w:rPr>
          <w:rFonts w:ascii="PT Serif" w:hAnsi="PT Serif"/>
          <w:sz w:val="20"/>
          <w:szCs w:val="20"/>
        </w:rPr>
        <w:t>examine</w:t>
      </w:r>
      <w:r w:rsidR="00194E53" w:rsidRPr="00781C75">
        <w:rPr>
          <w:rFonts w:ascii="PT Serif" w:hAnsi="PT Serif"/>
          <w:sz w:val="20"/>
          <w:szCs w:val="20"/>
        </w:rPr>
        <w:t xml:space="preserve"> the release kinetics, </w:t>
      </w:r>
      <w:r w:rsidR="00815C86" w:rsidRPr="00781C75">
        <w:rPr>
          <w:rFonts w:ascii="PT Serif" w:hAnsi="PT Serif"/>
          <w:sz w:val="20"/>
          <w:szCs w:val="20"/>
        </w:rPr>
        <w:t>findings</w:t>
      </w:r>
      <w:r w:rsidR="00194E53" w:rsidRPr="00781C75">
        <w:rPr>
          <w:rFonts w:ascii="PT Serif" w:hAnsi="PT Serif"/>
          <w:sz w:val="20"/>
          <w:szCs w:val="20"/>
        </w:rPr>
        <w:t xml:space="preserve"> </w:t>
      </w:r>
      <w:r w:rsidR="00815C86" w:rsidRPr="00781C75">
        <w:rPr>
          <w:rFonts w:ascii="PT Serif" w:hAnsi="PT Serif"/>
          <w:sz w:val="20"/>
          <w:szCs w:val="20"/>
        </w:rPr>
        <w:t>acquired</w:t>
      </w:r>
      <w:r w:rsidR="00194E53" w:rsidRPr="00781C75">
        <w:rPr>
          <w:rFonts w:ascii="PT Serif" w:hAnsi="PT Serif"/>
          <w:sz w:val="20"/>
          <w:szCs w:val="20"/>
        </w:rPr>
        <w:t xml:space="preserve"> </w:t>
      </w:r>
      <w:r w:rsidR="00815C86" w:rsidRPr="00781C75">
        <w:rPr>
          <w:rFonts w:ascii="PT Serif" w:hAnsi="PT Serif"/>
          <w:sz w:val="20"/>
          <w:szCs w:val="20"/>
        </w:rPr>
        <w:t>as a result of</w:t>
      </w:r>
      <w:r w:rsidR="00194E53" w:rsidRPr="00781C75">
        <w:rPr>
          <w:rFonts w:ascii="PT Serif" w:hAnsi="PT Serif"/>
          <w:sz w:val="20"/>
          <w:szCs w:val="20"/>
        </w:rPr>
        <w:t xml:space="preserve"> in</w:t>
      </w:r>
      <w:r w:rsidR="00815C86" w:rsidRPr="00781C75">
        <w:rPr>
          <w:rFonts w:ascii="PT Serif" w:hAnsi="PT Serif"/>
          <w:sz w:val="20"/>
          <w:szCs w:val="20"/>
        </w:rPr>
        <w:t>-</w:t>
      </w:r>
      <w:r w:rsidR="00194E53" w:rsidRPr="00781C75">
        <w:rPr>
          <w:rFonts w:ascii="PT Serif" w:hAnsi="PT Serif"/>
          <w:sz w:val="20"/>
          <w:szCs w:val="20"/>
        </w:rPr>
        <w:t xml:space="preserve">vitro drug release </w:t>
      </w:r>
      <w:r w:rsidR="00815C86" w:rsidRPr="00781C75">
        <w:rPr>
          <w:rFonts w:ascii="PT Serif" w:hAnsi="PT Serif"/>
          <w:sz w:val="20"/>
          <w:szCs w:val="20"/>
        </w:rPr>
        <w:t>experiments</w:t>
      </w:r>
      <w:r w:rsidR="00194E53" w:rsidRPr="00781C75">
        <w:rPr>
          <w:rFonts w:ascii="PT Serif" w:hAnsi="PT Serif"/>
          <w:sz w:val="20"/>
          <w:szCs w:val="20"/>
        </w:rPr>
        <w:t xml:space="preserve"> </w:t>
      </w:r>
      <w:r w:rsidR="00815C86" w:rsidRPr="00781C75">
        <w:rPr>
          <w:rFonts w:ascii="PT Serif" w:hAnsi="PT Serif"/>
          <w:sz w:val="20"/>
          <w:szCs w:val="20"/>
        </w:rPr>
        <w:t>have been</w:t>
      </w:r>
      <w:r w:rsidR="00194E53" w:rsidRPr="00781C75">
        <w:rPr>
          <w:rFonts w:ascii="PT Serif" w:hAnsi="PT Serif"/>
          <w:sz w:val="20"/>
          <w:szCs w:val="20"/>
        </w:rPr>
        <w:t xml:space="preserve"> </w:t>
      </w:r>
      <w:r w:rsidR="00815C86" w:rsidRPr="00781C75">
        <w:rPr>
          <w:rFonts w:ascii="PT Serif" w:hAnsi="PT Serif"/>
          <w:sz w:val="20"/>
          <w:szCs w:val="20"/>
        </w:rPr>
        <w:t>drawn</w:t>
      </w:r>
      <w:r w:rsidR="00194E53" w:rsidRPr="00781C75">
        <w:rPr>
          <w:rFonts w:ascii="PT Serif" w:hAnsi="PT Serif"/>
          <w:sz w:val="20"/>
          <w:szCs w:val="20"/>
        </w:rPr>
        <w:t xml:space="preserve"> </w:t>
      </w:r>
      <w:r w:rsidR="00815C86" w:rsidRPr="00781C75">
        <w:rPr>
          <w:rFonts w:ascii="PT Serif" w:hAnsi="PT Serif"/>
          <w:sz w:val="20"/>
          <w:szCs w:val="20"/>
        </w:rPr>
        <w:t>in the form of</w:t>
      </w:r>
      <w:r w:rsidR="00194E53" w:rsidRPr="00781C75">
        <w:rPr>
          <w:rFonts w:ascii="PT Serif" w:hAnsi="PT Serif"/>
          <w:sz w:val="20"/>
          <w:szCs w:val="20"/>
        </w:rPr>
        <w:t xml:space="preserve"> cumulative amount of drug released vs</w:t>
      </w:r>
      <w:r w:rsidR="00815C86" w:rsidRPr="00781C75">
        <w:rPr>
          <w:rFonts w:ascii="PT Serif" w:hAnsi="PT Serif"/>
          <w:sz w:val="20"/>
          <w:szCs w:val="20"/>
        </w:rPr>
        <w:t>.</w:t>
      </w:r>
      <w:r w:rsidR="00194E53" w:rsidRPr="00781C75">
        <w:rPr>
          <w:rFonts w:ascii="PT Serif" w:hAnsi="PT Serif"/>
          <w:sz w:val="20"/>
          <w:szCs w:val="20"/>
        </w:rPr>
        <w:t xml:space="preserve"> time. </w:t>
      </w:r>
    </w:p>
    <w:p w14:paraId="208E194F" w14:textId="5C0D9335" w:rsidR="00817220" w:rsidRPr="00781C75" w:rsidRDefault="00817220" w:rsidP="00781C75">
      <w:pPr>
        <w:pStyle w:val="anametin"/>
        <w:widowControl w:val="0"/>
        <w:numPr>
          <w:ilvl w:val="0"/>
          <w:numId w:val="14"/>
        </w:numPr>
        <w:spacing w:before="0" w:after="0" w:line="240" w:lineRule="auto"/>
        <w:ind w:left="0" w:firstLine="284"/>
        <w:rPr>
          <w:rFonts w:ascii="PT Serif" w:hAnsi="PT Serif"/>
          <w:bCs/>
          <w:iCs/>
          <w:sz w:val="20"/>
        </w:rPr>
      </w:pPr>
      <w:r w:rsidRPr="00781C75">
        <w:rPr>
          <w:rFonts w:ascii="PT Serif" w:hAnsi="PT Serif"/>
          <w:bCs/>
          <w:iCs/>
          <w:sz w:val="20"/>
        </w:rPr>
        <w:t>First order model</w:t>
      </w:r>
    </w:p>
    <w:p w14:paraId="066DB6A2" w14:textId="30719751" w:rsidR="00817220" w:rsidRPr="00781C75" w:rsidRDefault="00F03402" w:rsidP="00781C75">
      <w:pPr>
        <w:widowControl w:val="0"/>
        <w:tabs>
          <w:tab w:val="left" w:pos="6521"/>
        </w:tabs>
        <w:spacing w:before="0" w:after="0"/>
        <w:ind w:firstLine="284"/>
        <w:jc w:val="both"/>
        <w:rPr>
          <w:rFonts w:ascii="PT Serif" w:hAnsi="PT Serif"/>
          <w:sz w:val="20"/>
          <w:szCs w:val="20"/>
        </w:rPr>
      </w:pPr>
      <w:r w:rsidRPr="00781C75">
        <w:rPr>
          <w:rFonts w:ascii="PT Serif" w:hAnsi="PT Serif"/>
          <w:sz w:val="20"/>
          <w:szCs w:val="20"/>
        </w:rPr>
        <w:t>First order</w:t>
      </w:r>
      <w:r w:rsidR="00817220" w:rsidRPr="00781C75">
        <w:rPr>
          <w:rFonts w:ascii="PT Serif" w:hAnsi="PT Serif"/>
          <w:sz w:val="20"/>
          <w:szCs w:val="20"/>
        </w:rPr>
        <w:t xml:space="preserve"> model </w:t>
      </w:r>
      <w:r w:rsidRPr="00781C75">
        <w:rPr>
          <w:rFonts w:ascii="PT Serif" w:hAnsi="PT Serif"/>
          <w:sz w:val="20"/>
          <w:szCs w:val="20"/>
        </w:rPr>
        <w:t>was</w:t>
      </w:r>
      <w:r w:rsidR="00817220" w:rsidRPr="00781C75">
        <w:rPr>
          <w:rFonts w:ascii="PT Serif" w:hAnsi="PT Serif"/>
          <w:sz w:val="20"/>
          <w:szCs w:val="20"/>
        </w:rPr>
        <w:t xml:space="preserve"> </w:t>
      </w:r>
      <w:r w:rsidRPr="00781C75">
        <w:rPr>
          <w:rFonts w:ascii="PT Serif" w:hAnsi="PT Serif"/>
          <w:sz w:val="20"/>
          <w:szCs w:val="20"/>
        </w:rPr>
        <w:t>employed</w:t>
      </w:r>
      <w:r w:rsidR="00817220" w:rsidRPr="00781C75">
        <w:rPr>
          <w:rFonts w:ascii="PT Serif" w:hAnsi="PT Serif"/>
          <w:sz w:val="20"/>
          <w:szCs w:val="20"/>
        </w:rPr>
        <w:t xml:space="preserve"> </w:t>
      </w:r>
      <w:r w:rsidRPr="00781C75">
        <w:rPr>
          <w:rFonts w:ascii="PT Serif" w:hAnsi="PT Serif"/>
          <w:sz w:val="20"/>
          <w:szCs w:val="20"/>
        </w:rPr>
        <w:t xml:space="preserve">for </w:t>
      </w:r>
      <w:r w:rsidR="00817220" w:rsidRPr="00781C75">
        <w:rPr>
          <w:rFonts w:ascii="PT Serif" w:hAnsi="PT Serif"/>
          <w:sz w:val="20"/>
          <w:szCs w:val="20"/>
        </w:rPr>
        <w:t>de</w:t>
      </w:r>
      <w:r w:rsidRPr="00781C75">
        <w:rPr>
          <w:rFonts w:ascii="PT Serif" w:hAnsi="PT Serif"/>
          <w:sz w:val="20"/>
          <w:szCs w:val="20"/>
        </w:rPr>
        <w:t>fining</w:t>
      </w:r>
      <w:r w:rsidR="00817220" w:rsidRPr="00781C75">
        <w:rPr>
          <w:rFonts w:ascii="PT Serif" w:hAnsi="PT Serif"/>
          <w:sz w:val="20"/>
          <w:szCs w:val="20"/>
        </w:rPr>
        <w:t xml:space="preserve"> absorption and/or elimination of </w:t>
      </w:r>
      <w:r w:rsidRPr="00781C75">
        <w:rPr>
          <w:rFonts w:ascii="PT Serif" w:hAnsi="PT Serif"/>
          <w:sz w:val="20"/>
          <w:szCs w:val="20"/>
        </w:rPr>
        <w:t>certain</w:t>
      </w:r>
      <w:r w:rsidR="00817220" w:rsidRPr="00781C75">
        <w:rPr>
          <w:rFonts w:ascii="PT Serif" w:hAnsi="PT Serif"/>
          <w:sz w:val="20"/>
          <w:szCs w:val="20"/>
        </w:rPr>
        <w:t xml:space="preserve"> drugs. The release of the drug </w:t>
      </w:r>
      <w:r w:rsidRPr="00781C75">
        <w:rPr>
          <w:rFonts w:ascii="PT Serif" w:hAnsi="PT Serif"/>
          <w:sz w:val="20"/>
          <w:szCs w:val="20"/>
        </w:rPr>
        <w:t>that</w:t>
      </w:r>
      <w:r w:rsidR="00817220" w:rsidRPr="00781C75">
        <w:rPr>
          <w:rFonts w:ascii="PT Serif" w:hAnsi="PT Serif"/>
          <w:sz w:val="20"/>
          <w:szCs w:val="20"/>
        </w:rPr>
        <w:t xml:space="preserve"> f</w:t>
      </w:r>
      <w:r w:rsidR="00AF4671" w:rsidRPr="00781C75">
        <w:rPr>
          <w:rFonts w:ascii="PT Serif" w:hAnsi="PT Serif"/>
          <w:sz w:val="20"/>
          <w:szCs w:val="20"/>
        </w:rPr>
        <w:t>itte</w:t>
      </w:r>
      <w:r w:rsidR="00817220" w:rsidRPr="00781C75">
        <w:rPr>
          <w:rFonts w:ascii="PT Serif" w:hAnsi="PT Serif"/>
          <w:sz w:val="20"/>
          <w:szCs w:val="20"/>
        </w:rPr>
        <w:t xml:space="preserve">d </w:t>
      </w:r>
      <w:r w:rsidR="00AF4671" w:rsidRPr="00781C75">
        <w:rPr>
          <w:rFonts w:ascii="PT Serif" w:hAnsi="PT Serif"/>
          <w:sz w:val="20"/>
          <w:szCs w:val="20"/>
        </w:rPr>
        <w:t xml:space="preserve">in </w:t>
      </w:r>
      <w:r w:rsidR="00817220" w:rsidRPr="00781C75">
        <w:rPr>
          <w:rFonts w:ascii="PT Serif" w:hAnsi="PT Serif"/>
          <w:sz w:val="20"/>
          <w:szCs w:val="20"/>
        </w:rPr>
        <w:t>first</w:t>
      </w:r>
      <w:r w:rsidR="00AF4671" w:rsidRPr="00781C75">
        <w:rPr>
          <w:rFonts w:ascii="PT Serif" w:hAnsi="PT Serif"/>
          <w:sz w:val="20"/>
          <w:szCs w:val="20"/>
        </w:rPr>
        <w:t>-</w:t>
      </w:r>
      <w:r w:rsidR="00817220" w:rsidRPr="00781C75">
        <w:rPr>
          <w:rFonts w:ascii="PT Serif" w:hAnsi="PT Serif"/>
          <w:sz w:val="20"/>
          <w:szCs w:val="20"/>
        </w:rPr>
        <w:t xml:space="preserve">order kinetics </w:t>
      </w:r>
      <w:r w:rsidR="00AF4671" w:rsidRPr="00781C75">
        <w:rPr>
          <w:rFonts w:ascii="PT Serif" w:hAnsi="PT Serif"/>
          <w:sz w:val="20"/>
          <w:szCs w:val="20"/>
        </w:rPr>
        <w:t>might</w:t>
      </w:r>
      <w:r w:rsidR="00817220" w:rsidRPr="00781C75">
        <w:rPr>
          <w:rFonts w:ascii="PT Serif" w:hAnsi="PT Serif"/>
          <w:sz w:val="20"/>
          <w:szCs w:val="20"/>
        </w:rPr>
        <w:t xml:space="preserve"> be </w:t>
      </w:r>
      <w:r w:rsidR="00AF4671" w:rsidRPr="00781C75">
        <w:rPr>
          <w:rFonts w:ascii="PT Serif" w:hAnsi="PT Serif"/>
          <w:sz w:val="20"/>
          <w:szCs w:val="20"/>
        </w:rPr>
        <w:t>stated</w:t>
      </w:r>
      <w:r w:rsidR="00817220" w:rsidRPr="00781C75">
        <w:rPr>
          <w:rFonts w:ascii="PT Serif" w:hAnsi="PT Serif"/>
          <w:sz w:val="20"/>
          <w:szCs w:val="20"/>
        </w:rPr>
        <w:t xml:space="preserve"> </w:t>
      </w:r>
      <w:r w:rsidR="00AF4671" w:rsidRPr="00781C75">
        <w:rPr>
          <w:rFonts w:ascii="PT Serif" w:hAnsi="PT Serif"/>
          <w:sz w:val="20"/>
          <w:szCs w:val="20"/>
        </w:rPr>
        <w:t xml:space="preserve">via </w:t>
      </w:r>
      <w:r w:rsidR="00421819" w:rsidRPr="00781C75">
        <w:rPr>
          <w:rFonts w:ascii="PT Serif" w:hAnsi="PT Serif"/>
          <w:sz w:val="20"/>
          <w:szCs w:val="20"/>
        </w:rPr>
        <w:t>E</w:t>
      </w:r>
      <w:r w:rsidR="00817220" w:rsidRPr="00781C75">
        <w:rPr>
          <w:rFonts w:ascii="PT Serif" w:hAnsi="PT Serif"/>
          <w:sz w:val="20"/>
          <w:szCs w:val="20"/>
        </w:rPr>
        <w:t>quation</w:t>
      </w:r>
      <w:r w:rsidR="00421819" w:rsidRPr="00781C75">
        <w:rPr>
          <w:rFonts w:ascii="PT Serif" w:hAnsi="PT Serif"/>
          <w:sz w:val="20"/>
          <w:szCs w:val="20"/>
        </w:rPr>
        <w:t xml:space="preserve"> (3)</w:t>
      </w:r>
      <w:r w:rsidR="00817220" w:rsidRPr="00781C75">
        <w:rPr>
          <w:rFonts w:ascii="PT Serif" w:hAnsi="PT Serif"/>
          <w:sz w:val="20"/>
          <w:szCs w:val="20"/>
        </w:rPr>
        <w:t>:</w:t>
      </w:r>
      <w:r w:rsidR="00421819" w:rsidRPr="00781C75">
        <w:rPr>
          <w:rFonts w:ascii="PT Serif" w:hAnsi="PT Serif"/>
          <w:sz w:val="20"/>
          <w:szCs w:val="20"/>
        </w:rPr>
        <w:t xml:space="preserve"> </w:t>
      </w:r>
    </w:p>
    <w:p w14:paraId="3A040A8B" w14:textId="195A8C15" w:rsidR="001951FD" w:rsidRPr="00781C75" w:rsidRDefault="002F5609" w:rsidP="00781C75">
      <w:pPr>
        <w:widowControl w:val="0"/>
        <w:tabs>
          <w:tab w:val="right" w:pos="9639"/>
        </w:tabs>
        <w:jc w:val="both"/>
        <w:rPr>
          <w:rFonts w:ascii="PT Serif" w:hAnsi="PT Serif"/>
          <w:sz w:val="20"/>
          <w:szCs w:val="20"/>
        </w:rPr>
      </w:pPr>
      <m:oMath>
        <m:f>
          <m:fPr>
            <m:ctrlPr>
              <w:rPr>
                <w:rFonts w:ascii="Cambria Math" w:hAnsi="Cambria Math"/>
                <w:sz w:val="20"/>
                <w:szCs w:val="20"/>
              </w:rPr>
            </m:ctrlPr>
          </m:fPr>
          <m:num>
            <m:r>
              <m:rPr>
                <m:nor/>
              </m:rPr>
              <w:rPr>
                <w:rFonts w:ascii="PT Serif" w:hAnsi="PT Serif"/>
                <w:sz w:val="20"/>
                <w:szCs w:val="20"/>
              </w:rPr>
              <m:t>dC</m:t>
            </m:r>
          </m:num>
          <m:den>
            <m:r>
              <m:rPr>
                <m:nor/>
              </m:rPr>
              <w:rPr>
                <w:rFonts w:ascii="PT Serif" w:hAnsi="PT Serif"/>
                <w:sz w:val="20"/>
                <w:szCs w:val="20"/>
              </w:rPr>
              <m:t>dt</m:t>
            </m:r>
          </m:den>
        </m:f>
        <m:r>
          <m:rPr>
            <m:nor/>
          </m:rPr>
          <w:rPr>
            <w:rFonts w:ascii="PT Serif" w:hAnsi="PT Serif"/>
            <w:sz w:val="20"/>
            <w:szCs w:val="20"/>
          </w:rPr>
          <m:t xml:space="preserve"> = -K</m:t>
        </m:r>
        <m:r>
          <m:rPr>
            <m:nor/>
          </m:rPr>
          <w:rPr>
            <w:rFonts w:ascii="PT Serif" w:hAnsi="PT Serif"/>
            <w:sz w:val="20"/>
            <w:szCs w:val="20"/>
            <w:vertAlign w:val="subscript"/>
          </w:rPr>
          <m:t>c</m:t>
        </m:r>
      </m:oMath>
      <w:r w:rsidR="0052047B" w:rsidRPr="00781C75">
        <w:rPr>
          <w:rFonts w:ascii="PT Serif" w:hAnsi="PT Serif"/>
          <w:sz w:val="20"/>
          <w:szCs w:val="20"/>
        </w:rPr>
        <w:tab/>
      </w:r>
      <w:r w:rsidR="001951FD" w:rsidRPr="00781C75">
        <w:rPr>
          <w:rFonts w:ascii="PT Serif" w:hAnsi="PT Serif"/>
          <w:sz w:val="20"/>
          <w:szCs w:val="20"/>
        </w:rPr>
        <w:t>(3)</w:t>
      </w:r>
    </w:p>
    <w:p w14:paraId="481537FC" w14:textId="36FC6807" w:rsidR="00817220" w:rsidRPr="00781C75" w:rsidRDefault="00817220" w:rsidP="00781C75">
      <w:pPr>
        <w:widowControl w:val="0"/>
        <w:spacing w:before="0" w:after="0"/>
        <w:jc w:val="both"/>
        <w:rPr>
          <w:rFonts w:ascii="PT Serif" w:hAnsi="PT Serif"/>
          <w:sz w:val="20"/>
          <w:szCs w:val="20"/>
        </w:rPr>
      </w:pPr>
      <w:r w:rsidRPr="00781C75">
        <w:rPr>
          <w:rFonts w:ascii="PT Serif" w:hAnsi="PT Serif"/>
          <w:sz w:val="20"/>
          <w:szCs w:val="20"/>
        </w:rPr>
        <w:t xml:space="preserve">here </w:t>
      </w:r>
      <w:r w:rsidRPr="00781C75">
        <w:rPr>
          <w:rFonts w:ascii="PT Serif" w:hAnsi="PT Serif"/>
          <w:i/>
          <w:iCs w:val="0"/>
          <w:sz w:val="20"/>
          <w:szCs w:val="20"/>
        </w:rPr>
        <w:t>K</w:t>
      </w:r>
      <w:r w:rsidR="00AF4671" w:rsidRPr="00781C75">
        <w:rPr>
          <w:rFonts w:ascii="PT Serif" w:hAnsi="PT Serif"/>
          <w:sz w:val="20"/>
          <w:szCs w:val="20"/>
        </w:rPr>
        <w:t xml:space="preserve"> represents the </w:t>
      </w:r>
      <w:r w:rsidRPr="00781C75">
        <w:rPr>
          <w:rFonts w:ascii="PT Serif" w:hAnsi="PT Serif"/>
          <w:sz w:val="20"/>
          <w:szCs w:val="20"/>
        </w:rPr>
        <w:t>first</w:t>
      </w:r>
      <w:r w:rsidR="00AF4671" w:rsidRPr="00781C75">
        <w:rPr>
          <w:rFonts w:ascii="PT Serif" w:hAnsi="PT Serif"/>
          <w:sz w:val="20"/>
          <w:szCs w:val="20"/>
        </w:rPr>
        <w:t>-</w:t>
      </w:r>
      <w:r w:rsidRPr="00781C75">
        <w:rPr>
          <w:rFonts w:ascii="PT Serif" w:hAnsi="PT Serif"/>
          <w:sz w:val="20"/>
          <w:szCs w:val="20"/>
        </w:rPr>
        <w:t xml:space="preserve">order rate constant </w:t>
      </w:r>
      <w:r w:rsidR="00AF4671" w:rsidRPr="00781C75">
        <w:rPr>
          <w:rFonts w:ascii="PT Serif" w:hAnsi="PT Serif"/>
          <w:sz w:val="20"/>
          <w:szCs w:val="20"/>
        </w:rPr>
        <w:t>stated</w:t>
      </w:r>
      <w:r w:rsidRPr="00781C75">
        <w:rPr>
          <w:rFonts w:ascii="PT Serif" w:hAnsi="PT Serif"/>
          <w:sz w:val="20"/>
          <w:szCs w:val="20"/>
        </w:rPr>
        <w:t xml:space="preserve"> in units of time</w:t>
      </w:r>
      <w:r w:rsidRPr="00781C75">
        <w:rPr>
          <w:rFonts w:ascii="PT Serif" w:hAnsi="PT Serif"/>
          <w:sz w:val="20"/>
          <w:szCs w:val="20"/>
          <w:vertAlign w:val="superscript"/>
        </w:rPr>
        <w:t>-1</w:t>
      </w:r>
      <w:r w:rsidRPr="00781C75">
        <w:rPr>
          <w:rFonts w:ascii="PT Serif" w:hAnsi="PT Serif"/>
          <w:sz w:val="20"/>
          <w:szCs w:val="20"/>
        </w:rPr>
        <w:t xml:space="preserve">. </w:t>
      </w:r>
    </w:p>
    <w:p w14:paraId="71118EF1" w14:textId="205E137D" w:rsidR="00817220" w:rsidRPr="00781C75" w:rsidRDefault="00817220" w:rsidP="00781C75">
      <w:pPr>
        <w:widowControl w:val="0"/>
        <w:spacing w:before="0" w:after="0"/>
        <w:ind w:firstLine="284"/>
        <w:jc w:val="both"/>
        <w:rPr>
          <w:rFonts w:ascii="PT Serif" w:hAnsi="PT Serif"/>
          <w:sz w:val="20"/>
          <w:szCs w:val="20"/>
        </w:rPr>
      </w:pPr>
      <w:r w:rsidRPr="00781C75">
        <w:rPr>
          <w:rFonts w:ascii="PT Serif" w:hAnsi="PT Serif"/>
          <w:sz w:val="20"/>
          <w:szCs w:val="20"/>
        </w:rPr>
        <w:t xml:space="preserve">Equation (3) </w:t>
      </w:r>
      <w:r w:rsidR="00AF4671" w:rsidRPr="00781C75">
        <w:rPr>
          <w:rFonts w:ascii="PT Serif" w:hAnsi="PT Serif"/>
          <w:sz w:val="20"/>
          <w:szCs w:val="20"/>
        </w:rPr>
        <w:t>might</w:t>
      </w:r>
      <w:r w:rsidRPr="00781C75">
        <w:rPr>
          <w:rFonts w:ascii="PT Serif" w:hAnsi="PT Serif"/>
          <w:sz w:val="20"/>
          <w:szCs w:val="20"/>
        </w:rPr>
        <w:t xml:space="preserve"> be </w:t>
      </w:r>
      <w:r w:rsidR="00AF4671" w:rsidRPr="00781C75">
        <w:rPr>
          <w:rFonts w:ascii="PT Serif" w:hAnsi="PT Serif"/>
          <w:sz w:val="20"/>
          <w:szCs w:val="20"/>
        </w:rPr>
        <w:t>arranged</w:t>
      </w:r>
      <w:r w:rsidRPr="00781C75">
        <w:rPr>
          <w:rFonts w:ascii="PT Serif" w:hAnsi="PT Serif"/>
          <w:sz w:val="20"/>
          <w:szCs w:val="20"/>
        </w:rPr>
        <w:t xml:space="preserve"> </w:t>
      </w:r>
      <w:r w:rsidR="00AF4671" w:rsidRPr="00781C75">
        <w:rPr>
          <w:rFonts w:ascii="PT Serif" w:hAnsi="PT Serif"/>
          <w:sz w:val="20"/>
          <w:szCs w:val="20"/>
        </w:rPr>
        <w:t>in the form of</w:t>
      </w:r>
      <w:r w:rsidR="00421819" w:rsidRPr="00781C75">
        <w:rPr>
          <w:rFonts w:ascii="PT Serif" w:hAnsi="PT Serif"/>
          <w:sz w:val="20"/>
          <w:szCs w:val="20"/>
        </w:rPr>
        <w:t xml:space="preserve"> Equation (4)</w:t>
      </w:r>
      <w:r w:rsidRPr="00781C75">
        <w:rPr>
          <w:rFonts w:ascii="PT Serif" w:hAnsi="PT Serif"/>
          <w:sz w:val="20"/>
          <w:szCs w:val="20"/>
        </w:rPr>
        <w:t xml:space="preserve">: </w:t>
      </w:r>
    </w:p>
    <w:p w14:paraId="49A5AFEE" w14:textId="467D39D2" w:rsidR="001951FD" w:rsidRPr="00781C75" w:rsidRDefault="003156C8" w:rsidP="00781C75">
      <w:pPr>
        <w:widowControl w:val="0"/>
        <w:tabs>
          <w:tab w:val="right" w:pos="9639"/>
        </w:tabs>
        <w:jc w:val="both"/>
        <w:rPr>
          <w:rFonts w:ascii="PT Serif" w:hAnsi="PT Serif"/>
          <w:sz w:val="20"/>
          <w:szCs w:val="20"/>
        </w:rPr>
      </w:pPr>
      <m:oMath>
        <m:r>
          <m:rPr>
            <m:nor/>
          </m:rPr>
          <w:rPr>
            <w:rFonts w:ascii="PT Serif" w:hAnsi="PT Serif"/>
            <w:sz w:val="20"/>
            <w:szCs w:val="20"/>
          </w:rPr>
          <m:t>log C = log C</m:t>
        </m:r>
        <m:r>
          <m:rPr>
            <m:nor/>
          </m:rPr>
          <w:rPr>
            <w:rFonts w:ascii="PT Serif" w:hAnsi="PT Serif"/>
            <w:sz w:val="20"/>
            <w:szCs w:val="20"/>
            <w:vertAlign w:val="subscript"/>
          </w:rPr>
          <m:t>0</m:t>
        </m:r>
        <m:r>
          <m:rPr>
            <m:nor/>
          </m:rPr>
          <w:rPr>
            <w:rFonts w:ascii="PT Serif" w:hAnsi="PT Serif"/>
            <w:sz w:val="20"/>
            <w:szCs w:val="20"/>
          </w:rPr>
          <m:t xml:space="preserve"> - Kt / 2.303</m:t>
        </m:r>
      </m:oMath>
      <w:r w:rsidR="0052047B" w:rsidRPr="00781C75">
        <w:rPr>
          <w:rFonts w:ascii="PT Serif" w:hAnsi="PT Serif"/>
          <w:sz w:val="20"/>
          <w:szCs w:val="20"/>
        </w:rPr>
        <w:tab/>
      </w:r>
      <w:r w:rsidR="001951FD" w:rsidRPr="00781C75">
        <w:rPr>
          <w:rFonts w:ascii="PT Serif" w:hAnsi="PT Serif"/>
          <w:sz w:val="20"/>
          <w:szCs w:val="20"/>
        </w:rPr>
        <w:t>(4)</w:t>
      </w:r>
    </w:p>
    <w:p w14:paraId="745B2B61" w14:textId="3BEFA059" w:rsidR="00817220" w:rsidRPr="00781C75" w:rsidRDefault="00817220" w:rsidP="00781C75">
      <w:pPr>
        <w:widowControl w:val="0"/>
        <w:spacing w:before="0" w:after="0"/>
        <w:jc w:val="both"/>
        <w:rPr>
          <w:rFonts w:ascii="PT Serif" w:hAnsi="PT Serif"/>
          <w:sz w:val="20"/>
          <w:szCs w:val="20"/>
        </w:rPr>
      </w:pPr>
      <w:r w:rsidRPr="00781C75">
        <w:rPr>
          <w:rFonts w:ascii="PT Serif" w:hAnsi="PT Serif"/>
          <w:sz w:val="20"/>
          <w:szCs w:val="20"/>
        </w:rPr>
        <w:t xml:space="preserve">where </w:t>
      </w:r>
      <w:r w:rsidRPr="00781C75">
        <w:rPr>
          <w:rFonts w:ascii="PT Serif" w:hAnsi="PT Serif"/>
          <w:i/>
          <w:iCs w:val="0"/>
          <w:sz w:val="20"/>
          <w:szCs w:val="20"/>
        </w:rPr>
        <w:t>C</w:t>
      </w:r>
      <w:r w:rsidRPr="00781C75">
        <w:rPr>
          <w:rFonts w:ascii="PT Serif" w:hAnsi="PT Serif"/>
          <w:i/>
          <w:iCs w:val="0"/>
          <w:sz w:val="20"/>
          <w:szCs w:val="20"/>
          <w:vertAlign w:val="subscript"/>
        </w:rPr>
        <w:t>0</w:t>
      </w:r>
      <w:r w:rsidR="00C30F0A" w:rsidRPr="00781C75">
        <w:rPr>
          <w:rFonts w:ascii="PT Serif" w:hAnsi="PT Serif"/>
          <w:sz w:val="20"/>
          <w:szCs w:val="20"/>
        </w:rPr>
        <w:t xml:space="preserve">, </w:t>
      </w:r>
      <w:r w:rsidR="00C30F0A" w:rsidRPr="00781C75">
        <w:rPr>
          <w:rFonts w:ascii="PT Serif" w:hAnsi="PT Serif"/>
          <w:i/>
          <w:iCs w:val="0"/>
          <w:sz w:val="20"/>
          <w:szCs w:val="20"/>
        </w:rPr>
        <w:t>K</w:t>
      </w:r>
      <w:r w:rsidR="00C30F0A" w:rsidRPr="00781C75">
        <w:rPr>
          <w:rFonts w:ascii="PT Serif" w:hAnsi="PT Serif"/>
          <w:sz w:val="20"/>
          <w:szCs w:val="20"/>
        </w:rPr>
        <w:t xml:space="preserve"> and </w:t>
      </w:r>
      <w:r w:rsidR="00C30F0A" w:rsidRPr="00781C75">
        <w:rPr>
          <w:rFonts w:ascii="PT Serif" w:hAnsi="PT Serif"/>
          <w:i/>
          <w:iCs w:val="0"/>
          <w:sz w:val="20"/>
          <w:szCs w:val="20"/>
        </w:rPr>
        <w:t>t</w:t>
      </w:r>
      <w:r w:rsidR="00C30F0A" w:rsidRPr="00781C75">
        <w:rPr>
          <w:rFonts w:ascii="PT Serif" w:hAnsi="PT Serif"/>
          <w:sz w:val="20"/>
          <w:szCs w:val="20"/>
        </w:rPr>
        <w:t xml:space="preserve"> represent</w:t>
      </w:r>
      <w:r w:rsidRPr="00781C75">
        <w:rPr>
          <w:rFonts w:ascii="PT Serif" w:hAnsi="PT Serif"/>
          <w:sz w:val="20"/>
          <w:szCs w:val="20"/>
        </w:rPr>
        <w:t xml:space="preserve"> the initial concentration of </w:t>
      </w:r>
      <w:r w:rsidR="00C30F0A" w:rsidRPr="00781C75">
        <w:rPr>
          <w:rFonts w:ascii="PT Serif" w:hAnsi="PT Serif"/>
          <w:sz w:val="20"/>
          <w:szCs w:val="20"/>
        </w:rPr>
        <w:t xml:space="preserve">the </w:t>
      </w:r>
      <w:r w:rsidRPr="00781C75">
        <w:rPr>
          <w:rFonts w:ascii="PT Serif" w:hAnsi="PT Serif"/>
          <w:sz w:val="20"/>
          <w:szCs w:val="20"/>
        </w:rPr>
        <w:t>drug,</w:t>
      </w:r>
      <w:r w:rsidR="00C30F0A" w:rsidRPr="00781C75">
        <w:rPr>
          <w:rFonts w:ascii="PT Serif" w:hAnsi="PT Serif"/>
          <w:sz w:val="20"/>
          <w:szCs w:val="20"/>
        </w:rPr>
        <w:t xml:space="preserve"> </w:t>
      </w:r>
      <w:r w:rsidRPr="00781C75">
        <w:rPr>
          <w:rFonts w:ascii="PT Serif" w:hAnsi="PT Serif"/>
          <w:sz w:val="20"/>
          <w:szCs w:val="20"/>
        </w:rPr>
        <w:t>the first</w:t>
      </w:r>
      <w:r w:rsidR="00C30F0A" w:rsidRPr="00781C75">
        <w:rPr>
          <w:rFonts w:ascii="PT Serif" w:hAnsi="PT Serif"/>
          <w:sz w:val="20"/>
          <w:szCs w:val="20"/>
        </w:rPr>
        <w:t>-</w:t>
      </w:r>
      <w:r w:rsidRPr="00781C75">
        <w:rPr>
          <w:rFonts w:ascii="PT Serif" w:hAnsi="PT Serif"/>
          <w:sz w:val="20"/>
          <w:szCs w:val="20"/>
        </w:rPr>
        <w:t>order rate constant, and</w:t>
      </w:r>
      <w:r w:rsidR="00C30F0A" w:rsidRPr="00781C75">
        <w:rPr>
          <w:rFonts w:ascii="PT Serif" w:hAnsi="PT Serif"/>
          <w:sz w:val="20"/>
          <w:szCs w:val="20"/>
        </w:rPr>
        <w:t xml:space="preserve"> </w:t>
      </w:r>
      <w:r w:rsidRPr="00781C75">
        <w:rPr>
          <w:rFonts w:ascii="PT Serif" w:hAnsi="PT Serif"/>
          <w:sz w:val="20"/>
          <w:szCs w:val="20"/>
        </w:rPr>
        <w:t>time</w:t>
      </w:r>
      <w:r w:rsidR="00C30F0A" w:rsidRPr="00781C75">
        <w:rPr>
          <w:rFonts w:ascii="PT Serif" w:hAnsi="PT Serif"/>
          <w:sz w:val="20"/>
          <w:szCs w:val="20"/>
        </w:rPr>
        <w:t>, respectively</w:t>
      </w:r>
      <w:r w:rsidRPr="00781C75">
        <w:rPr>
          <w:rFonts w:ascii="PT Serif" w:hAnsi="PT Serif"/>
          <w:sz w:val="20"/>
          <w:szCs w:val="20"/>
        </w:rPr>
        <w:t xml:space="preserve">. The </w:t>
      </w:r>
      <w:r w:rsidR="002800CE" w:rsidRPr="00781C75">
        <w:rPr>
          <w:rFonts w:ascii="PT Serif" w:hAnsi="PT Serif"/>
          <w:sz w:val="20"/>
          <w:szCs w:val="20"/>
        </w:rPr>
        <w:t>results</w:t>
      </w:r>
      <w:r w:rsidRPr="00781C75">
        <w:rPr>
          <w:rFonts w:ascii="PT Serif" w:hAnsi="PT Serif"/>
          <w:sz w:val="20"/>
          <w:szCs w:val="20"/>
        </w:rPr>
        <w:t xml:space="preserve"> </w:t>
      </w:r>
      <w:r w:rsidR="002800CE" w:rsidRPr="00781C75">
        <w:rPr>
          <w:rFonts w:ascii="PT Serif" w:hAnsi="PT Serif"/>
          <w:sz w:val="20"/>
          <w:szCs w:val="20"/>
        </w:rPr>
        <w:t>acquired</w:t>
      </w:r>
      <w:r w:rsidRPr="00781C75">
        <w:rPr>
          <w:rFonts w:ascii="PT Serif" w:hAnsi="PT Serif"/>
          <w:sz w:val="20"/>
          <w:szCs w:val="20"/>
        </w:rPr>
        <w:t xml:space="preserve"> are </w:t>
      </w:r>
      <w:r w:rsidR="002800CE" w:rsidRPr="00781C75">
        <w:rPr>
          <w:rFonts w:ascii="PT Serif" w:hAnsi="PT Serif"/>
          <w:sz w:val="20"/>
          <w:szCs w:val="20"/>
        </w:rPr>
        <w:t>drawn</w:t>
      </w:r>
      <w:r w:rsidRPr="00781C75">
        <w:rPr>
          <w:rFonts w:ascii="PT Serif" w:hAnsi="PT Serif"/>
          <w:sz w:val="20"/>
          <w:szCs w:val="20"/>
        </w:rPr>
        <w:t xml:space="preserve"> </w:t>
      </w:r>
      <w:r w:rsidR="002800CE" w:rsidRPr="00781C75">
        <w:rPr>
          <w:rFonts w:ascii="PT Serif" w:hAnsi="PT Serif"/>
          <w:sz w:val="20"/>
          <w:szCs w:val="20"/>
        </w:rPr>
        <w:t>in the way that</w:t>
      </w:r>
      <w:r w:rsidRPr="00781C75">
        <w:rPr>
          <w:rFonts w:ascii="PT Serif" w:hAnsi="PT Serif"/>
          <w:sz w:val="20"/>
          <w:szCs w:val="20"/>
        </w:rPr>
        <w:t xml:space="preserve"> log cumulative percentage of drug remaining v</w:t>
      </w:r>
      <w:r w:rsidR="002800CE" w:rsidRPr="00781C75">
        <w:rPr>
          <w:rFonts w:ascii="PT Serif" w:hAnsi="PT Serif"/>
          <w:sz w:val="20"/>
          <w:szCs w:val="20"/>
        </w:rPr>
        <w:t>ersus</w:t>
      </w:r>
      <w:r w:rsidRPr="00781C75">
        <w:rPr>
          <w:rFonts w:ascii="PT Serif" w:hAnsi="PT Serif"/>
          <w:sz w:val="20"/>
          <w:szCs w:val="20"/>
        </w:rPr>
        <w:t xml:space="preserve"> time</w:t>
      </w:r>
      <w:r w:rsidR="002800CE" w:rsidRPr="00781C75">
        <w:rPr>
          <w:rFonts w:ascii="PT Serif" w:hAnsi="PT Serif"/>
          <w:sz w:val="20"/>
          <w:szCs w:val="20"/>
        </w:rPr>
        <w:t xml:space="preserve"> that</w:t>
      </w:r>
      <w:r w:rsidRPr="00781C75">
        <w:rPr>
          <w:rFonts w:ascii="PT Serif" w:hAnsi="PT Serif"/>
          <w:sz w:val="20"/>
          <w:szCs w:val="20"/>
        </w:rPr>
        <w:t xml:space="preserve"> w</w:t>
      </w:r>
      <w:r w:rsidR="002800CE" w:rsidRPr="00781C75">
        <w:rPr>
          <w:rFonts w:ascii="PT Serif" w:hAnsi="PT Serif"/>
          <w:sz w:val="20"/>
          <w:szCs w:val="20"/>
        </w:rPr>
        <w:t>ill</w:t>
      </w:r>
      <w:r w:rsidRPr="00781C75">
        <w:rPr>
          <w:rFonts w:ascii="PT Serif" w:hAnsi="PT Serif"/>
          <w:sz w:val="20"/>
          <w:szCs w:val="20"/>
        </w:rPr>
        <w:t xml:space="preserve"> </w:t>
      </w:r>
      <w:r w:rsidR="002800CE" w:rsidRPr="00781C75">
        <w:rPr>
          <w:rFonts w:ascii="PT Serif" w:hAnsi="PT Serif"/>
          <w:sz w:val="20"/>
          <w:szCs w:val="20"/>
        </w:rPr>
        <w:t>give</w:t>
      </w:r>
      <w:r w:rsidRPr="00781C75">
        <w:rPr>
          <w:rFonts w:ascii="PT Serif" w:hAnsi="PT Serif"/>
          <w:sz w:val="20"/>
          <w:szCs w:val="20"/>
        </w:rPr>
        <w:t xml:space="preserve"> a straight line with a slope of -K/2.303</w:t>
      </w:r>
      <w:r w:rsidR="00C74DF9" w:rsidRPr="00781C75">
        <w:rPr>
          <w:rFonts w:ascii="PT Serif" w:hAnsi="PT Serif"/>
          <w:sz w:val="20"/>
          <w:szCs w:val="20"/>
        </w:rPr>
        <w:t xml:space="preserve"> (</w:t>
      </w:r>
      <w:r w:rsidR="00C74DF9" w:rsidRPr="00781C75">
        <w:rPr>
          <w:rFonts w:ascii="PT Serif" w:hAnsi="PT Serif"/>
          <w:noProof/>
          <w:sz w:val="20"/>
          <w:szCs w:val="20"/>
        </w:rPr>
        <w:t>Dash</w:t>
      </w:r>
      <w:r w:rsidR="00B6099C" w:rsidRPr="00781C75">
        <w:rPr>
          <w:rFonts w:ascii="PT Serif" w:hAnsi="PT Serif"/>
          <w:noProof/>
          <w:sz w:val="20"/>
          <w:szCs w:val="20"/>
        </w:rPr>
        <w:t xml:space="preserve"> et al.,</w:t>
      </w:r>
      <w:r w:rsidR="00C74DF9" w:rsidRPr="00781C75">
        <w:rPr>
          <w:rFonts w:ascii="PT Serif" w:hAnsi="PT Serif"/>
          <w:noProof/>
          <w:sz w:val="20"/>
          <w:szCs w:val="20"/>
        </w:rPr>
        <w:t xml:space="preserve"> 2010). </w:t>
      </w:r>
    </w:p>
    <w:p w14:paraId="689C13FC" w14:textId="508F7D04" w:rsidR="00616037" w:rsidRPr="00781C75" w:rsidRDefault="00616037" w:rsidP="00781C75">
      <w:pPr>
        <w:pStyle w:val="anametin"/>
        <w:widowControl w:val="0"/>
        <w:numPr>
          <w:ilvl w:val="0"/>
          <w:numId w:val="14"/>
        </w:numPr>
        <w:spacing w:before="0" w:after="0" w:line="240" w:lineRule="auto"/>
        <w:ind w:left="0" w:firstLine="284"/>
        <w:rPr>
          <w:rFonts w:ascii="PT Serif" w:hAnsi="PT Serif"/>
          <w:bCs/>
          <w:iCs/>
          <w:sz w:val="20"/>
        </w:rPr>
      </w:pPr>
      <w:r w:rsidRPr="00781C75">
        <w:rPr>
          <w:rFonts w:ascii="PT Serif" w:hAnsi="PT Serif"/>
          <w:bCs/>
          <w:iCs/>
          <w:sz w:val="20"/>
        </w:rPr>
        <w:t xml:space="preserve">Higuchi model </w:t>
      </w:r>
    </w:p>
    <w:p w14:paraId="46B78C2E" w14:textId="429DA086" w:rsidR="00616037" w:rsidRPr="00781C75" w:rsidRDefault="00A00906" w:rsidP="00781C75">
      <w:pPr>
        <w:widowControl w:val="0"/>
        <w:spacing w:before="0" w:after="0"/>
        <w:ind w:firstLine="284"/>
        <w:jc w:val="both"/>
        <w:rPr>
          <w:rFonts w:ascii="PT Serif" w:hAnsi="PT Serif"/>
          <w:sz w:val="20"/>
          <w:szCs w:val="20"/>
        </w:rPr>
      </w:pPr>
      <w:r w:rsidRPr="00781C75">
        <w:rPr>
          <w:rFonts w:ascii="PT Serif" w:hAnsi="PT Serif"/>
          <w:sz w:val="20"/>
          <w:szCs w:val="20"/>
        </w:rPr>
        <w:t>The m</w:t>
      </w:r>
      <w:r w:rsidR="00616037" w:rsidRPr="00781C75">
        <w:rPr>
          <w:rFonts w:ascii="PT Serif" w:hAnsi="PT Serif"/>
          <w:sz w:val="20"/>
          <w:szCs w:val="20"/>
        </w:rPr>
        <w:t xml:space="preserve">odel </w:t>
      </w:r>
      <w:r w:rsidRPr="00781C75">
        <w:rPr>
          <w:rFonts w:ascii="PT Serif" w:hAnsi="PT Serif"/>
          <w:sz w:val="20"/>
          <w:szCs w:val="20"/>
        </w:rPr>
        <w:t>statement</w:t>
      </w:r>
      <w:r w:rsidR="00616037" w:rsidRPr="00781C75">
        <w:rPr>
          <w:rFonts w:ascii="PT Serif" w:hAnsi="PT Serif"/>
          <w:sz w:val="20"/>
          <w:szCs w:val="20"/>
        </w:rPr>
        <w:t xml:space="preserve"> is </w:t>
      </w:r>
      <w:r w:rsidRPr="00781C75">
        <w:rPr>
          <w:rFonts w:ascii="PT Serif" w:hAnsi="PT Serif"/>
          <w:sz w:val="20"/>
          <w:szCs w:val="20"/>
        </w:rPr>
        <w:t>expressed</w:t>
      </w:r>
      <w:r w:rsidR="00616037" w:rsidRPr="00781C75">
        <w:rPr>
          <w:rFonts w:ascii="PT Serif" w:hAnsi="PT Serif"/>
          <w:sz w:val="20"/>
          <w:szCs w:val="20"/>
        </w:rPr>
        <w:t xml:space="preserve"> </w:t>
      </w:r>
      <w:r w:rsidRPr="00781C75">
        <w:rPr>
          <w:rFonts w:ascii="PT Serif" w:hAnsi="PT Serif"/>
          <w:sz w:val="20"/>
          <w:szCs w:val="20"/>
        </w:rPr>
        <w:t>via</w:t>
      </w:r>
      <w:r w:rsidR="00616037" w:rsidRPr="00781C75">
        <w:rPr>
          <w:rFonts w:ascii="PT Serif" w:hAnsi="PT Serif"/>
          <w:sz w:val="20"/>
          <w:szCs w:val="20"/>
        </w:rPr>
        <w:t xml:space="preserve"> the </w:t>
      </w:r>
      <w:r w:rsidR="003E42F3" w:rsidRPr="00781C75">
        <w:rPr>
          <w:rFonts w:ascii="PT Serif" w:hAnsi="PT Serif"/>
          <w:sz w:val="20"/>
          <w:szCs w:val="20"/>
        </w:rPr>
        <w:t>E</w:t>
      </w:r>
      <w:r w:rsidR="00616037" w:rsidRPr="00781C75">
        <w:rPr>
          <w:rFonts w:ascii="PT Serif" w:hAnsi="PT Serif"/>
          <w:sz w:val="20"/>
          <w:szCs w:val="20"/>
        </w:rPr>
        <w:t>quation</w:t>
      </w:r>
      <w:r w:rsidR="003E42F3" w:rsidRPr="00781C75">
        <w:rPr>
          <w:rFonts w:ascii="PT Serif" w:hAnsi="PT Serif"/>
          <w:sz w:val="20"/>
          <w:szCs w:val="20"/>
        </w:rPr>
        <w:t xml:space="preserve"> (5)</w:t>
      </w:r>
      <w:r w:rsidR="00616037" w:rsidRPr="00781C75">
        <w:rPr>
          <w:rFonts w:ascii="PT Serif" w:hAnsi="PT Serif"/>
          <w:sz w:val="20"/>
          <w:szCs w:val="20"/>
        </w:rPr>
        <w:t>:</w:t>
      </w:r>
      <w:r w:rsidR="003E42F3" w:rsidRPr="00781C75">
        <w:rPr>
          <w:rFonts w:ascii="PT Serif" w:hAnsi="PT Serif"/>
          <w:sz w:val="20"/>
          <w:szCs w:val="20"/>
        </w:rPr>
        <w:t xml:space="preserve"> </w:t>
      </w:r>
    </w:p>
    <w:p w14:paraId="0A898E31" w14:textId="7FB4914C" w:rsidR="001951FD" w:rsidRPr="00781C75" w:rsidRDefault="003156C8" w:rsidP="00781C75">
      <w:pPr>
        <w:widowControl w:val="0"/>
        <w:tabs>
          <w:tab w:val="right" w:pos="9639"/>
        </w:tabs>
        <w:jc w:val="both"/>
        <w:rPr>
          <w:rFonts w:ascii="PT Serif" w:hAnsi="PT Serif"/>
          <w:b/>
          <w:sz w:val="20"/>
          <w:szCs w:val="20"/>
        </w:rPr>
      </w:pPr>
      <m:oMath>
        <m:r>
          <m:rPr>
            <m:nor/>
          </m:rPr>
          <w:rPr>
            <w:rFonts w:ascii="PT Serif" w:hAnsi="PT Serif"/>
            <w:sz w:val="20"/>
            <w:szCs w:val="20"/>
          </w:rPr>
          <m:t>f</m:t>
        </m:r>
        <m:r>
          <m:rPr>
            <m:nor/>
          </m:rPr>
          <w:rPr>
            <w:rFonts w:ascii="PT Serif" w:hAnsi="PT Serif"/>
            <w:sz w:val="20"/>
            <w:szCs w:val="20"/>
            <w:vertAlign w:val="subscript"/>
          </w:rPr>
          <m:t>t</m:t>
        </m:r>
        <m:r>
          <m:rPr>
            <m:nor/>
          </m:rPr>
          <w:rPr>
            <w:rFonts w:ascii="PT Serif" w:hAnsi="PT Serif"/>
            <w:sz w:val="20"/>
            <w:szCs w:val="20"/>
          </w:rPr>
          <m:t xml:space="preserve"> = Q = A </m:t>
        </m:r>
        <m:rad>
          <m:radPr>
            <m:degHide m:val="1"/>
            <m:ctrlPr>
              <w:rPr>
                <w:rFonts w:ascii="Cambria Math" w:hAnsi="Cambria Math"/>
                <w:sz w:val="20"/>
                <w:szCs w:val="20"/>
              </w:rPr>
            </m:ctrlPr>
          </m:radPr>
          <m:deg/>
          <m:e>
            <m:r>
              <m:rPr>
                <m:nor/>
              </m:rPr>
              <w:rPr>
                <w:rFonts w:ascii="PT Serif" w:hAnsi="PT Serif"/>
                <w:sz w:val="20"/>
                <w:szCs w:val="20"/>
              </w:rPr>
              <m:t>D(2C - C</m:t>
            </m:r>
            <m:r>
              <m:rPr>
                <m:nor/>
              </m:rPr>
              <w:rPr>
                <w:rFonts w:ascii="PT Serif" w:hAnsi="PT Serif"/>
                <w:sz w:val="20"/>
                <w:szCs w:val="20"/>
                <w:vertAlign w:val="subscript"/>
              </w:rPr>
              <m:t>s</m:t>
            </m:r>
            <m:r>
              <m:rPr>
                <m:nor/>
              </m:rPr>
              <w:rPr>
                <w:rFonts w:ascii="PT Serif" w:hAnsi="PT Serif"/>
                <w:sz w:val="20"/>
                <w:szCs w:val="20"/>
              </w:rPr>
              <m:t>) C</m:t>
            </m:r>
            <m:r>
              <m:rPr>
                <m:nor/>
              </m:rPr>
              <w:rPr>
                <w:rFonts w:ascii="PT Serif" w:hAnsi="PT Serif"/>
                <w:sz w:val="20"/>
                <w:szCs w:val="20"/>
                <w:vertAlign w:val="subscript"/>
              </w:rPr>
              <m:t>s</m:t>
            </m:r>
            <m:r>
              <m:rPr>
                <m:nor/>
              </m:rPr>
              <w:rPr>
                <w:rFonts w:ascii="PT Serif" w:hAnsi="PT Serif"/>
                <w:sz w:val="20"/>
                <w:szCs w:val="20"/>
              </w:rPr>
              <m:t xml:space="preserve"> t</m:t>
            </m:r>
          </m:e>
        </m:rad>
      </m:oMath>
      <w:r w:rsidR="0052047B" w:rsidRPr="00781C75">
        <w:rPr>
          <w:rFonts w:ascii="PT Serif" w:hAnsi="PT Serif"/>
          <w:b/>
          <w:sz w:val="20"/>
          <w:szCs w:val="20"/>
        </w:rPr>
        <w:tab/>
      </w:r>
      <w:r w:rsidR="001951FD" w:rsidRPr="00781C75">
        <w:rPr>
          <w:rFonts w:ascii="PT Serif" w:hAnsi="PT Serif"/>
          <w:sz w:val="20"/>
          <w:szCs w:val="20"/>
        </w:rPr>
        <w:t>(5)</w:t>
      </w:r>
    </w:p>
    <w:p w14:paraId="5A209A3B" w14:textId="45267ED0" w:rsidR="00616037" w:rsidRPr="00781C75" w:rsidRDefault="00616037" w:rsidP="00781C75">
      <w:pPr>
        <w:widowControl w:val="0"/>
        <w:spacing w:before="0" w:after="0" w:line="280" w:lineRule="exact"/>
        <w:jc w:val="both"/>
        <w:rPr>
          <w:rFonts w:ascii="PT Serif" w:hAnsi="PT Serif"/>
          <w:sz w:val="20"/>
          <w:szCs w:val="20"/>
        </w:rPr>
      </w:pPr>
      <w:r w:rsidRPr="00781C75">
        <w:rPr>
          <w:rFonts w:ascii="PT Serif" w:hAnsi="PT Serif"/>
          <w:sz w:val="20"/>
          <w:szCs w:val="20"/>
        </w:rPr>
        <w:t xml:space="preserve">here </w:t>
      </w:r>
      <w:r w:rsidRPr="00781C75">
        <w:rPr>
          <w:rFonts w:ascii="PT Serif" w:hAnsi="PT Serif"/>
          <w:i/>
          <w:iCs w:val="0"/>
          <w:sz w:val="20"/>
          <w:szCs w:val="20"/>
        </w:rPr>
        <w:t>Q</w:t>
      </w:r>
      <w:r w:rsidR="000D764D" w:rsidRPr="00781C75">
        <w:rPr>
          <w:rFonts w:ascii="PT Serif" w:hAnsi="PT Serif"/>
          <w:iCs w:val="0"/>
          <w:sz w:val="20"/>
          <w:szCs w:val="20"/>
        </w:rPr>
        <w:t xml:space="preserve">, </w:t>
      </w:r>
      <w:r w:rsidR="000D764D" w:rsidRPr="00781C75">
        <w:rPr>
          <w:rFonts w:ascii="PT Serif" w:hAnsi="PT Serif"/>
          <w:i/>
          <w:iCs w:val="0"/>
          <w:sz w:val="20"/>
          <w:szCs w:val="20"/>
        </w:rPr>
        <w:t>C</w:t>
      </w:r>
      <w:r w:rsidR="000D764D" w:rsidRPr="00781C75">
        <w:rPr>
          <w:rFonts w:ascii="PT Serif" w:hAnsi="PT Serif"/>
          <w:sz w:val="20"/>
          <w:szCs w:val="20"/>
        </w:rPr>
        <w:t>,</w:t>
      </w:r>
      <w:r w:rsidR="003F5756" w:rsidRPr="00781C75">
        <w:rPr>
          <w:rFonts w:ascii="PT Serif" w:hAnsi="PT Serif"/>
          <w:sz w:val="20"/>
          <w:szCs w:val="20"/>
        </w:rPr>
        <w:t xml:space="preserve"> </w:t>
      </w:r>
      <w:r w:rsidR="003F5756" w:rsidRPr="00781C75">
        <w:rPr>
          <w:rFonts w:ascii="PT Serif" w:hAnsi="PT Serif"/>
          <w:i/>
          <w:iCs w:val="0"/>
          <w:sz w:val="20"/>
          <w:szCs w:val="20"/>
        </w:rPr>
        <w:t>C</w:t>
      </w:r>
      <w:r w:rsidR="003F5756" w:rsidRPr="00781C75">
        <w:rPr>
          <w:rFonts w:ascii="PT Serif" w:hAnsi="PT Serif"/>
          <w:i/>
          <w:iCs w:val="0"/>
          <w:sz w:val="20"/>
          <w:szCs w:val="20"/>
          <w:vertAlign w:val="subscript"/>
        </w:rPr>
        <w:t>s</w:t>
      </w:r>
      <w:r w:rsidR="003F5756" w:rsidRPr="00781C75">
        <w:rPr>
          <w:rFonts w:ascii="PT Serif" w:hAnsi="PT Serif"/>
          <w:iCs w:val="0"/>
          <w:sz w:val="20"/>
          <w:szCs w:val="20"/>
        </w:rPr>
        <w:t xml:space="preserve"> and </w:t>
      </w:r>
      <w:r w:rsidR="003F5756" w:rsidRPr="00781C75">
        <w:rPr>
          <w:rFonts w:ascii="PT Serif" w:hAnsi="PT Serif"/>
          <w:i/>
          <w:iCs w:val="0"/>
          <w:sz w:val="20"/>
          <w:szCs w:val="20"/>
        </w:rPr>
        <w:t>D</w:t>
      </w:r>
      <w:r w:rsidR="003F5756" w:rsidRPr="00781C75">
        <w:rPr>
          <w:rFonts w:ascii="PT Serif" w:hAnsi="PT Serif"/>
          <w:sz w:val="20"/>
          <w:szCs w:val="20"/>
        </w:rPr>
        <w:t xml:space="preserve"> represent</w:t>
      </w:r>
      <w:r w:rsidRPr="00781C75">
        <w:rPr>
          <w:rFonts w:ascii="PT Serif" w:hAnsi="PT Serif"/>
          <w:sz w:val="20"/>
          <w:szCs w:val="20"/>
        </w:rPr>
        <w:t xml:space="preserve"> the </w:t>
      </w:r>
      <w:r w:rsidR="003F5756" w:rsidRPr="00781C75">
        <w:rPr>
          <w:rFonts w:ascii="PT Serif" w:hAnsi="PT Serif"/>
          <w:sz w:val="20"/>
          <w:szCs w:val="20"/>
        </w:rPr>
        <w:t>quantity</w:t>
      </w:r>
      <w:r w:rsidRPr="00781C75">
        <w:rPr>
          <w:rFonts w:ascii="PT Serif" w:hAnsi="PT Serif"/>
          <w:sz w:val="20"/>
          <w:szCs w:val="20"/>
        </w:rPr>
        <w:t xml:space="preserve"> of drug released </w:t>
      </w:r>
      <w:r w:rsidR="003F5756" w:rsidRPr="00781C75">
        <w:rPr>
          <w:rFonts w:ascii="PT Serif" w:hAnsi="PT Serif"/>
          <w:sz w:val="20"/>
          <w:szCs w:val="20"/>
        </w:rPr>
        <w:t>at</w:t>
      </w:r>
      <w:r w:rsidRPr="00781C75">
        <w:rPr>
          <w:rFonts w:ascii="PT Serif" w:hAnsi="PT Serif"/>
          <w:sz w:val="20"/>
          <w:szCs w:val="20"/>
        </w:rPr>
        <w:t xml:space="preserve"> time </w:t>
      </w:r>
      <w:r w:rsidRPr="00781C75">
        <w:rPr>
          <w:rFonts w:ascii="PT Serif" w:hAnsi="PT Serif"/>
          <w:i/>
          <w:iCs w:val="0"/>
          <w:sz w:val="20"/>
          <w:szCs w:val="20"/>
        </w:rPr>
        <w:t>t</w:t>
      </w:r>
      <w:r w:rsidRPr="00781C75">
        <w:rPr>
          <w:rFonts w:ascii="PT Serif" w:hAnsi="PT Serif"/>
          <w:sz w:val="20"/>
          <w:szCs w:val="20"/>
        </w:rPr>
        <w:t xml:space="preserve"> per unit area </w:t>
      </w:r>
      <w:r w:rsidRPr="00781C75">
        <w:rPr>
          <w:rFonts w:ascii="PT Serif" w:hAnsi="PT Serif"/>
          <w:i/>
          <w:iCs w:val="0"/>
          <w:sz w:val="20"/>
          <w:szCs w:val="20"/>
        </w:rPr>
        <w:t>A</w:t>
      </w:r>
      <w:r w:rsidRPr="00781C75">
        <w:rPr>
          <w:rFonts w:ascii="PT Serif" w:hAnsi="PT Serif"/>
          <w:sz w:val="20"/>
          <w:szCs w:val="20"/>
        </w:rPr>
        <w:t>, the initial concentration</w:t>
      </w:r>
      <w:r w:rsidR="003F5756" w:rsidRPr="00781C75">
        <w:rPr>
          <w:rFonts w:ascii="PT Serif" w:hAnsi="PT Serif"/>
          <w:sz w:val="20"/>
          <w:szCs w:val="20"/>
        </w:rPr>
        <w:t xml:space="preserve"> of drug</w:t>
      </w:r>
      <w:r w:rsidRPr="00781C75">
        <w:rPr>
          <w:rFonts w:ascii="PT Serif" w:hAnsi="PT Serif"/>
          <w:sz w:val="20"/>
          <w:szCs w:val="20"/>
        </w:rPr>
        <w:t>,</w:t>
      </w:r>
      <w:r w:rsidR="003F5756" w:rsidRPr="00781C75">
        <w:rPr>
          <w:rFonts w:ascii="PT Serif" w:hAnsi="PT Serif"/>
          <w:sz w:val="20"/>
          <w:szCs w:val="20"/>
        </w:rPr>
        <w:t xml:space="preserve"> </w:t>
      </w:r>
      <w:r w:rsidRPr="00781C75">
        <w:rPr>
          <w:rFonts w:ascii="PT Serif" w:hAnsi="PT Serif"/>
          <w:sz w:val="20"/>
          <w:szCs w:val="20"/>
        </w:rPr>
        <w:t>the drug solubility in the matrix medi</w:t>
      </w:r>
      <w:r w:rsidR="003F5756" w:rsidRPr="00781C75">
        <w:rPr>
          <w:rFonts w:ascii="PT Serif" w:hAnsi="PT Serif"/>
          <w:sz w:val="20"/>
          <w:szCs w:val="20"/>
        </w:rPr>
        <w:t>um</w:t>
      </w:r>
      <w:r w:rsidRPr="00781C75">
        <w:rPr>
          <w:rFonts w:ascii="PT Serif" w:hAnsi="PT Serif"/>
          <w:sz w:val="20"/>
          <w:szCs w:val="20"/>
        </w:rPr>
        <w:t xml:space="preserve"> and</w:t>
      </w:r>
      <w:r w:rsidR="003F5756" w:rsidRPr="00781C75">
        <w:rPr>
          <w:rFonts w:ascii="PT Serif" w:hAnsi="PT Serif"/>
          <w:sz w:val="20"/>
          <w:szCs w:val="20"/>
        </w:rPr>
        <w:t xml:space="preserve"> </w:t>
      </w:r>
      <w:r w:rsidRPr="00781C75">
        <w:rPr>
          <w:rFonts w:ascii="PT Serif" w:hAnsi="PT Serif"/>
          <w:sz w:val="20"/>
          <w:szCs w:val="20"/>
        </w:rPr>
        <w:t>the diffusivity of the drug molecules (diffusion coefficient) in the matrix substance</w:t>
      </w:r>
      <w:r w:rsidR="003F5756" w:rsidRPr="00781C75">
        <w:rPr>
          <w:rFonts w:ascii="PT Serif" w:hAnsi="PT Serif"/>
          <w:sz w:val="20"/>
          <w:szCs w:val="20"/>
        </w:rPr>
        <w:t>, respectively</w:t>
      </w:r>
      <w:r w:rsidRPr="00781C75">
        <w:rPr>
          <w:rFonts w:ascii="PT Serif" w:hAnsi="PT Serif"/>
          <w:sz w:val="20"/>
          <w:szCs w:val="20"/>
        </w:rPr>
        <w:t>.</w:t>
      </w:r>
      <w:r w:rsidR="003F5756" w:rsidRPr="00781C75">
        <w:rPr>
          <w:rFonts w:ascii="PT Serif" w:hAnsi="PT Serif"/>
          <w:sz w:val="20"/>
          <w:szCs w:val="20"/>
        </w:rPr>
        <w:t xml:space="preserve"> </w:t>
      </w:r>
    </w:p>
    <w:p w14:paraId="2FC9BE9F" w14:textId="3528D7F1" w:rsidR="007A745C" w:rsidRPr="00781C75" w:rsidRDefault="00F462F2"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For</w:t>
      </w:r>
      <w:r w:rsidR="007A745C" w:rsidRPr="00781C75">
        <w:rPr>
          <w:rFonts w:ascii="PT Serif" w:hAnsi="PT Serif"/>
          <w:sz w:val="20"/>
          <w:szCs w:val="20"/>
        </w:rPr>
        <w:t xml:space="preserve"> </w:t>
      </w:r>
      <w:r w:rsidRPr="00781C75">
        <w:rPr>
          <w:rFonts w:ascii="PT Serif" w:hAnsi="PT Serif"/>
          <w:sz w:val="20"/>
          <w:szCs w:val="20"/>
        </w:rPr>
        <w:t>analyzing</w:t>
      </w:r>
      <w:r w:rsidR="007A745C" w:rsidRPr="00781C75">
        <w:rPr>
          <w:rFonts w:ascii="PT Serif" w:hAnsi="PT Serif"/>
          <w:sz w:val="20"/>
          <w:szCs w:val="20"/>
        </w:rPr>
        <w:t xml:space="preserve"> the dissolution from a </w:t>
      </w:r>
      <w:r w:rsidRPr="00781C75">
        <w:rPr>
          <w:rFonts w:ascii="PT Serif" w:hAnsi="PT Serif"/>
          <w:sz w:val="20"/>
          <w:szCs w:val="20"/>
        </w:rPr>
        <w:t>planary</w:t>
      </w:r>
      <w:r w:rsidR="007A745C" w:rsidRPr="00781C75">
        <w:rPr>
          <w:rFonts w:ascii="PT Serif" w:hAnsi="PT Serif"/>
          <w:sz w:val="20"/>
          <w:szCs w:val="20"/>
        </w:rPr>
        <w:t xml:space="preserve"> heterogeneous matrix system, </w:t>
      </w:r>
      <w:r w:rsidRPr="00781C75">
        <w:rPr>
          <w:rFonts w:ascii="PT Serif" w:hAnsi="PT Serif"/>
          <w:sz w:val="20"/>
          <w:szCs w:val="20"/>
        </w:rPr>
        <w:t xml:space="preserve">in which </w:t>
      </w:r>
      <w:r w:rsidR="007A745C" w:rsidRPr="00781C75">
        <w:rPr>
          <w:rFonts w:ascii="PT Serif" w:hAnsi="PT Serif"/>
          <w:sz w:val="20"/>
          <w:szCs w:val="20"/>
        </w:rPr>
        <w:t xml:space="preserve">the drug concentration in the matrix is lower than solubility </w:t>
      </w:r>
      <w:r w:rsidR="009265E0" w:rsidRPr="00781C75">
        <w:rPr>
          <w:rFonts w:ascii="PT Serif" w:hAnsi="PT Serif"/>
          <w:sz w:val="20"/>
          <w:szCs w:val="20"/>
        </w:rPr>
        <w:t xml:space="preserve">of drug </w:t>
      </w:r>
      <w:r w:rsidR="007A745C" w:rsidRPr="00781C75">
        <w:rPr>
          <w:rFonts w:ascii="PT Serif" w:hAnsi="PT Serif"/>
          <w:sz w:val="20"/>
          <w:szCs w:val="20"/>
        </w:rPr>
        <w:t xml:space="preserve">and the release </w:t>
      </w:r>
      <w:r w:rsidR="009265E0" w:rsidRPr="00781C75">
        <w:rPr>
          <w:rFonts w:ascii="PT Serif" w:hAnsi="PT Serif"/>
          <w:sz w:val="20"/>
          <w:szCs w:val="20"/>
        </w:rPr>
        <w:t>takes place</w:t>
      </w:r>
      <w:r w:rsidR="007A745C" w:rsidRPr="00781C75">
        <w:rPr>
          <w:rFonts w:ascii="PT Serif" w:hAnsi="PT Serif"/>
          <w:sz w:val="20"/>
          <w:szCs w:val="20"/>
        </w:rPr>
        <w:t xml:space="preserve"> </w:t>
      </w:r>
      <w:r w:rsidR="009265E0" w:rsidRPr="00781C75">
        <w:rPr>
          <w:rFonts w:ascii="PT Serif" w:hAnsi="PT Serif"/>
          <w:sz w:val="20"/>
          <w:szCs w:val="20"/>
        </w:rPr>
        <w:t>by means of</w:t>
      </w:r>
      <w:r w:rsidR="007A745C" w:rsidRPr="00781C75">
        <w:rPr>
          <w:rFonts w:ascii="PT Serif" w:hAnsi="PT Serif"/>
          <w:sz w:val="20"/>
          <w:szCs w:val="20"/>
        </w:rPr>
        <w:t xml:space="preserve"> pores in the matrix, the </w:t>
      </w:r>
      <w:r w:rsidR="009265E0" w:rsidRPr="00781C75">
        <w:rPr>
          <w:rFonts w:ascii="PT Serif" w:hAnsi="PT Serif"/>
          <w:sz w:val="20"/>
          <w:szCs w:val="20"/>
        </w:rPr>
        <w:t>statement</w:t>
      </w:r>
      <w:r w:rsidR="007A745C" w:rsidRPr="00781C75">
        <w:rPr>
          <w:rFonts w:ascii="PT Serif" w:hAnsi="PT Serif"/>
          <w:sz w:val="20"/>
          <w:szCs w:val="20"/>
        </w:rPr>
        <w:t xml:space="preserve"> is </w:t>
      </w:r>
      <w:r w:rsidR="009265E0" w:rsidRPr="00781C75">
        <w:rPr>
          <w:rFonts w:ascii="PT Serif" w:hAnsi="PT Serif"/>
          <w:sz w:val="20"/>
          <w:szCs w:val="20"/>
        </w:rPr>
        <w:t>represented</w:t>
      </w:r>
      <w:r w:rsidR="007A745C" w:rsidRPr="00781C75">
        <w:rPr>
          <w:rFonts w:ascii="PT Serif" w:hAnsi="PT Serif"/>
          <w:sz w:val="20"/>
          <w:szCs w:val="20"/>
        </w:rPr>
        <w:t xml:space="preserve"> </w:t>
      </w:r>
      <w:r w:rsidR="009265E0" w:rsidRPr="00781C75">
        <w:rPr>
          <w:rFonts w:ascii="PT Serif" w:hAnsi="PT Serif"/>
          <w:sz w:val="20"/>
          <w:szCs w:val="20"/>
        </w:rPr>
        <w:t>via</w:t>
      </w:r>
      <w:r w:rsidR="007A745C" w:rsidRPr="00781C75">
        <w:rPr>
          <w:rFonts w:ascii="PT Serif" w:hAnsi="PT Serif"/>
          <w:sz w:val="20"/>
          <w:szCs w:val="20"/>
        </w:rPr>
        <w:t xml:space="preserve"> </w:t>
      </w:r>
      <w:r w:rsidR="000D4F00" w:rsidRPr="00781C75">
        <w:rPr>
          <w:rFonts w:ascii="PT Serif" w:hAnsi="PT Serif"/>
          <w:sz w:val="20"/>
          <w:szCs w:val="20"/>
        </w:rPr>
        <w:t>E</w:t>
      </w:r>
      <w:r w:rsidR="007A745C" w:rsidRPr="00781C75">
        <w:rPr>
          <w:rFonts w:ascii="PT Serif" w:hAnsi="PT Serif"/>
          <w:sz w:val="20"/>
          <w:szCs w:val="20"/>
        </w:rPr>
        <w:t xml:space="preserve">quation (6): </w:t>
      </w:r>
    </w:p>
    <w:p w14:paraId="69A2B6E5" w14:textId="414EA1B0" w:rsidR="001951FD" w:rsidRPr="00781C75" w:rsidRDefault="003156C8" w:rsidP="00781C75">
      <w:pPr>
        <w:widowControl w:val="0"/>
        <w:tabs>
          <w:tab w:val="right" w:pos="9639"/>
        </w:tabs>
        <w:jc w:val="both"/>
        <w:rPr>
          <w:rFonts w:ascii="PT Serif" w:hAnsi="PT Serif"/>
          <w:sz w:val="20"/>
          <w:szCs w:val="20"/>
        </w:rPr>
      </w:pPr>
      <m:oMath>
        <m:r>
          <m:rPr>
            <m:nor/>
          </m:rPr>
          <w:rPr>
            <w:rFonts w:ascii="PT Serif" w:hAnsi="PT Serif"/>
            <w:sz w:val="20"/>
            <w:szCs w:val="20"/>
          </w:rPr>
          <m:t>f</m:t>
        </m:r>
        <m:r>
          <m:rPr>
            <m:nor/>
          </m:rPr>
          <w:rPr>
            <w:rFonts w:ascii="PT Serif" w:hAnsi="PT Serif"/>
            <w:sz w:val="20"/>
            <w:szCs w:val="20"/>
            <w:vertAlign w:val="subscript"/>
          </w:rPr>
          <m:t>t</m:t>
        </m:r>
        <m:r>
          <m:rPr>
            <m:nor/>
          </m:rPr>
          <w:rPr>
            <w:rFonts w:ascii="PT Serif" w:hAnsi="PT Serif"/>
            <w:sz w:val="20"/>
            <w:szCs w:val="20"/>
          </w:rPr>
          <m:t xml:space="preserve"> = Q = </m:t>
        </m:r>
        <m:rad>
          <m:radPr>
            <m:degHide m:val="1"/>
            <m:ctrlPr>
              <w:rPr>
                <w:rFonts w:ascii="Cambria Math" w:hAnsi="Cambria Math"/>
                <w:sz w:val="20"/>
                <w:szCs w:val="20"/>
              </w:rPr>
            </m:ctrlPr>
          </m:radPr>
          <m:deg/>
          <m:e>
            <m:f>
              <m:fPr>
                <m:ctrlPr>
                  <w:rPr>
                    <w:rFonts w:ascii="Cambria Math" w:hAnsi="Cambria Math"/>
                    <w:sz w:val="20"/>
                    <w:szCs w:val="20"/>
                  </w:rPr>
                </m:ctrlPr>
              </m:fPr>
              <m:num>
                <m:r>
                  <m:rPr>
                    <m:nor/>
                  </m:rPr>
                  <w:rPr>
                    <w:rFonts w:ascii="PT Serif" w:hAnsi="PT Serif"/>
                    <w:sz w:val="20"/>
                    <w:szCs w:val="20"/>
                  </w:rPr>
                  <m:t xml:space="preserve">D </m:t>
                </m:r>
                <m:r>
                  <m:rPr>
                    <m:nor/>
                  </m:rPr>
                  <w:rPr>
                    <w:rFonts w:ascii="Cambria" w:hAnsi="Cambria" w:cs="Cambria"/>
                    <w:sz w:val="20"/>
                    <w:szCs w:val="20"/>
                  </w:rPr>
                  <m:t>δ</m:t>
                </m:r>
              </m:num>
              <m:den>
                <m:r>
                  <m:rPr>
                    <m:nor/>
                  </m:rPr>
                  <w:rPr>
                    <w:rFonts w:ascii="Cambria" w:hAnsi="Cambria" w:cs="Cambria"/>
                    <w:sz w:val="20"/>
                    <w:szCs w:val="20"/>
                  </w:rPr>
                  <m:t>τ</m:t>
                </m:r>
              </m:den>
            </m:f>
            <m:r>
              <m:rPr>
                <m:nor/>
              </m:rPr>
              <w:rPr>
                <w:rFonts w:ascii="PT Serif" w:hAnsi="PT Serif"/>
                <w:sz w:val="20"/>
                <w:szCs w:val="20"/>
              </w:rPr>
              <m:t xml:space="preserve">(2C - </m:t>
            </m:r>
            <m:r>
              <m:rPr>
                <m:nor/>
              </m:rPr>
              <w:rPr>
                <w:rFonts w:ascii="Cambria" w:hAnsi="Cambria" w:cs="Cambria"/>
                <w:sz w:val="20"/>
                <w:szCs w:val="20"/>
              </w:rPr>
              <m:t>δ</m:t>
            </m:r>
            <m:r>
              <m:rPr>
                <m:nor/>
              </m:rPr>
              <w:rPr>
                <w:rFonts w:ascii="PT Serif" w:hAnsi="PT Serif"/>
                <w:sz w:val="20"/>
                <w:szCs w:val="20"/>
              </w:rPr>
              <m:t>C</m:t>
            </m:r>
            <m:r>
              <m:rPr>
                <m:nor/>
              </m:rPr>
              <w:rPr>
                <w:rFonts w:ascii="PT Serif" w:hAnsi="PT Serif"/>
                <w:sz w:val="20"/>
                <w:szCs w:val="20"/>
                <w:vertAlign w:val="subscript"/>
              </w:rPr>
              <m:t>s</m:t>
            </m:r>
            <m:r>
              <m:rPr>
                <m:nor/>
              </m:rPr>
              <w:rPr>
                <w:rFonts w:ascii="PT Serif" w:hAnsi="PT Serif"/>
                <w:sz w:val="20"/>
                <w:szCs w:val="20"/>
              </w:rPr>
              <m:t>) C</m:t>
            </m:r>
            <m:r>
              <m:rPr>
                <m:nor/>
              </m:rPr>
              <w:rPr>
                <w:rFonts w:ascii="PT Serif" w:hAnsi="PT Serif"/>
                <w:sz w:val="20"/>
                <w:szCs w:val="20"/>
                <w:vertAlign w:val="subscript"/>
              </w:rPr>
              <m:t>s</m:t>
            </m:r>
            <m:r>
              <m:rPr>
                <m:nor/>
              </m:rPr>
              <w:rPr>
                <w:rFonts w:ascii="PT Serif" w:hAnsi="PT Serif"/>
                <w:sz w:val="20"/>
                <w:szCs w:val="20"/>
              </w:rPr>
              <m:t xml:space="preserve"> t</m:t>
            </m:r>
          </m:e>
        </m:rad>
      </m:oMath>
      <w:r w:rsidR="0052047B" w:rsidRPr="00781C75">
        <w:rPr>
          <w:rFonts w:ascii="PT Serif" w:hAnsi="PT Serif"/>
          <w:b/>
          <w:sz w:val="20"/>
          <w:szCs w:val="20"/>
        </w:rPr>
        <w:tab/>
      </w:r>
      <w:r w:rsidR="001951FD" w:rsidRPr="00781C75">
        <w:rPr>
          <w:rFonts w:ascii="PT Serif" w:hAnsi="PT Serif"/>
          <w:sz w:val="20"/>
          <w:szCs w:val="20"/>
        </w:rPr>
        <w:t>(6)</w:t>
      </w:r>
    </w:p>
    <w:p w14:paraId="224F66EE" w14:textId="6D022651" w:rsidR="007A745C" w:rsidRPr="00781C75" w:rsidRDefault="007A745C" w:rsidP="00781C75">
      <w:pPr>
        <w:widowControl w:val="0"/>
        <w:spacing w:before="0" w:after="0" w:line="280" w:lineRule="exact"/>
        <w:jc w:val="both"/>
        <w:rPr>
          <w:rFonts w:ascii="PT Serif" w:hAnsi="PT Serif"/>
          <w:spacing w:val="4"/>
          <w:sz w:val="20"/>
          <w:szCs w:val="20"/>
        </w:rPr>
      </w:pPr>
      <w:r w:rsidRPr="00781C75">
        <w:rPr>
          <w:rFonts w:ascii="PT Serif" w:hAnsi="PT Serif"/>
          <w:spacing w:val="4"/>
          <w:sz w:val="20"/>
          <w:szCs w:val="20"/>
        </w:rPr>
        <w:t xml:space="preserve">here </w:t>
      </w:r>
      <w:r w:rsidRPr="00781C75">
        <w:rPr>
          <w:rFonts w:ascii="PT Serif" w:hAnsi="PT Serif"/>
          <w:i/>
          <w:iCs w:val="0"/>
          <w:spacing w:val="4"/>
          <w:sz w:val="20"/>
          <w:szCs w:val="20"/>
        </w:rPr>
        <w:t>D</w:t>
      </w:r>
      <w:r w:rsidR="009265E0" w:rsidRPr="00781C75">
        <w:rPr>
          <w:rFonts w:ascii="PT Serif" w:hAnsi="PT Serif"/>
          <w:spacing w:val="4"/>
          <w:sz w:val="20"/>
          <w:szCs w:val="20"/>
        </w:rPr>
        <w:t xml:space="preserve">, </w:t>
      </w:r>
      <w:r w:rsidR="009265E0" w:rsidRPr="00781C75">
        <w:rPr>
          <w:rFonts w:ascii="Cambria" w:hAnsi="Cambria" w:cs="Cambria"/>
          <w:i/>
          <w:iCs w:val="0"/>
          <w:spacing w:val="4"/>
          <w:sz w:val="20"/>
          <w:szCs w:val="20"/>
        </w:rPr>
        <w:t>δ</w:t>
      </w:r>
      <w:r w:rsidR="006A713C" w:rsidRPr="00781C75">
        <w:rPr>
          <w:rFonts w:ascii="PT Serif" w:hAnsi="PT Serif"/>
          <w:spacing w:val="4"/>
          <w:sz w:val="20"/>
          <w:szCs w:val="20"/>
        </w:rPr>
        <w:t xml:space="preserve"> and </w:t>
      </w:r>
      <w:r w:rsidR="006A713C" w:rsidRPr="00781C75">
        <w:rPr>
          <w:rFonts w:ascii="Cambria" w:hAnsi="Cambria" w:cs="Cambria"/>
          <w:i/>
          <w:iCs w:val="0"/>
          <w:spacing w:val="4"/>
          <w:sz w:val="20"/>
          <w:szCs w:val="20"/>
        </w:rPr>
        <w:t>τ</w:t>
      </w:r>
      <w:r w:rsidR="006A713C" w:rsidRPr="00781C75">
        <w:rPr>
          <w:rFonts w:ascii="PT Serif" w:hAnsi="PT Serif"/>
          <w:spacing w:val="4"/>
          <w:sz w:val="20"/>
          <w:szCs w:val="20"/>
        </w:rPr>
        <w:t xml:space="preserve"> represent</w:t>
      </w:r>
      <w:r w:rsidRPr="00781C75">
        <w:rPr>
          <w:rFonts w:ascii="PT Serif" w:hAnsi="PT Serif"/>
          <w:spacing w:val="4"/>
          <w:sz w:val="20"/>
          <w:szCs w:val="20"/>
        </w:rPr>
        <w:t xml:space="preserve"> the diffusion coefficient of the drug molecule in the solvent,</w:t>
      </w:r>
      <w:r w:rsidR="006A713C" w:rsidRPr="00781C75">
        <w:rPr>
          <w:rFonts w:ascii="PT Serif" w:hAnsi="PT Serif"/>
          <w:spacing w:val="4"/>
          <w:sz w:val="20"/>
          <w:szCs w:val="20"/>
        </w:rPr>
        <w:t xml:space="preserve"> </w:t>
      </w:r>
      <w:r w:rsidRPr="00781C75">
        <w:rPr>
          <w:rFonts w:ascii="PT Serif" w:hAnsi="PT Serif"/>
          <w:spacing w:val="4"/>
          <w:sz w:val="20"/>
          <w:szCs w:val="20"/>
        </w:rPr>
        <w:t>porosity of the matrix</w:t>
      </w:r>
      <w:r w:rsidR="006A713C" w:rsidRPr="00781C75">
        <w:rPr>
          <w:rFonts w:ascii="PT Serif" w:hAnsi="PT Serif"/>
          <w:spacing w:val="4"/>
          <w:sz w:val="20"/>
          <w:szCs w:val="20"/>
        </w:rPr>
        <w:t xml:space="preserve"> and </w:t>
      </w:r>
      <w:r w:rsidRPr="00781C75">
        <w:rPr>
          <w:rFonts w:ascii="PT Serif" w:hAnsi="PT Serif"/>
          <w:spacing w:val="4"/>
          <w:sz w:val="20"/>
          <w:szCs w:val="20"/>
        </w:rPr>
        <w:t>tortuisity of the matrix</w:t>
      </w:r>
      <w:r w:rsidR="006A713C" w:rsidRPr="00781C75">
        <w:rPr>
          <w:rFonts w:ascii="PT Serif" w:hAnsi="PT Serif"/>
          <w:spacing w:val="4"/>
          <w:sz w:val="20"/>
          <w:szCs w:val="20"/>
        </w:rPr>
        <w:t>, respectively</w:t>
      </w:r>
      <w:r w:rsidRPr="00781C75">
        <w:rPr>
          <w:rFonts w:ascii="PT Serif" w:hAnsi="PT Serif"/>
          <w:spacing w:val="4"/>
          <w:sz w:val="20"/>
          <w:szCs w:val="20"/>
        </w:rPr>
        <w:t xml:space="preserve">. Tortuisity </w:t>
      </w:r>
      <w:r w:rsidR="006A713C" w:rsidRPr="00781C75">
        <w:rPr>
          <w:rFonts w:ascii="PT Serif" w:hAnsi="PT Serif"/>
          <w:spacing w:val="4"/>
          <w:sz w:val="20"/>
          <w:szCs w:val="20"/>
        </w:rPr>
        <w:t>refers to</w:t>
      </w:r>
      <w:r w:rsidRPr="00781C75">
        <w:rPr>
          <w:rFonts w:ascii="PT Serif" w:hAnsi="PT Serif"/>
          <w:spacing w:val="4"/>
          <w:sz w:val="20"/>
          <w:szCs w:val="20"/>
        </w:rPr>
        <w:t xml:space="preserve"> the dimensions of radius and branching of the pores and </w:t>
      </w:r>
      <w:r w:rsidR="006A713C" w:rsidRPr="00781C75">
        <w:rPr>
          <w:rFonts w:ascii="PT Serif" w:hAnsi="PT Serif"/>
          <w:spacing w:val="4"/>
          <w:sz w:val="20"/>
          <w:szCs w:val="20"/>
        </w:rPr>
        <w:t xml:space="preserve">channels </w:t>
      </w:r>
      <w:r w:rsidRPr="00781C75">
        <w:rPr>
          <w:rFonts w:ascii="PT Serif" w:hAnsi="PT Serif"/>
          <w:spacing w:val="4"/>
          <w:sz w:val="20"/>
          <w:szCs w:val="20"/>
        </w:rPr>
        <w:t>in</w:t>
      </w:r>
      <w:r w:rsidR="006A713C" w:rsidRPr="00781C75">
        <w:rPr>
          <w:rFonts w:ascii="PT Serif" w:hAnsi="PT Serif"/>
          <w:spacing w:val="4"/>
          <w:sz w:val="20"/>
          <w:szCs w:val="20"/>
        </w:rPr>
        <w:t xml:space="preserve">side </w:t>
      </w:r>
      <w:r w:rsidRPr="00781C75">
        <w:rPr>
          <w:rFonts w:ascii="PT Serif" w:hAnsi="PT Serif"/>
          <w:spacing w:val="4"/>
          <w:sz w:val="20"/>
          <w:szCs w:val="20"/>
        </w:rPr>
        <w:t xml:space="preserve">the matrix. </w:t>
      </w:r>
      <w:r w:rsidR="00134846" w:rsidRPr="00781C75">
        <w:rPr>
          <w:rFonts w:ascii="PT Serif" w:hAnsi="PT Serif"/>
          <w:spacing w:val="4"/>
          <w:sz w:val="20"/>
          <w:szCs w:val="20"/>
        </w:rPr>
        <w:t xml:space="preserve">The </w:t>
      </w:r>
      <w:r w:rsidRPr="00781C75">
        <w:rPr>
          <w:rFonts w:ascii="PT Serif" w:hAnsi="PT Serif"/>
          <w:spacing w:val="4"/>
          <w:sz w:val="20"/>
          <w:szCs w:val="20"/>
        </w:rPr>
        <w:t>Higuchi model</w:t>
      </w:r>
      <w:r w:rsidR="00134846" w:rsidRPr="00781C75">
        <w:rPr>
          <w:rFonts w:ascii="PT Serif" w:hAnsi="PT Serif"/>
          <w:spacing w:val="4"/>
          <w:sz w:val="20"/>
          <w:szCs w:val="20"/>
        </w:rPr>
        <w:t xml:space="preserve"> can be made simpler to the following formula</w:t>
      </w:r>
      <w:r w:rsidRPr="00781C75">
        <w:rPr>
          <w:rFonts w:ascii="PT Serif" w:hAnsi="PT Serif"/>
          <w:spacing w:val="4"/>
          <w:sz w:val="20"/>
          <w:szCs w:val="20"/>
        </w:rPr>
        <w:t xml:space="preserve">: </w:t>
      </w:r>
    </w:p>
    <w:p w14:paraId="5B2C75FA" w14:textId="261F50C1" w:rsidR="001951FD" w:rsidRPr="00781C75" w:rsidRDefault="002F5609" w:rsidP="00781C75">
      <w:pPr>
        <w:widowControl w:val="0"/>
        <w:tabs>
          <w:tab w:val="right" w:pos="9639"/>
        </w:tabs>
        <w:jc w:val="both"/>
        <w:rPr>
          <w:rFonts w:ascii="PT Serif" w:hAnsi="PT Serif"/>
          <w:b/>
          <w:sz w:val="20"/>
          <w:szCs w:val="20"/>
        </w:rPr>
      </w:pPr>
      <m:oMath>
        <m:sSup>
          <m:sSupPr>
            <m:ctrlPr>
              <w:rPr>
                <w:rFonts w:ascii="Cambria Math" w:hAnsi="Cambria Math"/>
                <w:sz w:val="20"/>
                <w:szCs w:val="20"/>
              </w:rPr>
            </m:ctrlPr>
          </m:sSupPr>
          <m:e>
            <m:r>
              <m:rPr>
                <m:nor/>
              </m:rPr>
              <w:rPr>
                <w:rFonts w:ascii="PT Serif" w:hAnsi="PT Serif"/>
                <w:sz w:val="20"/>
                <w:szCs w:val="20"/>
              </w:rPr>
              <m:t>f</m:t>
            </m:r>
            <m:r>
              <m:rPr>
                <m:nor/>
              </m:rPr>
              <w:rPr>
                <w:rFonts w:ascii="PT Serif" w:hAnsi="PT Serif"/>
                <w:sz w:val="20"/>
                <w:szCs w:val="20"/>
                <w:vertAlign w:val="subscript"/>
              </w:rPr>
              <m:t>t</m:t>
            </m:r>
            <m:r>
              <m:rPr>
                <m:nor/>
              </m:rPr>
              <w:rPr>
                <w:rFonts w:ascii="PT Serif" w:hAnsi="PT Serif"/>
                <w:sz w:val="20"/>
                <w:szCs w:val="20"/>
              </w:rPr>
              <m:t xml:space="preserve"> = Q = K</m:t>
            </m:r>
            <m:r>
              <m:rPr>
                <m:nor/>
              </m:rPr>
              <w:rPr>
                <w:rFonts w:ascii="PT Serif" w:hAnsi="PT Serif"/>
                <w:sz w:val="20"/>
                <w:szCs w:val="20"/>
                <w:vertAlign w:val="subscript"/>
              </w:rPr>
              <m:t>H</m:t>
            </m:r>
            <m:r>
              <m:rPr>
                <m:nor/>
              </m:rPr>
              <w:rPr>
                <w:rFonts w:ascii="PT Serif" w:hAnsi="PT Serif"/>
                <w:sz w:val="20"/>
                <w:szCs w:val="20"/>
              </w:rPr>
              <m:t xml:space="preserve"> x t</m:t>
            </m:r>
          </m:e>
          <m:sup>
            <m:f>
              <m:fPr>
                <m:type m:val="lin"/>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sup>
        </m:sSup>
      </m:oMath>
      <w:r w:rsidR="0052047B" w:rsidRPr="00781C75">
        <w:rPr>
          <w:rFonts w:ascii="PT Serif" w:hAnsi="PT Serif"/>
          <w:sz w:val="20"/>
          <w:szCs w:val="20"/>
        </w:rPr>
        <w:tab/>
      </w:r>
      <w:r w:rsidR="001951FD" w:rsidRPr="00781C75">
        <w:rPr>
          <w:rFonts w:ascii="PT Serif" w:hAnsi="PT Serif"/>
          <w:sz w:val="20"/>
          <w:szCs w:val="20"/>
        </w:rPr>
        <w:t>(7)</w:t>
      </w:r>
    </w:p>
    <w:p w14:paraId="53B6D687" w14:textId="7D7F8070" w:rsidR="00614E2B" w:rsidRPr="00781C75" w:rsidRDefault="00614E2B" w:rsidP="00781C75">
      <w:pPr>
        <w:widowControl w:val="0"/>
        <w:spacing w:before="0" w:after="0"/>
        <w:jc w:val="both"/>
        <w:rPr>
          <w:rFonts w:ascii="PT Serif" w:hAnsi="PT Serif"/>
          <w:sz w:val="20"/>
          <w:szCs w:val="20"/>
        </w:rPr>
      </w:pPr>
      <w:r w:rsidRPr="00781C75">
        <w:rPr>
          <w:rFonts w:ascii="PT Serif" w:hAnsi="PT Serif"/>
          <w:sz w:val="20"/>
          <w:szCs w:val="20"/>
        </w:rPr>
        <w:t xml:space="preserve">here, </w:t>
      </w:r>
      <w:r w:rsidRPr="00781C75">
        <w:rPr>
          <w:rFonts w:ascii="PT Serif" w:hAnsi="PT Serif"/>
          <w:i/>
          <w:iCs w:val="0"/>
          <w:sz w:val="20"/>
          <w:szCs w:val="20"/>
        </w:rPr>
        <w:t>K</w:t>
      </w:r>
      <w:r w:rsidRPr="00781C75">
        <w:rPr>
          <w:rFonts w:ascii="PT Serif" w:hAnsi="PT Serif"/>
          <w:i/>
          <w:iCs w:val="0"/>
          <w:sz w:val="20"/>
          <w:szCs w:val="20"/>
          <w:vertAlign w:val="subscript"/>
        </w:rPr>
        <w:t>H</w:t>
      </w:r>
      <w:r w:rsidRPr="00781C75">
        <w:rPr>
          <w:rFonts w:ascii="PT Serif" w:hAnsi="PT Serif"/>
          <w:sz w:val="20"/>
          <w:szCs w:val="20"/>
        </w:rPr>
        <w:t xml:space="preserve"> </w:t>
      </w:r>
      <w:r w:rsidR="00134846" w:rsidRPr="00781C75">
        <w:rPr>
          <w:rFonts w:ascii="PT Serif" w:hAnsi="PT Serif"/>
          <w:sz w:val="20"/>
          <w:szCs w:val="20"/>
        </w:rPr>
        <w:t>represents</w:t>
      </w:r>
      <w:r w:rsidRPr="00781C75">
        <w:rPr>
          <w:rFonts w:ascii="PT Serif" w:hAnsi="PT Serif"/>
          <w:sz w:val="20"/>
          <w:szCs w:val="20"/>
        </w:rPr>
        <w:t xml:space="preserve"> the Higuchi dissolution constant. </w:t>
      </w:r>
    </w:p>
    <w:p w14:paraId="2850E9A9" w14:textId="77563471" w:rsidR="00614E2B" w:rsidRPr="00781C75" w:rsidRDefault="00614E2B" w:rsidP="00781C75">
      <w:pPr>
        <w:widowControl w:val="0"/>
        <w:spacing w:before="0" w:after="0"/>
        <w:ind w:firstLine="284"/>
        <w:jc w:val="both"/>
        <w:rPr>
          <w:rFonts w:ascii="PT Serif" w:hAnsi="PT Serif"/>
          <w:spacing w:val="-4"/>
          <w:sz w:val="20"/>
          <w:szCs w:val="20"/>
        </w:rPr>
      </w:pPr>
      <w:r w:rsidRPr="00781C75">
        <w:rPr>
          <w:rFonts w:ascii="PT Serif" w:hAnsi="PT Serif"/>
          <w:spacing w:val="-4"/>
          <w:sz w:val="20"/>
          <w:szCs w:val="20"/>
        </w:rPr>
        <w:t xml:space="preserve">The </w:t>
      </w:r>
      <w:r w:rsidR="00641C61" w:rsidRPr="00781C75">
        <w:rPr>
          <w:rFonts w:ascii="PT Serif" w:hAnsi="PT Serif"/>
          <w:spacing w:val="-4"/>
          <w:sz w:val="20"/>
          <w:szCs w:val="20"/>
        </w:rPr>
        <w:t>results</w:t>
      </w:r>
      <w:r w:rsidRPr="00781C75">
        <w:rPr>
          <w:rFonts w:ascii="PT Serif" w:hAnsi="PT Serif"/>
          <w:spacing w:val="-4"/>
          <w:sz w:val="20"/>
          <w:szCs w:val="20"/>
        </w:rPr>
        <w:t xml:space="preserve"> </w:t>
      </w:r>
      <w:r w:rsidR="00641C61" w:rsidRPr="00781C75">
        <w:rPr>
          <w:rFonts w:ascii="PT Serif" w:hAnsi="PT Serif"/>
          <w:spacing w:val="-4"/>
          <w:sz w:val="20"/>
          <w:szCs w:val="20"/>
        </w:rPr>
        <w:t>acquired</w:t>
      </w:r>
      <w:r w:rsidRPr="00781C75">
        <w:rPr>
          <w:rFonts w:ascii="PT Serif" w:hAnsi="PT Serif"/>
          <w:spacing w:val="-4"/>
          <w:sz w:val="20"/>
          <w:szCs w:val="20"/>
        </w:rPr>
        <w:t xml:space="preserve"> </w:t>
      </w:r>
      <w:r w:rsidR="00641C61" w:rsidRPr="00781C75">
        <w:rPr>
          <w:rFonts w:ascii="PT Serif" w:hAnsi="PT Serif"/>
          <w:spacing w:val="-4"/>
          <w:sz w:val="20"/>
          <w:szCs w:val="20"/>
        </w:rPr>
        <w:t>have been drawn in the form of</w:t>
      </w:r>
      <w:r w:rsidRPr="00781C75">
        <w:rPr>
          <w:rFonts w:ascii="PT Serif" w:hAnsi="PT Serif"/>
          <w:spacing w:val="-4"/>
          <w:sz w:val="20"/>
          <w:szCs w:val="20"/>
        </w:rPr>
        <w:t xml:space="preserve"> cumulative percentage drug release vs</w:t>
      </w:r>
      <w:r w:rsidR="00641C61" w:rsidRPr="00781C75">
        <w:rPr>
          <w:rFonts w:ascii="PT Serif" w:hAnsi="PT Serif"/>
          <w:spacing w:val="-4"/>
          <w:sz w:val="20"/>
          <w:szCs w:val="20"/>
        </w:rPr>
        <w:t>.</w:t>
      </w:r>
      <w:r w:rsidRPr="00781C75">
        <w:rPr>
          <w:rFonts w:ascii="PT Serif" w:hAnsi="PT Serif"/>
          <w:spacing w:val="-4"/>
          <w:sz w:val="20"/>
          <w:szCs w:val="20"/>
        </w:rPr>
        <w:t xml:space="preserve"> square root of time. </w:t>
      </w:r>
    </w:p>
    <w:p w14:paraId="4320D275" w14:textId="65499B3D" w:rsidR="00DF412F" w:rsidRPr="00781C75" w:rsidRDefault="00DF412F" w:rsidP="00781C75">
      <w:pPr>
        <w:pStyle w:val="anametin"/>
        <w:widowControl w:val="0"/>
        <w:numPr>
          <w:ilvl w:val="0"/>
          <w:numId w:val="14"/>
        </w:numPr>
        <w:spacing w:before="0" w:after="0" w:line="240" w:lineRule="auto"/>
        <w:ind w:left="0" w:firstLine="284"/>
        <w:rPr>
          <w:rFonts w:ascii="PT Serif" w:hAnsi="PT Serif"/>
          <w:bCs/>
          <w:iCs/>
          <w:sz w:val="20"/>
        </w:rPr>
      </w:pPr>
      <w:r w:rsidRPr="00781C75">
        <w:rPr>
          <w:rFonts w:ascii="PT Serif" w:hAnsi="PT Serif"/>
          <w:bCs/>
          <w:iCs/>
          <w:sz w:val="20"/>
        </w:rPr>
        <w:t>Hixson-Crowell model</w:t>
      </w:r>
    </w:p>
    <w:p w14:paraId="5D36B914" w14:textId="50345A02" w:rsidR="00DF412F" w:rsidRPr="00781C75" w:rsidRDefault="00DF412F" w:rsidP="00781C75">
      <w:pPr>
        <w:widowControl w:val="0"/>
        <w:spacing w:before="0" w:after="0"/>
        <w:ind w:firstLine="284"/>
        <w:jc w:val="both"/>
        <w:rPr>
          <w:rFonts w:ascii="PT Serif" w:hAnsi="PT Serif"/>
          <w:sz w:val="20"/>
          <w:szCs w:val="20"/>
        </w:rPr>
      </w:pPr>
      <w:r w:rsidRPr="00781C75">
        <w:rPr>
          <w:rFonts w:ascii="PT Serif" w:hAnsi="PT Serif"/>
          <w:sz w:val="20"/>
          <w:szCs w:val="20"/>
        </w:rPr>
        <w:t xml:space="preserve">Hixson and Crowell (1931) </w:t>
      </w:r>
      <w:r w:rsidR="00701144" w:rsidRPr="00781C75">
        <w:rPr>
          <w:rFonts w:ascii="PT Serif" w:hAnsi="PT Serif"/>
          <w:sz w:val="20"/>
          <w:szCs w:val="20"/>
        </w:rPr>
        <w:t xml:space="preserve">formed </w:t>
      </w:r>
      <w:r w:rsidR="00AB1EAE" w:rsidRPr="00781C75">
        <w:rPr>
          <w:rFonts w:ascii="PT Serif" w:hAnsi="PT Serif"/>
          <w:sz w:val="20"/>
          <w:szCs w:val="20"/>
        </w:rPr>
        <w:t>E</w:t>
      </w:r>
      <w:r w:rsidRPr="00781C75">
        <w:rPr>
          <w:rFonts w:ascii="PT Serif" w:hAnsi="PT Serif"/>
          <w:sz w:val="20"/>
          <w:szCs w:val="20"/>
        </w:rPr>
        <w:t>quation</w:t>
      </w:r>
      <w:r w:rsidR="00AB1EAE" w:rsidRPr="00781C75">
        <w:rPr>
          <w:rFonts w:ascii="PT Serif" w:hAnsi="PT Serif"/>
          <w:sz w:val="20"/>
          <w:szCs w:val="20"/>
        </w:rPr>
        <w:t xml:space="preserve"> (8)</w:t>
      </w:r>
      <w:r w:rsidRPr="00781C75">
        <w:rPr>
          <w:rFonts w:ascii="PT Serif" w:hAnsi="PT Serif"/>
          <w:sz w:val="20"/>
          <w:szCs w:val="20"/>
        </w:rPr>
        <w:t xml:space="preserve">: </w:t>
      </w:r>
    </w:p>
    <w:p w14:paraId="176727A8" w14:textId="21253FD0" w:rsidR="001951FD" w:rsidRPr="00781C75" w:rsidRDefault="002F5609" w:rsidP="00781C75">
      <w:pPr>
        <w:widowControl w:val="0"/>
        <w:tabs>
          <w:tab w:val="right" w:pos="9639"/>
        </w:tabs>
        <w:jc w:val="both"/>
        <w:rPr>
          <w:rFonts w:ascii="PT Serif" w:hAnsi="PT Serif"/>
          <w:b/>
          <w:sz w:val="20"/>
          <w:szCs w:val="20"/>
        </w:rPr>
      </w:pPr>
      <m:oMath>
        <m:sSubSup>
          <m:sSubSupPr>
            <m:ctrlPr>
              <w:rPr>
                <w:rFonts w:ascii="Cambria Math" w:hAnsi="Cambria Math"/>
                <w:sz w:val="20"/>
                <w:szCs w:val="20"/>
              </w:rPr>
            </m:ctrlPr>
          </m:sSubSupPr>
          <m:e>
            <m:r>
              <m:rPr>
                <m:nor/>
              </m:rPr>
              <w:rPr>
                <w:rFonts w:ascii="PT Serif" w:hAnsi="PT Serif"/>
                <w:sz w:val="20"/>
                <w:szCs w:val="20"/>
              </w:rPr>
              <m:t>W</m:t>
            </m:r>
          </m:e>
          <m:sub>
            <m:r>
              <m:rPr>
                <m:nor/>
              </m:rPr>
              <w:rPr>
                <w:rFonts w:ascii="PT Serif" w:hAnsi="PT Serif"/>
                <w:sz w:val="20"/>
                <w:szCs w:val="20"/>
                <w:vertAlign w:val="subscript"/>
              </w:rPr>
              <m:t>0</m:t>
            </m:r>
          </m:sub>
          <m:sup>
            <m:r>
              <m:rPr>
                <m:nor/>
              </m:rPr>
              <w:rPr>
                <w:rFonts w:ascii="PT Serif" w:hAnsi="PT Serif"/>
                <w:sz w:val="20"/>
                <w:szCs w:val="20"/>
                <w:vertAlign w:val="superscript"/>
              </w:rPr>
              <m:t>1/3</m:t>
            </m:r>
          </m:sup>
        </m:sSubSup>
        <m:sSubSup>
          <m:sSubSupPr>
            <m:ctrlPr>
              <w:rPr>
                <w:rFonts w:ascii="Cambria Math" w:hAnsi="Cambria Math"/>
                <w:sz w:val="20"/>
                <w:szCs w:val="20"/>
              </w:rPr>
            </m:ctrlPr>
          </m:sSubSupPr>
          <m:e>
            <m:r>
              <m:rPr>
                <m:nor/>
              </m:rPr>
              <w:rPr>
                <w:rFonts w:ascii="PT Serif" w:hAnsi="PT Serif"/>
                <w:sz w:val="20"/>
                <w:szCs w:val="20"/>
              </w:rPr>
              <m:t xml:space="preserve"> - W</m:t>
            </m:r>
          </m:e>
          <m:sub>
            <m:r>
              <m:rPr>
                <m:nor/>
              </m:rPr>
              <w:rPr>
                <w:rFonts w:ascii="PT Serif" w:hAnsi="PT Serif"/>
                <w:sz w:val="20"/>
                <w:szCs w:val="20"/>
              </w:rPr>
              <m:t>t</m:t>
            </m:r>
          </m:sub>
          <m:sup>
            <m:r>
              <m:rPr>
                <m:nor/>
              </m:rPr>
              <w:rPr>
                <w:rFonts w:ascii="PT Serif" w:hAnsi="PT Serif"/>
                <w:sz w:val="20"/>
                <w:szCs w:val="20"/>
                <w:vertAlign w:val="superscript"/>
              </w:rPr>
              <m:t>1/3</m:t>
            </m:r>
          </m:sup>
        </m:sSubSup>
        <m:r>
          <m:rPr>
            <m:nor/>
          </m:rPr>
          <w:rPr>
            <w:rFonts w:ascii="PT Serif" w:hAnsi="PT Serif"/>
            <w:sz w:val="20"/>
            <w:szCs w:val="20"/>
          </w:rPr>
          <m:t xml:space="preserve"> = </m:t>
        </m:r>
        <m:r>
          <m:rPr>
            <m:nor/>
          </m:rPr>
          <w:rPr>
            <w:rFonts w:ascii="Cambria" w:hAnsi="Cambria" w:cs="Cambria"/>
            <w:sz w:val="20"/>
            <w:szCs w:val="20"/>
          </w:rPr>
          <m:t>κ</m:t>
        </m:r>
        <m:r>
          <m:rPr>
            <m:nor/>
          </m:rPr>
          <w:rPr>
            <w:rFonts w:ascii="PT Serif" w:hAnsi="PT Serif"/>
            <w:sz w:val="20"/>
            <w:szCs w:val="20"/>
          </w:rPr>
          <m:t xml:space="preserve"> t</m:t>
        </m:r>
        <m:r>
          <m:rPr>
            <m:sty m:val="p"/>
          </m:rPr>
          <w:rPr>
            <w:rFonts w:ascii="Cambria Math" w:hAnsi="Cambria Math"/>
            <w:sz w:val="20"/>
            <w:szCs w:val="20"/>
          </w:rPr>
          <m:t>.......</m:t>
        </m:r>
      </m:oMath>
      <w:r w:rsidR="00381DAF" w:rsidRPr="00781C75">
        <w:rPr>
          <w:rFonts w:ascii="PT Serif" w:hAnsi="PT Serif"/>
          <w:sz w:val="20"/>
          <w:szCs w:val="20"/>
        </w:rPr>
        <w:tab/>
      </w:r>
      <w:r w:rsidR="001951FD" w:rsidRPr="00781C75">
        <w:rPr>
          <w:rFonts w:ascii="PT Serif" w:hAnsi="PT Serif"/>
          <w:sz w:val="20"/>
          <w:szCs w:val="20"/>
        </w:rPr>
        <w:t>(8)</w:t>
      </w:r>
    </w:p>
    <w:p w14:paraId="6B692761" w14:textId="409D9890" w:rsidR="00DF412F" w:rsidRPr="00781C75" w:rsidRDefault="00DF412F" w:rsidP="00781C75">
      <w:pPr>
        <w:widowControl w:val="0"/>
        <w:spacing w:before="0" w:after="0" w:line="280" w:lineRule="exact"/>
        <w:jc w:val="both"/>
        <w:rPr>
          <w:rFonts w:ascii="PT Serif" w:hAnsi="PT Serif"/>
          <w:sz w:val="20"/>
          <w:szCs w:val="20"/>
        </w:rPr>
      </w:pPr>
      <w:r w:rsidRPr="00781C75">
        <w:rPr>
          <w:rFonts w:ascii="PT Serif" w:hAnsi="PT Serif"/>
          <w:sz w:val="20"/>
          <w:szCs w:val="20"/>
        </w:rPr>
        <w:t xml:space="preserve">here </w:t>
      </w:r>
      <w:r w:rsidRPr="00781C75">
        <w:rPr>
          <w:rFonts w:ascii="PT Serif" w:hAnsi="PT Serif"/>
          <w:i/>
          <w:iCs w:val="0"/>
          <w:sz w:val="20"/>
          <w:szCs w:val="20"/>
        </w:rPr>
        <w:t>W</w:t>
      </w:r>
      <w:r w:rsidRPr="00781C75">
        <w:rPr>
          <w:rFonts w:ascii="PT Serif" w:hAnsi="PT Serif"/>
          <w:i/>
          <w:iCs w:val="0"/>
          <w:sz w:val="20"/>
          <w:szCs w:val="20"/>
          <w:vertAlign w:val="subscript"/>
        </w:rPr>
        <w:t>0</w:t>
      </w:r>
      <w:r w:rsidR="005E4225" w:rsidRPr="00781C75">
        <w:rPr>
          <w:rFonts w:ascii="PT Serif" w:hAnsi="PT Serif"/>
          <w:sz w:val="20"/>
          <w:szCs w:val="20"/>
        </w:rPr>
        <w:t xml:space="preserve">, </w:t>
      </w:r>
      <w:r w:rsidR="00267F4E" w:rsidRPr="00781C75">
        <w:rPr>
          <w:rFonts w:ascii="PT Serif" w:hAnsi="PT Serif"/>
          <w:i/>
          <w:iCs w:val="0"/>
          <w:sz w:val="20"/>
          <w:szCs w:val="20"/>
        </w:rPr>
        <w:t>W</w:t>
      </w:r>
      <w:r w:rsidR="00267F4E" w:rsidRPr="00781C75">
        <w:rPr>
          <w:rFonts w:ascii="PT Serif" w:hAnsi="PT Serif"/>
          <w:i/>
          <w:iCs w:val="0"/>
          <w:sz w:val="20"/>
          <w:szCs w:val="20"/>
          <w:vertAlign w:val="subscript"/>
        </w:rPr>
        <w:t>t</w:t>
      </w:r>
      <w:r w:rsidR="00267F4E" w:rsidRPr="00781C75">
        <w:rPr>
          <w:rFonts w:ascii="PT Serif" w:hAnsi="PT Serif"/>
          <w:sz w:val="20"/>
          <w:szCs w:val="20"/>
        </w:rPr>
        <w:t xml:space="preserve"> and </w:t>
      </w:r>
      <w:r w:rsidR="00267F4E" w:rsidRPr="00781C75">
        <w:rPr>
          <w:rFonts w:ascii="Cambria" w:hAnsi="Cambria" w:cs="Cambria"/>
          <w:i/>
          <w:iCs w:val="0"/>
          <w:sz w:val="20"/>
          <w:szCs w:val="20"/>
        </w:rPr>
        <w:t>κ</w:t>
      </w:r>
      <w:r w:rsidR="00267F4E" w:rsidRPr="00781C75">
        <w:rPr>
          <w:rFonts w:ascii="PT Serif" w:hAnsi="PT Serif"/>
          <w:sz w:val="20"/>
          <w:szCs w:val="20"/>
        </w:rPr>
        <w:t xml:space="preserve"> (kappa) represent</w:t>
      </w:r>
      <w:r w:rsidRPr="00781C75">
        <w:rPr>
          <w:rFonts w:ascii="PT Serif" w:hAnsi="PT Serif"/>
          <w:sz w:val="20"/>
          <w:szCs w:val="20"/>
        </w:rPr>
        <w:t xml:space="preserve"> the </w:t>
      </w:r>
      <w:r w:rsidR="00437837" w:rsidRPr="00781C75">
        <w:rPr>
          <w:rFonts w:ascii="PT Serif" w:hAnsi="PT Serif"/>
          <w:sz w:val="20"/>
          <w:szCs w:val="20"/>
        </w:rPr>
        <w:t>beginning</w:t>
      </w:r>
      <w:r w:rsidRPr="00781C75">
        <w:rPr>
          <w:rFonts w:ascii="PT Serif" w:hAnsi="PT Serif"/>
          <w:sz w:val="20"/>
          <w:szCs w:val="20"/>
        </w:rPr>
        <w:t xml:space="preserve"> </w:t>
      </w:r>
      <w:r w:rsidR="00437837" w:rsidRPr="00781C75">
        <w:rPr>
          <w:rFonts w:ascii="PT Serif" w:hAnsi="PT Serif"/>
          <w:sz w:val="20"/>
          <w:szCs w:val="20"/>
        </w:rPr>
        <w:t>quantity</w:t>
      </w:r>
      <w:r w:rsidRPr="00781C75">
        <w:rPr>
          <w:rFonts w:ascii="PT Serif" w:hAnsi="PT Serif"/>
          <w:sz w:val="20"/>
          <w:szCs w:val="20"/>
        </w:rPr>
        <w:t xml:space="preserve"> of drug in</w:t>
      </w:r>
      <w:r w:rsidR="00437837" w:rsidRPr="00781C75">
        <w:rPr>
          <w:rFonts w:ascii="PT Serif" w:hAnsi="PT Serif"/>
          <w:sz w:val="20"/>
          <w:szCs w:val="20"/>
        </w:rPr>
        <w:t>to</w:t>
      </w:r>
      <w:r w:rsidRPr="00781C75">
        <w:rPr>
          <w:rFonts w:ascii="PT Serif" w:hAnsi="PT Serif"/>
          <w:sz w:val="20"/>
          <w:szCs w:val="20"/>
        </w:rPr>
        <w:t xml:space="preserve"> the pharmaceutical dosage form,</w:t>
      </w:r>
      <w:r w:rsidR="00267F4E" w:rsidRPr="00781C75">
        <w:rPr>
          <w:rFonts w:ascii="PT Serif" w:hAnsi="PT Serif"/>
          <w:sz w:val="20"/>
          <w:szCs w:val="20"/>
        </w:rPr>
        <w:t xml:space="preserve"> </w:t>
      </w:r>
      <w:r w:rsidRPr="00781C75">
        <w:rPr>
          <w:rFonts w:ascii="PT Serif" w:hAnsi="PT Serif"/>
          <w:sz w:val="20"/>
          <w:szCs w:val="20"/>
        </w:rPr>
        <w:t xml:space="preserve">the </w:t>
      </w:r>
      <w:r w:rsidR="00437837" w:rsidRPr="00781C75">
        <w:rPr>
          <w:rFonts w:ascii="PT Serif" w:hAnsi="PT Serif"/>
          <w:sz w:val="20"/>
          <w:szCs w:val="20"/>
        </w:rPr>
        <w:t>remainder quantity</w:t>
      </w:r>
      <w:r w:rsidRPr="00781C75">
        <w:rPr>
          <w:rFonts w:ascii="PT Serif" w:hAnsi="PT Serif"/>
          <w:sz w:val="20"/>
          <w:szCs w:val="20"/>
        </w:rPr>
        <w:t xml:space="preserve"> of drug in</w:t>
      </w:r>
      <w:r w:rsidR="00437837" w:rsidRPr="00781C75">
        <w:rPr>
          <w:rFonts w:ascii="PT Serif" w:hAnsi="PT Serif"/>
          <w:sz w:val="20"/>
          <w:szCs w:val="20"/>
        </w:rPr>
        <w:t>to</w:t>
      </w:r>
      <w:r w:rsidRPr="00781C75">
        <w:rPr>
          <w:rFonts w:ascii="PT Serif" w:hAnsi="PT Serif"/>
          <w:sz w:val="20"/>
          <w:szCs w:val="20"/>
        </w:rPr>
        <w:t xml:space="preserve"> the pharmaceutical dosage form at time </w:t>
      </w:r>
      <w:r w:rsidRPr="00781C75">
        <w:rPr>
          <w:rFonts w:ascii="PT Serif" w:hAnsi="PT Serif"/>
          <w:i/>
          <w:iCs w:val="0"/>
          <w:sz w:val="20"/>
          <w:szCs w:val="20"/>
        </w:rPr>
        <w:t>t</w:t>
      </w:r>
      <w:r w:rsidRPr="00781C75">
        <w:rPr>
          <w:rFonts w:ascii="PT Serif" w:hAnsi="PT Serif"/>
          <w:sz w:val="20"/>
          <w:szCs w:val="20"/>
        </w:rPr>
        <w:t xml:space="preserve"> and</w:t>
      </w:r>
      <w:r w:rsidR="00267F4E" w:rsidRPr="00781C75">
        <w:rPr>
          <w:rFonts w:ascii="PT Serif" w:hAnsi="PT Serif"/>
          <w:sz w:val="20"/>
          <w:szCs w:val="20"/>
        </w:rPr>
        <w:t xml:space="preserve"> </w:t>
      </w:r>
      <w:r w:rsidRPr="00781C75">
        <w:rPr>
          <w:rFonts w:ascii="PT Serif" w:hAnsi="PT Serif"/>
          <w:sz w:val="20"/>
          <w:szCs w:val="20"/>
        </w:rPr>
        <w:t xml:space="preserve">a constant </w:t>
      </w:r>
      <w:r w:rsidR="00437837" w:rsidRPr="00781C75">
        <w:rPr>
          <w:rFonts w:ascii="PT Serif" w:hAnsi="PT Serif"/>
          <w:sz w:val="20"/>
          <w:szCs w:val="20"/>
        </w:rPr>
        <w:t>containing</w:t>
      </w:r>
      <w:r w:rsidRPr="00781C75">
        <w:rPr>
          <w:rFonts w:ascii="PT Serif" w:hAnsi="PT Serif"/>
          <w:sz w:val="20"/>
          <w:szCs w:val="20"/>
        </w:rPr>
        <w:t xml:space="preserve"> the surface</w:t>
      </w:r>
      <w:r w:rsidR="00A676BB" w:rsidRPr="00781C75">
        <w:rPr>
          <w:rFonts w:ascii="PT Serif" w:hAnsi="PT Serif"/>
          <w:sz w:val="20"/>
          <w:szCs w:val="20"/>
        </w:rPr>
        <w:t>-</w:t>
      </w:r>
      <w:r w:rsidR="00437837" w:rsidRPr="00781C75">
        <w:rPr>
          <w:rFonts w:ascii="PT Serif" w:hAnsi="PT Serif"/>
          <w:sz w:val="20"/>
          <w:szCs w:val="20"/>
        </w:rPr>
        <w:t>to-</w:t>
      </w:r>
      <w:r w:rsidRPr="00781C75">
        <w:rPr>
          <w:rFonts w:ascii="PT Serif" w:hAnsi="PT Serif"/>
          <w:sz w:val="20"/>
          <w:szCs w:val="20"/>
        </w:rPr>
        <w:t xml:space="preserve">volume </w:t>
      </w:r>
      <w:r w:rsidR="00437837" w:rsidRPr="00781C75">
        <w:rPr>
          <w:rFonts w:ascii="PT Serif" w:hAnsi="PT Serif"/>
          <w:sz w:val="20"/>
          <w:szCs w:val="20"/>
        </w:rPr>
        <w:t>relationship</w:t>
      </w:r>
      <w:r w:rsidR="00267F4E" w:rsidRPr="00781C75">
        <w:rPr>
          <w:rFonts w:ascii="PT Serif" w:hAnsi="PT Serif"/>
          <w:sz w:val="20"/>
          <w:szCs w:val="20"/>
        </w:rPr>
        <w:t>, respectively</w:t>
      </w:r>
      <w:r w:rsidRPr="00781C75">
        <w:rPr>
          <w:rFonts w:ascii="PT Serif" w:hAnsi="PT Serif"/>
          <w:sz w:val="20"/>
          <w:szCs w:val="20"/>
        </w:rPr>
        <w:t>.</w:t>
      </w:r>
      <w:r w:rsidR="00486858" w:rsidRPr="00781C75">
        <w:rPr>
          <w:rFonts w:ascii="PT Serif" w:hAnsi="PT Serif"/>
          <w:sz w:val="20"/>
          <w:szCs w:val="20"/>
        </w:rPr>
        <w:t xml:space="preserve"> The results</w:t>
      </w:r>
      <w:r w:rsidRPr="00781C75">
        <w:rPr>
          <w:rFonts w:ascii="PT Serif" w:hAnsi="PT Serif"/>
          <w:sz w:val="20"/>
          <w:szCs w:val="20"/>
        </w:rPr>
        <w:t xml:space="preserve"> </w:t>
      </w:r>
      <w:r w:rsidR="00486858" w:rsidRPr="00781C75">
        <w:rPr>
          <w:rFonts w:ascii="PT Serif" w:hAnsi="PT Serif"/>
          <w:sz w:val="20"/>
          <w:szCs w:val="20"/>
        </w:rPr>
        <w:t>acquired</w:t>
      </w:r>
      <w:r w:rsidRPr="00781C75">
        <w:rPr>
          <w:rFonts w:ascii="PT Serif" w:hAnsi="PT Serif"/>
          <w:sz w:val="20"/>
          <w:szCs w:val="20"/>
        </w:rPr>
        <w:t xml:space="preserve"> </w:t>
      </w:r>
      <w:r w:rsidR="00486858" w:rsidRPr="00781C75">
        <w:rPr>
          <w:rFonts w:ascii="PT Serif" w:hAnsi="PT Serif"/>
          <w:sz w:val="20"/>
          <w:szCs w:val="20"/>
        </w:rPr>
        <w:t>have been</w:t>
      </w:r>
      <w:r w:rsidRPr="00781C75">
        <w:rPr>
          <w:rFonts w:ascii="PT Serif" w:hAnsi="PT Serif"/>
          <w:sz w:val="20"/>
          <w:szCs w:val="20"/>
        </w:rPr>
        <w:t xml:space="preserve"> </w:t>
      </w:r>
      <w:r w:rsidR="00486858" w:rsidRPr="00781C75">
        <w:rPr>
          <w:rFonts w:ascii="PT Serif" w:hAnsi="PT Serif"/>
          <w:sz w:val="20"/>
          <w:szCs w:val="20"/>
        </w:rPr>
        <w:t>drawn</w:t>
      </w:r>
      <w:r w:rsidRPr="00781C75">
        <w:rPr>
          <w:rFonts w:ascii="PT Serif" w:hAnsi="PT Serif"/>
          <w:sz w:val="20"/>
          <w:szCs w:val="20"/>
        </w:rPr>
        <w:t xml:space="preserve"> </w:t>
      </w:r>
      <w:r w:rsidR="00486858" w:rsidRPr="00781C75">
        <w:rPr>
          <w:rFonts w:ascii="PT Serif" w:hAnsi="PT Serif"/>
          <w:sz w:val="20"/>
          <w:szCs w:val="20"/>
        </w:rPr>
        <w:t>in the form of</w:t>
      </w:r>
      <w:r w:rsidRPr="00781C75">
        <w:rPr>
          <w:rFonts w:ascii="PT Serif" w:hAnsi="PT Serif"/>
          <w:sz w:val="20"/>
          <w:szCs w:val="20"/>
        </w:rPr>
        <w:t xml:space="preserve"> cube root of drug percentage remaining in</w:t>
      </w:r>
      <w:r w:rsidR="002107B2" w:rsidRPr="00781C75">
        <w:rPr>
          <w:rFonts w:ascii="PT Serif" w:hAnsi="PT Serif"/>
          <w:sz w:val="20"/>
          <w:szCs w:val="20"/>
        </w:rPr>
        <w:t>side</w:t>
      </w:r>
      <w:r w:rsidR="00486858" w:rsidRPr="00781C75">
        <w:rPr>
          <w:rFonts w:ascii="PT Serif" w:hAnsi="PT Serif"/>
          <w:sz w:val="20"/>
          <w:szCs w:val="20"/>
        </w:rPr>
        <w:t xml:space="preserve"> the</w:t>
      </w:r>
      <w:r w:rsidRPr="00781C75">
        <w:rPr>
          <w:rFonts w:ascii="PT Serif" w:hAnsi="PT Serif"/>
          <w:sz w:val="20"/>
          <w:szCs w:val="20"/>
        </w:rPr>
        <w:t xml:space="preserve"> matrix vs</w:t>
      </w:r>
      <w:r w:rsidR="00486858" w:rsidRPr="00781C75">
        <w:rPr>
          <w:rFonts w:ascii="PT Serif" w:hAnsi="PT Serif"/>
          <w:sz w:val="20"/>
          <w:szCs w:val="20"/>
        </w:rPr>
        <w:t>.</w:t>
      </w:r>
      <w:r w:rsidRPr="00781C75">
        <w:rPr>
          <w:rFonts w:ascii="PT Serif" w:hAnsi="PT Serif"/>
          <w:sz w:val="20"/>
          <w:szCs w:val="20"/>
        </w:rPr>
        <w:t xml:space="preserve"> time.</w:t>
      </w:r>
      <w:r w:rsidR="00931D84" w:rsidRPr="00781C75">
        <w:rPr>
          <w:rFonts w:ascii="PT Serif" w:hAnsi="PT Serif"/>
          <w:sz w:val="20"/>
          <w:szCs w:val="20"/>
        </w:rPr>
        <w:t xml:space="preserve"> </w:t>
      </w:r>
    </w:p>
    <w:p w14:paraId="3C189BCA" w14:textId="6630609D" w:rsidR="00921C4D" w:rsidRPr="00781C75" w:rsidRDefault="00921C4D" w:rsidP="00781C75">
      <w:pPr>
        <w:pStyle w:val="anametin"/>
        <w:widowControl w:val="0"/>
        <w:numPr>
          <w:ilvl w:val="0"/>
          <w:numId w:val="14"/>
        </w:numPr>
        <w:spacing w:before="0" w:after="0" w:line="240" w:lineRule="auto"/>
        <w:ind w:left="0" w:firstLine="284"/>
        <w:rPr>
          <w:rFonts w:ascii="PT Serif" w:hAnsi="PT Serif"/>
          <w:bCs/>
          <w:iCs/>
          <w:sz w:val="20"/>
        </w:rPr>
      </w:pPr>
      <w:r w:rsidRPr="00781C75">
        <w:rPr>
          <w:rFonts w:ascii="PT Serif" w:hAnsi="PT Serif"/>
          <w:bCs/>
          <w:iCs/>
          <w:sz w:val="20"/>
        </w:rPr>
        <w:t>Korsmeyer-Peppas model</w:t>
      </w:r>
    </w:p>
    <w:p w14:paraId="171D6F6C" w14:textId="7BFDDE5A" w:rsidR="00921C4D" w:rsidRPr="00781C75" w:rsidRDefault="00921C4D" w:rsidP="00781C75">
      <w:pPr>
        <w:widowControl w:val="0"/>
        <w:spacing w:before="0" w:after="0"/>
        <w:ind w:firstLine="284"/>
        <w:jc w:val="both"/>
        <w:rPr>
          <w:rFonts w:ascii="PT Serif" w:hAnsi="PT Serif"/>
          <w:sz w:val="20"/>
          <w:szCs w:val="20"/>
        </w:rPr>
      </w:pPr>
      <w:r w:rsidRPr="00781C75">
        <w:rPr>
          <w:rFonts w:ascii="PT Serif" w:hAnsi="PT Serif"/>
          <w:sz w:val="20"/>
          <w:szCs w:val="20"/>
        </w:rPr>
        <w:t xml:space="preserve">Korsmeyer et al. (1983) </w:t>
      </w:r>
      <w:r w:rsidR="002107B2" w:rsidRPr="00781C75">
        <w:rPr>
          <w:rFonts w:ascii="PT Serif" w:hAnsi="PT Serif"/>
          <w:sz w:val="20"/>
          <w:szCs w:val="20"/>
        </w:rPr>
        <w:t>formed</w:t>
      </w:r>
      <w:r w:rsidRPr="00781C75">
        <w:rPr>
          <w:rFonts w:ascii="PT Serif" w:hAnsi="PT Serif"/>
          <w:sz w:val="20"/>
          <w:szCs w:val="20"/>
        </w:rPr>
        <w:t xml:space="preserve"> a </w:t>
      </w:r>
      <w:r w:rsidR="002107B2" w:rsidRPr="00781C75">
        <w:rPr>
          <w:rFonts w:ascii="PT Serif" w:hAnsi="PT Serif"/>
          <w:sz w:val="20"/>
          <w:szCs w:val="20"/>
        </w:rPr>
        <w:t>simplistic</w:t>
      </w:r>
      <w:r w:rsidRPr="00781C75">
        <w:rPr>
          <w:rFonts w:ascii="PT Serif" w:hAnsi="PT Serif"/>
          <w:sz w:val="20"/>
          <w:szCs w:val="20"/>
        </w:rPr>
        <w:t xml:space="preserve"> </w:t>
      </w:r>
      <w:r w:rsidR="002107B2" w:rsidRPr="00781C75">
        <w:rPr>
          <w:rFonts w:ascii="PT Serif" w:hAnsi="PT Serif"/>
          <w:sz w:val="20"/>
          <w:szCs w:val="20"/>
        </w:rPr>
        <w:t>equation</w:t>
      </w:r>
      <w:r w:rsidRPr="00781C75">
        <w:rPr>
          <w:rFonts w:ascii="PT Serif" w:hAnsi="PT Serif"/>
          <w:sz w:val="20"/>
          <w:szCs w:val="20"/>
        </w:rPr>
        <w:t>.</w:t>
      </w:r>
      <w:r w:rsidR="00204B90" w:rsidRPr="00781C75">
        <w:rPr>
          <w:rFonts w:ascii="PT Serif" w:hAnsi="PT Serif"/>
          <w:sz w:val="20"/>
          <w:szCs w:val="20"/>
        </w:rPr>
        <w:t xml:space="preserve"> </w:t>
      </w:r>
    </w:p>
    <w:p w14:paraId="5F48504F" w14:textId="007FC104" w:rsidR="00921C4D" w:rsidRPr="00781C75" w:rsidRDefault="007530AD" w:rsidP="00781C75">
      <w:pPr>
        <w:widowControl w:val="0"/>
        <w:spacing w:before="0" w:after="0"/>
        <w:ind w:firstLine="284"/>
        <w:jc w:val="both"/>
        <w:rPr>
          <w:rFonts w:ascii="PT Serif" w:hAnsi="PT Serif"/>
          <w:spacing w:val="-4"/>
          <w:sz w:val="20"/>
          <w:szCs w:val="20"/>
        </w:rPr>
      </w:pPr>
      <w:r w:rsidRPr="00781C75">
        <w:rPr>
          <w:rFonts w:ascii="PT Serif" w:hAnsi="PT Serif"/>
          <w:spacing w:val="-4"/>
          <w:sz w:val="20"/>
          <w:szCs w:val="20"/>
        </w:rPr>
        <w:t xml:space="preserve">For getting </w:t>
      </w:r>
      <w:r w:rsidR="00921C4D" w:rsidRPr="00781C75">
        <w:rPr>
          <w:rFonts w:ascii="PT Serif" w:hAnsi="PT Serif"/>
          <w:spacing w:val="-4"/>
          <w:sz w:val="20"/>
          <w:szCs w:val="20"/>
        </w:rPr>
        <w:t xml:space="preserve">the mechanism of drug release, first 60% drug release data </w:t>
      </w:r>
      <w:r w:rsidR="002C7DBF" w:rsidRPr="00781C75">
        <w:rPr>
          <w:rFonts w:ascii="PT Serif" w:hAnsi="PT Serif"/>
          <w:spacing w:val="-4"/>
          <w:sz w:val="20"/>
          <w:szCs w:val="20"/>
        </w:rPr>
        <w:t>are</w:t>
      </w:r>
      <w:r w:rsidR="00921C4D" w:rsidRPr="00781C75">
        <w:rPr>
          <w:rFonts w:ascii="PT Serif" w:hAnsi="PT Serif"/>
          <w:spacing w:val="-4"/>
          <w:sz w:val="20"/>
          <w:szCs w:val="20"/>
        </w:rPr>
        <w:t xml:space="preserve"> fitted in Korsmeyer-Peppas model</w:t>
      </w:r>
      <w:r w:rsidR="00204B90" w:rsidRPr="00781C75">
        <w:rPr>
          <w:rFonts w:ascii="PT Serif" w:hAnsi="PT Serif"/>
          <w:spacing w:val="-4"/>
          <w:sz w:val="20"/>
          <w:szCs w:val="20"/>
        </w:rPr>
        <w:t xml:space="preserve">: </w:t>
      </w:r>
    </w:p>
    <w:p w14:paraId="743DCAE0" w14:textId="07732B4A" w:rsidR="001951FD" w:rsidRPr="00781C75" w:rsidRDefault="003156C8" w:rsidP="00781C75">
      <w:pPr>
        <w:widowControl w:val="0"/>
        <w:tabs>
          <w:tab w:val="right" w:pos="9639"/>
        </w:tabs>
        <w:jc w:val="both"/>
        <w:rPr>
          <w:rFonts w:ascii="PT Serif" w:hAnsi="PT Serif"/>
          <w:sz w:val="20"/>
          <w:szCs w:val="20"/>
        </w:rPr>
      </w:pPr>
      <m:oMath>
        <m:r>
          <m:rPr>
            <m:nor/>
          </m:rPr>
          <w:rPr>
            <w:rFonts w:ascii="PT Serif" w:hAnsi="PT Serif"/>
            <w:sz w:val="20"/>
            <w:szCs w:val="20"/>
          </w:rPr>
          <m:t>M</m:t>
        </m:r>
        <m:r>
          <m:rPr>
            <m:nor/>
          </m:rPr>
          <w:rPr>
            <w:rFonts w:ascii="PT Serif" w:hAnsi="PT Serif"/>
            <w:sz w:val="20"/>
            <w:szCs w:val="20"/>
            <w:vertAlign w:val="subscript"/>
          </w:rPr>
          <m:t>t</m:t>
        </m:r>
        <m:r>
          <m:rPr>
            <m:nor/>
          </m:rPr>
          <w:rPr>
            <w:rFonts w:ascii="PT Serif" w:hAnsi="PT Serif"/>
            <w:sz w:val="20"/>
            <w:szCs w:val="20"/>
          </w:rPr>
          <m:t xml:space="preserve"> / M</m:t>
        </m:r>
        <m:r>
          <w:rPr>
            <w:rFonts w:ascii="Cambria Math" w:hAnsi="Cambria Math"/>
            <w:sz w:val="20"/>
            <w:szCs w:val="20"/>
          </w:rPr>
          <m:t>∞</m:t>
        </m:r>
        <m:sSup>
          <m:sSupPr>
            <m:ctrlPr>
              <w:rPr>
                <w:rFonts w:ascii="Cambria Math" w:hAnsi="Cambria Math"/>
                <w:sz w:val="20"/>
                <w:szCs w:val="20"/>
              </w:rPr>
            </m:ctrlPr>
          </m:sSupPr>
          <m:e>
            <m:r>
              <m:rPr>
                <m:nor/>
              </m:rPr>
              <w:rPr>
                <w:rFonts w:ascii="PT Serif" w:hAnsi="PT Serif"/>
                <w:sz w:val="20"/>
                <w:szCs w:val="20"/>
              </w:rPr>
              <m:t xml:space="preserve"> = Kt</m:t>
            </m:r>
          </m:e>
          <m:sup>
            <m:r>
              <m:rPr>
                <m:nor/>
              </m:rPr>
              <w:rPr>
                <w:rFonts w:ascii="PT Serif" w:hAnsi="PT Serif"/>
                <w:sz w:val="20"/>
                <w:szCs w:val="20"/>
              </w:rPr>
              <m:t>n</m:t>
            </m:r>
          </m:sup>
        </m:sSup>
        <m:r>
          <m:rPr>
            <m:sty m:val="p"/>
          </m:rPr>
          <w:rPr>
            <w:rFonts w:ascii="Cambria Math" w:hAnsi="Cambria Math"/>
            <w:sz w:val="20"/>
            <w:szCs w:val="20"/>
          </w:rPr>
          <m:t>......</m:t>
        </m:r>
      </m:oMath>
      <w:r w:rsidR="00381DAF" w:rsidRPr="00781C75">
        <w:rPr>
          <w:rFonts w:ascii="PT Serif" w:hAnsi="PT Serif"/>
          <w:b/>
          <w:sz w:val="20"/>
          <w:szCs w:val="20"/>
        </w:rPr>
        <w:tab/>
      </w:r>
      <w:r w:rsidR="001951FD" w:rsidRPr="00781C75">
        <w:rPr>
          <w:rFonts w:ascii="PT Serif" w:hAnsi="PT Serif"/>
          <w:sz w:val="20"/>
          <w:szCs w:val="20"/>
        </w:rPr>
        <w:t>(9)</w:t>
      </w:r>
    </w:p>
    <w:p w14:paraId="019CEDF6" w14:textId="4091193F" w:rsidR="00921C4D" w:rsidRPr="00781C75" w:rsidRDefault="00921C4D" w:rsidP="00781C75">
      <w:pPr>
        <w:widowControl w:val="0"/>
        <w:spacing w:before="0" w:after="0" w:line="280" w:lineRule="exact"/>
        <w:jc w:val="both"/>
        <w:rPr>
          <w:rFonts w:ascii="PT Serif" w:hAnsi="PT Serif"/>
          <w:spacing w:val="4"/>
          <w:sz w:val="20"/>
          <w:szCs w:val="20"/>
        </w:rPr>
      </w:pPr>
      <w:r w:rsidRPr="00781C75">
        <w:rPr>
          <w:rFonts w:ascii="PT Serif" w:hAnsi="PT Serif"/>
          <w:spacing w:val="4"/>
          <w:sz w:val="20"/>
          <w:szCs w:val="20"/>
        </w:rPr>
        <w:t xml:space="preserve">here </w:t>
      </w:r>
      <w:r w:rsidRPr="00781C75">
        <w:rPr>
          <w:rFonts w:ascii="PT Serif" w:hAnsi="PT Serif"/>
          <w:i/>
          <w:iCs w:val="0"/>
          <w:spacing w:val="4"/>
          <w:sz w:val="20"/>
          <w:szCs w:val="20"/>
        </w:rPr>
        <w:t>M</w:t>
      </w:r>
      <w:r w:rsidRPr="00781C75">
        <w:rPr>
          <w:rFonts w:ascii="PT Serif" w:hAnsi="PT Serif"/>
          <w:i/>
          <w:iCs w:val="0"/>
          <w:spacing w:val="4"/>
          <w:sz w:val="20"/>
          <w:szCs w:val="20"/>
          <w:vertAlign w:val="subscript"/>
        </w:rPr>
        <w:t>t</w:t>
      </w:r>
      <w:r w:rsidRPr="00781C75">
        <w:rPr>
          <w:rFonts w:ascii="PT Serif" w:hAnsi="PT Serif"/>
          <w:i/>
          <w:iCs w:val="0"/>
          <w:spacing w:val="4"/>
          <w:sz w:val="20"/>
          <w:szCs w:val="20"/>
        </w:rPr>
        <w:t xml:space="preserve"> / M</w:t>
      </w:r>
      <w:r w:rsidRPr="00781C75">
        <w:rPr>
          <w:rFonts w:ascii="PT Serif" w:hAnsi="PT Serif"/>
          <w:i/>
          <w:iCs w:val="0"/>
          <w:spacing w:val="4"/>
          <w:sz w:val="20"/>
          <w:szCs w:val="20"/>
          <w:vertAlign w:val="subscript"/>
        </w:rPr>
        <w:t>∞</w:t>
      </w:r>
      <w:r w:rsidR="007446C6" w:rsidRPr="00781C75">
        <w:rPr>
          <w:rFonts w:ascii="PT Serif" w:hAnsi="PT Serif"/>
          <w:spacing w:val="4"/>
          <w:sz w:val="20"/>
          <w:szCs w:val="20"/>
        </w:rPr>
        <w:t xml:space="preserve">, </w:t>
      </w:r>
      <w:r w:rsidR="007446C6" w:rsidRPr="00781C75">
        <w:rPr>
          <w:rFonts w:ascii="PT Serif" w:hAnsi="PT Serif"/>
          <w:i/>
          <w:iCs w:val="0"/>
          <w:spacing w:val="4"/>
          <w:sz w:val="20"/>
          <w:szCs w:val="20"/>
        </w:rPr>
        <w:t>k</w:t>
      </w:r>
      <w:r w:rsidR="007446C6" w:rsidRPr="00781C75">
        <w:rPr>
          <w:rFonts w:ascii="PT Serif" w:hAnsi="PT Serif"/>
          <w:spacing w:val="4"/>
          <w:sz w:val="20"/>
          <w:szCs w:val="20"/>
        </w:rPr>
        <w:t xml:space="preserve"> and </w:t>
      </w:r>
      <w:r w:rsidR="007446C6" w:rsidRPr="00781C75">
        <w:rPr>
          <w:rFonts w:ascii="PT Serif" w:hAnsi="PT Serif"/>
          <w:i/>
          <w:iCs w:val="0"/>
          <w:spacing w:val="4"/>
          <w:sz w:val="20"/>
          <w:szCs w:val="20"/>
        </w:rPr>
        <w:t>n</w:t>
      </w:r>
      <w:r w:rsidR="007446C6" w:rsidRPr="00781C75">
        <w:rPr>
          <w:rFonts w:ascii="PT Serif" w:hAnsi="PT Serif"/>
          <w:spacing w:val="4"/>
          <w:sz w:val="20"/>
          <w:szCs w:val="20"/>
        </w:rPr>
        <w:t xml:space="preserve"> represent</w:t>
      </w:r>
      <w:r w:rsidRPr="00781C75">
        <w:rPr>
          <w:rFonts w:ascii="PT Serif" w:hAnsi="PT Serif"/>
          <w:spacing w:val="4"/>
          <w:sz w:val="20"/>
          <w:szCs w:val="20"/>
        </w:rPr>
        <w:t xml:space="preserve"> a fraction of drug released at time </w:t>
      </w:r>
      <w:r w:rsidRPr="00781C75">
        <w:rPr>
          <w:rFonts w:ascii="PT Serif" w:hAnsi="PT Serif"/>
          <w:i/>
          <w:iCs w:val="0"/>
          <w:spacing w:val="4"/>
          <w:sz w:val="20"/>
          <w:szCs w:val="20"/>
        </w:rPr>
        <w:t>t</w:t>
      </w:r>
      <w:r w:rsidRPr="00781C75">
        <w:rPr>
          <w:rFonts w:ascii="PT Serif" w:hAnsi="PT Serif"/>
          <w:spacing w:val="4"/>
          <w:sz w:val="20"/>
          <w:szCs w:val="20"/>
        </w:rPr>
        <w:t>,</w:t>
      </w:r>
      <w:r w:rsidR="007446C6" w:rsidRPr="00781C75">
        <w:rPr>
          <w:rFonts w:ascii="PT Serif" w:hAnsi="PT Serif"/>
          <w:spacing w:val="4"/>
          <w:sz w:val="20"/>
          <w:szCs w:val="20"/>
        </w:rPr>
        <w:t xml:space="preserve"> </w:t>
      </w:r>
      <w:r w:rsidRPr="00781C75">
        <w:rPr>
          <w:rFonts w:ascii="PT Serif" w:hAnsi="PT Serif"/>
          <w:spacing w:val="4"/>
          <w:sz w:val="20"/>
          <w:szCs w:val="20"/>
        </w:rPr>
        <w:t>the release rate constant</w:t>
      </w:r>
      <w:r w:rsidR="007446C6" w:rsidRPr="00781C75">
        <w:rPr>
          <w:rFonts w:ascii="PT Serif" w:hAnsi="PT Serif"/>
          <w:spacing w:val="4"/>
          <w:sz w:val="20"/>
          <w:szCs w:val="20"/>
        </w:rPr>
        <w:t xml:space="preserve">, and </w:t>
      </w:r>
      <w:r w:rsidRPr="00781C75">
        <w:rPr>
          <w:rFonts w:ascii="PT Serif" w:hAnsi="PT Serif"/>
          <w:spacing w:val="4"/>
          <w:sz w:val="20"/>
          <w:szCs w:val="20"/>
        </w:rPr>
        <w:t>the release exponent</w:t>
      </w:r>
      <w:r w:rsidR="007446C6" w:rsidRPr="00781C75">
        <w:rPr>
          <w:rFonts w:ascii="PT Serif" w:hAnsi="PT Serif"/>
          <w:spacing w:val="4"/>
          <w:sz w:val="20"/>
          <w:szCs w:val="20"/>
        </w:rPr>
        <w:t>, respectively</w:t>
      </w:r>
      <w:r w:rsidRPr="00781C75">
        <w:rPr>
          <w:rFonts w:ascii="PT Serif" w:hAnsi="PT Serif"/>
          <w:spacing w:val="4"/>
          <w:sz w:val="20"/>
          <w:szCs w:val="20"/>
        </w:rPr>
        <w:t xml:space="preserve">. The </w:t>
      </w:r>
      <w:r w:rsidR="00CD6FCD" w:rsidRPr="00781C75">
        <w:rPr>
          <w:rFonts w:ascii="PT Serif" w:hAnsi="PT Serif"/>
          <w:spacing w:val="4"/>
          <w:sz w:val="20"/>
          <w:szCs w:val="20"/>
        </w:rPr>
        <w:t xml:space="preserve">value of </w:t>
      </w:r>
      <w:r w:rsidRPr="00781C75">
        <w:rPr>
          <w:rFonts w:ascii="PT Serif" w:hAnsi="PT Serif"/>
          <w:i/>
          <w:iCs w:val="0"/>
          <w:spacing w:val="4"/>
          <w:sz w:val="20"/>
          <w:szCs w:val="20"/>
        </w:rPr>
        <w:t>n</w:t>
      </w:r>
      <w:r w:rsidRPr="00781C75">
        <w:rPr>
          <w:rFonts w:ascii="PT Serif" w:hAnsi="PT Serif"/>
          <w:spacing w:val="4"/>
          <w:sz w:val="20"/>
          <w:szCs w:val="20"/>
        </w:rPr>
        <w:t xml:space="preserve"> is</w:t>
      </w:r>
      <w:r w:rsidR="00CD6FCD" w:rsidRPr="00781C75">
        <w:rPr>
          <w:rFonts w:ascii="PT Serif" w:hAnsi="PT Serif"/>
          <w:spacing w:val="4"/>
          <w:sz w:val="20"/>
          <w:szCs w:val="20"/>
        </w:rPr>
        <w:t xml:space="preserve"> employed</w:t>
      </w:r>
      <w:r w:rsidRPr="00781C75">
        <w:rPr>
          <w:rFonts w:ascii="PT Serif" w:hAnsi="PT Serif"/>
          <w:spacing w:val="4"/>
          <w:sz w:val="20"/>
          <w:szCs w:val="20"/>
        </w:rPr>
        <w:t xml:space="preserve"> </w:t>
      </w:r>
      <w:r w:rsidR="00CD6FCD" w:rsidRPr="00781C75">
        <w:rPr>
          <w:rFonts w:ascii="PT Serif" w:hAnsi="PT Serif"/>
          <w:spacing w:val="4"/>
          <w:sz w:val="20"/>
          <w:szCs w:val="20"/>
        </w:rPr>
        <w:t>for</w:t>
      </w:r>
      <w:r w:rsidRPr="00781C75">
        <w:rPr>
          <w:rFonts w:ascii="PT Serif" w:hAnsi="PT Serif"/>
          <w:spacing w:val="4"/>
          <w:sz w:val="20"/>
          <w:szCs w:val="20"/>
        </w:rPr>
        <w:t xml:space="preserve"> </w:t>
      </w:r>
      <w:r w:rsidR="00CD6FCD" w:rsidRPr="00781C75">
        <w:rPr>
          <w:rFonts w:ascii="PT Serif" w:hAnsi="PT Serif"/>
          <w:spacing w:val="4"/>
          <w:sz w:val="20"/>
          <w:szCs w:val="20"/>
        </w:rPr>
        <w:t xml:space="preserve">characterising diverse </w:t>
      </w:r>
      <w:r w:rsidRPr="00781C75">
        <w:rPr>
          <w:rFonts w:ascii="PT Serif" w:hAnsi="PT Serif"/>
          <w:spacing w:val="4"/>
          <w:sz w:val="20"/>
          <w:szCs w:val="20"/>
        </w:rPr>
        <w:t xml:space="preserve">release for cylindrical </w:t>
      </w:r>
      <w:r w:rsidR="00CD6FCD" w:rsidRPr="00781C75">
        <w:rPr>
          <w:rFonts w:ascii="PT Serif" w:hAnsi="PT Serif"/>
          <w:spacing w:val="4"/>
          <w:sz w:val="20"/>
          <w:szCs w:val="20"/>
        </w:rPr>
        <w:t>shapely</w:t>
      </w:r>
      <w:r w:rsidRPr="00781C75">
        <w:rPr>
          <w:rFonts w:ascii="PT Serif" w:hAnsi="PT Serif"/>
          <w:spacing w:val="4"/>
          <w:sz w:val="20"/>
          <w:szCs w:val="20"/>
        </w:rPr>
        <w:t xml:space="preserve"> </w:t>
      </w:r>
      <w:r w:rsidR="00CD6FCD" w:rsidRPr="00781C75">
        <w:rPr>
          <w:rFonts w:ascii="PT Serif" w:hAnsi="PT Serif"/>
          <w:spacing w:val="4"/>
          <w:sz w:val="20"/>
          <w:szCs w:val="20"/>
        </w:rPr>
        <w:t>matrixes</w:t>
      </w:r>
      <w:r w:rsidRPr="00781C75">
        <w:rPr>
          <w:rFonts w:ascii="PT Serif" w:hAnsi="PT Serif"/>
          <w:spacing w:val="4"/>
          <w:sz w:val="20"/>
          <w:szCs w:val="20"/>
        </w:rPr>
        <w:t xml:space="preserve">. </w:t>
      </w:r>
      <w:r w:rsidR="00DE5137" w:rsidRPr="00781C75">
        <w:rPr>
          <w:rFonts w:ascii="PT Serif" w:hAnsi="PT Serif"/>
          <w:spacing w:val="4"/>
          <w:sz w:val="20"/>
          <w:szCs w:val="20"/>
        </w:rPr>
        <w:t>Information on diffusional release mechanisms from polymeric films is given in the Table 1.</w:t>
      </w:r>
    </w:p>
    <w:p w14:paraId="1D006221" w14:textId="5ADAB83A" w:rsidR="003C2BE2" w:rsidRPr="00781C75" w:rsidRDefault="003C2BE2" w:rsidP="00781C75">
      <w:pPr>
        <w:widowControl w:val="0"/>
        <w:spacing w:before="240"/>
        <w:jc w:val="center"/>
        <w:rPr>
          <w:rFonts w:ascii="PT Serif" w:hAnsi="PT Serif"/>
          <w:sz w:val="16"/>
          <w:szCs w:val="16"/>
        </w:rPr>
      </w:pPr>
      <w:r w:rsidRPr="00781C75">
        <w:rPr>
          <w:rFonts w:ascii="PT Serif" w:hAnsi="PT Serif"/>
          <w:b/>
          <w:bCs/>
          <w:sz w:val="16"/>
          <w:szCs w:val="16"/>
        </w:rPr>
        <w:t>Table 1.</w:t>
      </w:r>
      <w:r w:rsidRPr="00781C75">
        <w:rPr>
          <w:rFonts w:ascii="PT Serif" w:hAnsi="PT Serif"/>
          <w:sz w:val="16"/>
          <w:szCs w:val="16"/>
        </w:rPr>
        <w:t xml:space="preserve"> </w:t>
      </w:r>
      <w:r w:rsidR="00DE5137" w:rsidRPr="00781C75">
        <w:rPr>
          <w:rFonts w:ascii="PT Serif" w:hAnsi="PT Serif"/>
          <w:sz w:val="16"/>
          <w:szCs w:val="16"/>
        </w:rPr>
        <w:t>Knowledge</w:t>
      </w:r>
      <w:r w:rsidRPr="00781C75">
        <w:rPr>
          <w:rFonts w:ascii="PT Serif" w:hAnsi="PT Serif"/>
          <w:sz w:val="16"/>
          <w:szCs w:val="16"/>
        </w:rPr>
        <w:t xml:space="preserve"> </w:t>
      </w:r>
      <w:r w:rsidR="00DE5137" w:rsidRPr="00781C75">
        <w:rPr>
          <w:rFonts w:ascii="PT Serif" w:hAnsi="PT Serif"/>
          <w:sz w:val="16"/>
          <w:szCs w:val="16"/>
        </w:rPr>
        <w:t>about</w:t>
      </w:r>
      <w:r w:rsidRPr="00781C75">
        <w:rPr>
          <w:rFonts w:ascii="PT Serif" w:hAnsi="PT Serif"/>
          <w:sz w:val="16"/>
          <w:szCs w:val="16"/>
        </w:rPr>
        <w:t xml:space="preserve"> diffusional release mechanisms </w:t>
      </w:r>
      <w:r w:rsidR="00DE5137" w:rsidRPr="00781C75">
        <w:rPr>
          <w:rFonts w:ascii="PT Serif" w:hAnsi="PT Serif"/>
          <w:sz w:val="16"/>
          <w:szCs w:val="16"/>
        </w:rPr>
        <w:t>wherefrom</w:t>
      </w:r>
      <w:r w:rsidRPr="00781C75">
        <w:rPr>
          <w:rFonts w:ascii="PT Serif" w:hAnsi="PT Serif"/>
          <w:sz w:val="16"/>
          <w:szCs w:val="16"/>
        </w:rPr>
        <w:t xml:space="preserve"> polymeric films</w:t>
      </w:r>
      <w:r w:rsidR="00C74DF9" w:rsidRPr="00781C75">
        <w:rPr>
          <w:rFonts w:ascii="PT Serif" w:hAnsi="PT Serif"/>
          <w:sz w:val="16"/>
          <w:szCs w:val="16"/>
        </w:rPr>
        <w:t xml:space="preserve"> </w:t>
      </w:r>
      <w:bookmarkStart w:id="8" w:name="_Hlk169094457"/>
      <w:r w:rsidR="00C74DF9" w:rsidRPr="00781C75">
        <w:rPr>
          <w:rFonts w:ascii="PT Serif" w:hAnsi="PT Serif"/>
          <w:sz w:val="16"/>
          <w:szCs w:val="16"/>
        </w:rPr>
        <w:t>(</w:t>
      </w:r>
      <w:r w:rsidR="00C74DF9" w:rsidRPr="00781C75">
        <w:rPr>
          <w:rFonts w:ascii="PT Serif" w:hAnsi="PT Serif"/>
          <w:noProof/>
          <w:sz w:val="16"/>
          <w:szCs w:val="16"/>
        </w:rPr>
        <w:t>Dash</w:t>
      </w:r>
      <w:r w:rsidR="00257DC0" w:rsidRPr="00781C75">
        <w:rPr>
          <w:rFonts w:ascii="PT Serif" w:hAnsi="PT Serif"/>
          <w:noProof/>
          <w:sz w:val="16"/>
          <w:szCs w:val="16"/>
        </w:rPr>
        <w:t xml:space="preserve"> et al.</w:t>
      </w:r>
      <w:r w:rsidR="00C74DF9" w:rsidRPr="00781C75">
        <w:rPr>
          <w:rFonts w:ascii="PT Serif" w:hAnsi="PT Serif"/>
          <w:noProof/>
          <w:sz w:val="16"/>
          <w:szCs w:val="16"/>
        </w:rPr>
        <w:t>, 2010)</w:t>
      </w:r>
      <w:bookmarkEnd w:id="8"/>
      <w:r w:rsidR="002E71F2" w:rsidRPr="00781C75">
        <w:rPr>
          <w:rFonts w:ascii="PT Serif" w:hAnsi="PT Serif"/>
          <w:noProof/>
          <w:sz w:val="16"/>
          <w:szCs w:val="16"/>
        </w:rPr>
        <w:t xml:space="preserve">. </w:t>
      </w:r>
    </w:p>
    <w:tbl>
      <w:tblPr>
        <w:tblW w:w="7371" w:type="dxa"/>
        <w:jc w:val="center"/>
        <w:tblLayout w:type="fixed"/>
        <w:tblCellMar>
          <w:left w:w="0" w:type="dxa"/>
          <w:right w:w="0" w:type="dxa"/>
        </w:tblCellMar>
        <w:tblLook w:val="0000" w:firstRow="0" w:lastRow="0" w:firstColumn="0" w:lastColumn="0" w:noHBand="0" w:noVBand="0"/>
      </w:tblPr>
      <w:tblGrid>
        <w:gridCol w:w="2390"/>
        <w:gridCol w:w="2572"/>
        <w:gridCol w:w="2409"/>
      </w:tblGrid>
      <w:tr w:rsidR="00BF0AEF" w:rsidRPr="00781C75" w14:paraId="51610B41" w14:textId="77777777" w:rsidTr="00B6099C">
        <w:trPr>
          <w:jc w:val="center"/>
        </w:trPr>
        <w:tc>
          <w:tcPr>
            <w:tcW w:w="2390" w:type="dxa"/>
            <w:tcBorders>
              <w:top w:val="single" w:sz="4" w:space="0" w:color="auto"/>
              <w:left w:val="nil"/>
              <w:bottom w:val="single" w:sz="4" w:space="0" w:color="auto"/>
            </w:tcBorders>
            <w:shd w:val="clear" w:color="auto" w:fill="auto"/>
            <w:vAlign w:val="center"/>
          </w:tcPr>
          <w:p w14:paraId="3E340D4B" w14:textId="6828BA42"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Release exponent (n)</w:t>
            </w:r>
          </w:p>
        </w:tc>
        <w:tc>
          <w:tcPr>
            <w:tcW w:w="2572" w:type="dxa"/>
            <w:tcBorders>
              <w:top w:val="single" w:sz="4" w:space="0" w:color="auto"/>
              <w:bottom w:val="single" w:sz="4" w:space="0" w:color="auto"/>
            </w:tcBorders>
            <w:shd w:val="clear" w:color="auto" w:fill="auto"/>
            <w:vAlign w:val="center"/>
          </w:tcPr>
          <w:p w14:paraId="6DEEBAA8" w14:textId="018B21C0"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Drug transport mechanism</w:t>
            </w:r>
          </w:p>
        </w:tc>
        <w:tc>
          <w:tcPr>
            <w:tcW w:w="2409" w:type="dxa"/>
            <w:tcBorders>
              <w:top w:val="single" w:sz="4" w:space="0" w:color="auto"/>
              <w:bottom w:val="single" w:sz="4" w:space="0" w:color="auto"/>
            </w:tcBorders>
            <w:shd w:val="clear" w:color="auto" w:fill="auto"/>
            <w:vAlign w:val="center"/>
          </w:tcPr>
          <w:p w14:paraId="7A7B9E1D" w14:textId="47F5670B"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Rate as a function of time</w:t>
            </w:r>
          </w:p>
        </w:tc>
      </w:tr>
      <w:tr w:rsidR="00BF0AEF" w:rsidRPr="00781C75" w14:paraId="0125ABC0" w14:textId="77777777" w:rsidTr="00B6099C">
        <w:trPr>
          <w:jc w:val="center"/>
        </w:trPr>
        <w:tc>
          <w:tcPr>
            <w:tcW w:w="2390" w:type="dxa"/>
            <w:tcBorders>
              <w:top w:val="single" w:sz="4" w:space="0" w:color="auto"/>
              <w:left w:val="nil"/>
              <w:bottom w:val="nil"/>
            </w:tcBorders>
            <w:shd w:val="clear" w:color="auto" w:fill="auto"/>
            <w:vAlign w:val="center"/>
          </w:tcPr>
          <w:p w14:paraId="12F9A7FD" w14:textId="5EA1015D"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0.5</w:t>
            </w:r>
          </w:p>
        </w:tc>
        <w:tc>
          <w:tcPr>
            <w:tcW w:w="2572" w:type="dxa"/>
            <w:tcBorders>
              <w:top w:val="single" w:sz="4" w:space="0" w:color="auto"/>
              <w:bottom w:val="nil"/>
            </w:tcBorders>
            <w:shd w:val="clear" w:color="auto" w:fill="auto"/>
            <w:vAlign w:val="center"/>
          </w:tcPr>
          <w:p w14:paraId="0EAE538E" w14:textId="713DB927"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Fickian diffusion</w:t>
            </w:r>
          </w:p>
        </w:tc>
        <w:tc>
          <w:tcPr>
            <w:tcW w:w="2409" w:type="dxa"/>
            <w:tcBorders>
              <w:top w:val="single" w:sz="4" w:space="0" w:color="auto"/>
              <w:bottom w:val="nil"/>
            </w:tcBorders>
            <w:shd w:val="clear" w:color="auto" w:fill="auto"/>
            <w:vAlign w:val="center"/>
          </w:tcPr>
          <w:p w14:paraId="50C81C5E" w14:textId="66496524" w:rsidR="00BF0AEF" w:rsidRPr="00781C75" w:rsidRDefault="00BF0AEF" w:rsidP="00781C75">
            <w:pPr>
              <w:pStyle w:val="14TableText"/>
              <w:widowControl w:val="0"/>
              <w:rPr>
                <w:rFonts w:ascii="PT Serif" w:hAnsi="PT Serif"/>
                <w:bCs/>
                <w:i/>
                <w:sz w:val="16"/>
                <w:szCs w:val="16"/>
              </w:rPr>
            </w:pPr>
            <w:r w:rsidRPr="00781C75">
              <w:rPr>
                <w:rFonts w:ascii="PT Serif" w:hAnsi="PT Serif"/>
                <w:bCs/>
                <w:i/>
                <w:sz w:val="16"/>
                <w:szCs w:val="16"/>
                <w:lang w:val="tr-TR"/>
              </w:rPr>
              <w:t xml:space="preserve">t </w:t>
            </w:r>
            <w:r w:rsidRPr="00781C75">
              <w:rPr>
                <w:rFonts w:ascii="PT Serif" w:hAnsi="PT Serif"/>
                <w:bCs/>
                <w:i/>
                <w:sz w:val="16"/>
                <w:szCs w:val="16"/>
                <w:vertAlign w:val="superscript"/>
                <w:lang w:val="tr-TR"/>
              </w:rPr>
              <w:t>-0.5</w:t>
            </w:r>
          </w:p>
        </w:tc>
      </w:tr>
      <w:tr w:rsidR="00BF0AEF" w:rsidRPr="00781C75" w14:paraId="2B7080B7" w14:textId="77777777" w:rsidTr="00B6099C">
        <w:trPr>
          <w:jc w:val="center"/>
        </w:trPr>
        <w:tc>
          <w:tcPr>
            <w:tcW w:w="2390" w:type="dxa"/>
            <w:tcBorders>
              <w:top w:val="nil"/>
              <w:left w:val="nil"/>
              <w:bottom w:val="nil"/>
            </w:tcBorders>
            <w:shd w:val="clear" w:color="auto" w:fill="auto"/>
            <w:vAlign w:val="center"/>
          </w:tcPr>
          <w:p w14:paraId="1D3A9681" w14:textId="66707466"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 xml:space="preserve">0.45 </w:t>
            </w:r>
            <w:r w:rsidRPr="00781C75">
              <w:rPr>
                <w:bCs/>
                <w:iCs/>
                <w:sz w:val="16"/>
                <w:szCs w:val="16"/>
                <w:lang w:val="tr-TR"/>
              </w:rPr>
              <w:t>˂</w:t>
            </w:r>
            <w:r w:rsidRPr="00781C75">
              <w:rPr>
                <w:rFonts w:ascii="PT Serif" w:hAnsi="PT Serif"/>
                <w:bCs/>
                <w:iCs/>
                <w:sz w:val="16"/>
                <w:szCs w:val="16"/>
                <w:lang w:val="tr-TR"/>
              </w:rPr>
              <w:t xml:space="preserve"> </w:t>
            </w:r>
            <w:r w:rsidRPr="00781C75">
              <w:rPr>
                <w:rFonts w:ascii="PT Serif" w:hAnsi="PT Serif"/>
                <w:bCs/>
                <w:i/>
                <w:sz w:val="16"/>
                <w:szCs w:val="16"/>
                <w:lang w:val="tr-TR"/>
              </w:rPr>
              <w:t>n</w:t>
            </w:r>
            <w:r w:rsidRPr="00781C75">
              <w:rPr>
                <w:rFonts w:ascii="PT Serif" w:hAnsi="PT Serif"/>
                <w:bCs/>
                <w:iCs/>
                <w:sz w:val="16"/>
                <w:szCs w:val="16"/>
                <w:lang w:val="tr-TR"/>
              </w:rPr>
              <w:t xml:space="preserve"> = 0.89</w:t>
            </w:r>
          </w:p>
        </w:tc>
        <w:tc>
          <w:tcPr>
            <w:tcW w:w="2572" w:type="dxa"/>
            <w:tcBorders>
              <w:top w:val="nil"/>
              <w:bottom w:val="nil"/>
            </w:tcBorders>
            <w:shd w:val="clear" w:color="auto" w:fill="auto"/>
            <w:vAlign w:val="center"/>
          </w:tcPr>
          <w:p w14:paraId="6BAC9DB7" w14:textId="6B839D45"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Non-Fickian transport</w:t>
            </w:r>
          </w:p>
        </w:tc>
        <w:tc>
          <w:tcPr>
            <w:tcW w:w="2409" w:type="dxa"/>
            <w:tcBorders>
              <w:top w:val="nil"/>
              <w:bottom w:val="nil"/>
            </w:tcBorders>
            <w:shd w:val="clear" w:color="auto" w:fill="auto"/>
            <w:vAlign w:val="center"/>
          </w:tcPr>
          <w:p w14:paraId="582B6C6E" w14:textId="54110B60" w:rsidR="00BF0AEF" w:rsidRPr="00781C75" w:rsidRDefault="00BF0AEF" w:rsidP="00781C75">
            <w:pPr>
              <w:pStyle w:val="14TableText"/>
              <w:widowControl w:val="0"/>
              <w:rPr>
                <w:rFonts w:ascii="PT Serif" w:hAnsi="PT Serif"/>
                <w:bCs/>
                <w:i/>
                <w:sz w:val="16"/>
                <w:szCs w:val="16"/>
              </w:rPr>
            </w:pPr>
            <w:r w:rsidRPr="00781C75">
              <w:rPr>
                <w:rFonts w:ascii="PT Serif" w:hAnsi="PT Serif"/>
                <w:bCs/>
                <w:i/>
                <w:sz w:val="16"/>
                <w:szCs w:val="16"/>
                <w:lang w:val="tr-TR"/>
              </w:rPr>
              <w:t xml:space="preserve">t </w:t>
            </w:r>
            <w:r w:rsidRPr="00781C75">
              <w:rPr>
                <w:rFonts w:ascii="PT Serif" w:hAnsi="PT Serif"/>
                <w:bCs/>
                <w:i/>
                <w:sz w:val="16"/>
                <w:szCs w:val="16"/>
                <w:vertAlign w:val="superscript"/>
                <w:lang w:val="tr-TR"/>
              </w:rPr>
              <w:t>n-1</w:t>
            </w:r>
          </w:p>
        </w:tc>
      </w:tr>
      <w:tr w:rsidR="00BF0AEF" w:rsidRPr="00781C75" w14:paraId="24CC49D6" w14:textId="77777777" w:rsidTr="00B6099C">
        <w:trPr>
          <w:jc w:val="center"/>
        </w:trPr>
        <w:tc>
          <w:tcPr>
            <w:tcW w:w="2390" w:type="dxa"/>
            <w:tcBorders>
              <w:top w:val="nil"/>
              <w:left w:val="nil"/>
              <w:bottom w:val="nil"/>
            </w:tcBorders>
            <w:shd w:val="clear" w:color="auto" w:fill="auto"/>
            <w:vAlign w:val="center"/>
          </w:tcPr>
          <w:p w14:paraId="1606C3ED" w14:textId="5B86997B"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0.89</w:t>
            </w:r>
          </w:p>
        </w:tc>
        <w:tc>
          <w:tcPr>
            <w:tcW w:w="2572" w:type="dxa"/>
            <w:tcBorders>
              <w:top w:val="nil"/>
              <w:bottom w:val="nil"/>
            </w:tcBorders>
            <w:shd w:val="clear" w:color="auto" w:fill="auto"/>
            <w:vAlign w:val="center"/>
          </w:tcPr>
          <w:p w14:paraId="1C970D9A" w14:textId="04A94523"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Case II transport</w:t>
            </w:r>
          </w:p>
        </w:tc>
        <w:tc>
          <w:tcPr>
            <w:tcW w:w="2409" w:type="dxa"/>
            <w:tcBorders>
              <w:top w:val="nil"/>
              <w:bottom w:val="nil"/>
            </w:tcBorders>
            <w:shd w:val="clear" w:color="auto" w:fill="auto"/>
            <w:vAlign w:val="center"/>
          </w:tcPr>
          <w:p w14:paraId="69F190C1" w14:textId="0E39F3BD"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Zero</w:t>
            </w:r>
            <w:r w:rsidR="00DE5137" w:rsidRPr="00781C75">
              <w:rPr>
                <w:rFonts w:ascii="PT Serif" w:hAnsi="PT Serif"/>
                <w:bCs/>
                <w:iCs/>
                <w:sz w:val="16"/>
                <w:szCs w:val="16"/>
                <w:lang w:val="tr-TR"/>
              </w:rPr>
              <w:t>-</w:t>
            </w:r>
            <w:r w:rsidRPr="00781C75">
              <w:rPr>
                <w:rFonts w:ascii="PT Serif" w:hAnsi="PT Serif"/>
                <w:bCs/>
                <w:iCs/>
                <w:sz w:val="16"/>
                <w:szCs w:val="16"/>
                <w:lang w:val="tr-TR"/>
              </w:rPr>
              <w:t>order release</w:t>
            </w:r>
          </w:p>
        </w:tc>
      </w:tr>
      <w:tr w:rsidR="00BF0AEF" w:rsidRPr="00781C75" w14:paraId="209B7B99" w14:textId="77777777" w:rsidTr="00B6099C">
        <w:trPr>
          <w:jc w:val="center"/>
        </w:trPr>
        <w:tc>
          <w:tcPr>
            <w:tcW w:w="2390" w:type="dxa"/>
            <w:tcBorders>
              <w:top w:val="nil"/>
              <w:left w:val="nil"/>
              <w:bottom w:val="single" w:sz="4" w:space="0" w:color="auto"/>
            </w:tcBorders>
            <w:shd w:val="clear" w:color="auto" w:fill="auto"/>
            <w:vAlign w:val="center"/>
          </w:tcPr>
          <w:p w14:paraId="14559B2F" w14:textId="5332714D" w:rsidR="00BF0AEF" w:rsidRPr="00781C75" w:rsidRDefault="00DE5137" w:rsidP="00781C75">
            <w:pPr>
              <w:pStyle w:val="14TableText"/>
              <w:widowControl w:val="0"/>
              <w:rPr>
                <w:rFonts w:ascii="PT Serif" w:hAnsi="PT Serif"/>
                <w:bCs/>
                <w:sz w:val="16"/>
                <w:szCs w:val="16"/>
              </w:rPr>
            </w:pPr>
            <w:r w:rsidRPr="00781C75">
              <w:rPr>
                <w:rFonts w:ascii="PT Serif" w:hAnsi="PT Serif"/>
                <w:bCs/>
                <w:iCs/>
                <w:sz w:val="16"/>
                <w:szCs w:val="16"/>
                <w:lang w:val="tr-TR"/>
              </w:rPr>
              <w:t>Greater</w:t>
            </w:r>
            <w:r w:rsidR="00BF0AEF" w:rsidRPr="00781C75">
              <w:rPr>
                <w:rFonts w:ascii="PT Serif" w:hAnsi="PT Serif"/>
                <w:bCs/>
                <w:iCs/>
                <w:sz w:val="16"/>
                <w:szCs w:val="16"/>
                <w:lang w:val="tr-TR"/>
              </w:rPr>
              <w:t xml:space="preserve"> than 0.89</w:t>
            </w:r>
          </w:p>
        </w:tc>
        <w:tc>
          <w:tcPr>
            <w:tcW w:w="2572" w:type="dxa"/>
            <w:tcBorders>
              <w:top w:val="nil"/>
              <w:bottom w:val="single" w:sz="4" w:space="0" w:color="auto"/>
            </w:tcBorders>
            <w:shd w:val="clear" w:color="auto" w:fill="auto"/>
            <w:vAlign w:val="center"/>
          </w:tcPr>
          <w:p w14:paraId="332F0935" w14:textId="6C05BD51" w:rsidR="00BF0AEF" w:rsidRPr="00781C75" w:rsidRDefault="00BF0AEF" w:rsidP="00781C75">
            <w:pPr>
              <w:pStyle w:val="14TableText"/>
              <w:widowControl w:val="0"/>
              <w:rPr>
                <w:rFonts w:ascii="PT Serif" w:hAnsi="PT Serif"/>
                <w:bCs/>
                <w:sz w:val="16"/>
                <w:szCs w:val="16"/>
              </w:rPr>
            </w:pPr>
            <w:r w:rsidRPr="00781C75">
              <w:rPr>
                <w:rFonts w:ascii="PT Serif" w:hAnsi="PT Serif"/>
                <w:bCs/>
                <w:iCs/>
                <w:sz w:val="16"/>
                <w:szCs w:val="16"/>
                <w:lang w:val="tr-TR"/>
              </w:rPr>
              <w:t>Super case II transport</w:t>
            </w:r>
          </w:p>
        </w:tc>
        <w:tc>
          <w:tcPr>
            <w:tcW w:w="2409" w:type="dxa"/>
            <w:tcBorders>
              <w:top w:val="nil"/>
              <w:bottom w:val="single" w:sz="4" w:space="0" w:color="auto"/>
            </w:tcBorders>
            <w:shd w:val="clear" w:color="auto" w:fill="auto"/>
            <w:vAlign w:val="center"/>
          </w:tcPr>
          <w:p w14:paraId="2E80F366" w14:textId="11B85FDB" w:rsidR="00BF0AEF" w:rsidRPr="00781C75" w:rsidRDefault="00BF0AEF" w:rsidP="00781C75">
            <w:pPr>
              <w:pStyle w:val="14TableText"/>
              <w:widowControl w:val="0"/>
              <w:rPr>
                <w:rFonts w:ascii="PT Serif" w:hAnsi="PT Serif"/>
                <w:bCs/>
                <w:i/>
                <w:sz w:val="16"/>
                <w:szCs w:val="16"/>
              </w:rPr>
            </w:pPr>
            <w:r w:rsidRPr="00781C75">
              <w:rPr>
                <w:rFonts w:ascii="PT Serif" w:hAnsi="PT Serif"/>
                <w:bCs/>
                <w:i/>
                <w:sz w:val="16"/>
                <w:szCs w:val="16"/>
                <w:lang w:val="tr-TR"/>
              </w:rPr>
              <w:t xml:space="preserve">t </w:t>
            </w:r>
            <w:r w:rsidRPr="00781C75">
              <w:rPr>
                <w:rFonts w:ascii="PT Serif" w:hAnsi="PT Serif"/>
                <w:bCs/>
                <w:i/>
                <w:sz w:val="16"/>
                <w:szCs w:val="16"/>
                <w:vertAlign w:val="superscript"/>
                <w:lang w:val="tr-TR"/>
              </w:rPr>
              <w:t>n-1</w:t>
            </w:r>
          </w:p>
        </w:tc>
      </w:tr>
    </w:tbl>
    <w:p w14:paraId="7C61B022" w14:textId="6B680EE7" w:rsidR="00921C4D" w:rsidRPr="00781C75" w:rsidRDefault="00047F4E"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lastRenderedPageBreak/>
        <w:t>For</w:t>
      </w:r>
      <w:r w:rsidR="00921C4D" w:rsidRPr="00781C75">
        <w:rPr>
          <w:rFonts w:ascii="PT Serif" w:hAnsi="PT Serif"/>
          <w:sz w:val="20"/>
          <w:szCs w:val="20"/>
        </w:rPr>
        <w:t xml:space="preserve"> </w:t>
      </w:r>
      <w:r w:rsidRPr="00781C75">
        <w:rPr>
          <w:rFonts w:ascii="PT Serif" w:hAnsi="PT Serif"/>
          <w:sz w:val="20"/>
          <w:szCs w:val="20"/>
        </w:rPr>
        <w:t>getting</w:t>
      </w:r>
      <w:r w:rsidR="00921C4D" w:rsidRPr="00781C75">
        <w:rPr>
          <w:rFonts w:ascii="PT Serif" w:hAnsi="PT Serif"/>
          <w:sz w:val="20"/>
          <w:szCs w:val="20"/>
        </w:rPr>
        <w:t xml:space="preserve"> the exponent</w:t>
      </w:r>
      <w:r w:rsidRPr="00781C75">
        <w:rPr>
          <w:rFonts w:ascii="PT Serif" w:hAnsi="PT Serif"/>
          <w:sz w:val="20"/>
          <w:szCs w:val="20"/>
        </w:rPr>
        <w:t xml:space="preserve"> </w:t>
      </w:r>
      <w:r w:rsidR="00921C4D" w:rsidRPr="00781C75">
        <w:rPr>
          <w:rFonts w:ascii="PT Serif" w:hAnsi="PT Serif"/>
          <w:i/>
          <w:iCs w:val="0"/>
          <w:sz w:val="20"/>
          <w:szCs w:val="20"/>
        </w:rPr>
        <w:t>n</w:t>
      </w:r>
      <w:r w:rsidR="00921C4D" w:rsidRPr="00781C75">
        <w:rPr>
          <w:rFonts w:ascii="PT Serif" w:hAnsi="PT Serif"/>
          <w:sz w:val="20"/>
          <w:szCs w:val="20"/>
        </w:rPr>
        <w:t xml:space="preserve"> the </w:t>
      </w:r>
      <w:r w:rsidRPr="00781C75">
        <w:rPr>
          <w:rFonts w:ascii="PT Serif" w:hAnsi="PT Serif"/>
          <w:sz w:val="20"/>
          <w:szCs w:val="20"/>
        </w:rPr>
        <w:t>part</w:t>
      </w:r>
      <w:r w:rsidR="00921C4D" w:rsidRPr="00781C75">
        <w:rPr>
          <w:rFonts w:ascii="PT Serif" w:hAnsi="PT Serif"/>
          <w:sz w:val="20"/>
          <w:szCs w:val="20"/>
        </w:rPr>
        <w:t xml:space="preserve"> of the release curve, </w:t>
      </w:r>
      <w:r w:rsidRPr="00781C75">
        <w:rPr>
          <w:rFonts w:ascii="PT Serif" w:hAnsi="PT Serif"/>
          <w:sz w:val="20"/>
          <w:szCs w:val="20"/>
        </w:rPr>
        <w:t>in which</w:t>
      </w:r>
      <w:r w:rsidR="00921C4D" w:rsidRPr="00781C75">
        <w:rPr>
          <w:rFonts w:ascii="PT Serif" w:hAnsi="PT Serif"/>
          <w:sz w:val="20"/>
          <w:szCs w:val="20"/>
        </w:rPr>
        <w:t xml:space="preserve"> </w:t>
      </w:r>
      <w:r w:rsidR="00921C4D" w:rsidRPr="00781C75">
        <w:rPr>
          <w:rFonts w:ascii="PT Serif" w:hAnsi="PT Serif"/>
          <w:i/>
          <w:iCs w:val="0"/>
          <w:sz w:val="20"/>
          <w:szCs w:val="20"/>
        </w:rPr>
        <w:t>M</w:t>
      </w:r>
      <w:r w:rsidR="00921C4D" w:rsidRPr="00781C75">
        <w:rPr>
          <w:rFonts w:ascii="PT Serif" w:hAnsi="PT Serif"/>
          <w:i/>
          <w:iCs w:val="0"/>
          <w:sz w:val="20"/>
          <w:szCs w:val="20"/>
          <w:vertAlign w:val="subscript"/>
        </w:rPr>
        <w:t>t</w:t>
      </w:r>
      <w:r w:rsidR="00921C4D" w:rsidRPr="00781C75">
        <w:rPr>
          <w:rFonts w:ascii="PT Serif" w:hAnsi="PT Serif"/>
          <w:i/>
          <w:iCs w:val="0"/>
          <w:sz w:val="20"/>
          <w:szCs w:val="20"/>
        </w:rPr>
        <w:t xml:space="preserve"> / M</w:t>
      </w:r>
      <w:r w:rsidR="00921C4D" w:rsidRPr="00781C75">
        <w:rPr>
          <w:rFonts w:ascii="PT Serif" w:hAnsi="PT Serif"/>
          <w:i/>
          <w:iCs w:val="0"/>
          <w:sz w:val="20"/>
          <w:szCs w:val="20"/>
          <w:vertAlign w:val="subscript"/>
        </w:rPr>
        <w:t>∞</w:t>
      </w:r>
      <w:r w:rsidR="00921C4D" w:rsidRPr="00781C75">
        <w:rPr>
          <w:rFonts w:ascii="PT Serif" w:hAnsi="PT Serif"/>
          <w:sz w:val="20"/>
          <w:szCs w:val="20"/>
        </w:rPr>
        <w:t xml:space="preserve"> &lt; 0.6 should </w:t>
      </w:r>
      <w:r w:rsidRPr="00781C75">
        <w:rPr>
          <w:rFonts w:ascii="PT Serif" w:hAnsi="PT Serif"/>
          <w:sz w:val="20"/>
          <w:szCs w:val="20"/>
        </w:rPr>
        <w:t>merely</w:t>
      </w:r>
      <w:r w:rsidR="00921C4D" w:rsidRPr="00781C75">
        <w:rPr>
          <w:rFonts w:ascii="PT Serif" w:hAnsi="PT Serif"/>
          <w:sz w:val="20"/>
          <w:szCs w:val="20"/>
        </w:rPr>
        <w:t xml:space="preserve"> be </w:t>
      </w:r>
      <w:r w:rsidRPr="00781C75">
        <w:rPr>
          <w:rFonts w:ascii="PT Serif" w:hAnsi="PT Serif"/>
          <w:sz w:val="20"/>
          <w:szCs w:val="20"/>
        </w:rPr>
        <w:t>employed</w:t>
      </w:r>
      <w:r w:rsidR="00921C4D" w:rsidRPr="00781C75">
        <w:rPr>
          <w:rFonts w:ascii="PT Serif" w:hAnsi="PT Serif"/>
          <w:sz w:val="20"/>
          <w:szCs w:val="20"/>
        </w:rPr>
        <w:t xml:space="preserve">. </w:t>
      </w:r>
      <w:r w:rsidR="00362D7B" w:rsidRPr="00781C75">
        <w:rPr>
          <w:rFonts w:ascii="PT Serif" w:hAnsi="PT Serif"/>
          <w:sz w:val="20"/>
          <w:szCs w:val="20"/>
        </w:rPr>
        <w:t>The results acquired</w:t>
      </w:r>
      <w:r w:rsidR="00921C4D" w:rsidRPr="00781C75">
        <w:rPr>
          <w:rFonts w:ascii="PT Serif" w:hAnsi="PT Serif"/>
          <w:sz w:val="20"/>
          <w:szCs w:val="20"/>
        </w:rPr>
        <w:t xml:space="preserve"> from in</w:t>
      </w:r>
      <w:r w:rsidR="00362D7B" w:rsidRPr="00781C75">
        <w:rPr>
          <w:rFonts w:ascii="PT Serif" w:hAnsi="PT Serif"/>
          <w:sz w:val="20"/>
          <w:szCs w:val="20"/>
        </w:rPr>
        <w:t>-</w:t>
      </w:r>
      <w:r w:rsidR="00921C4D" w:rsidRPr="00781C75">
        <w:rPr>
          <w:rFonts w:ascii="PT Serif" w:hAnsi="PT Serif"/>
          <w:sz w:val="20"/>
          <w:szCs w:val="20"/>
        </w:rPr>
        <w:t xml:space="preserve">vitro drug release </w:t>
      </w:r>
      <w:r w:rsidR="00362D7B" w:rsidRPr="00781C75">
        <w:rPr>
          <w:rFonts w:ascii="PT Serif" w:hAnsi="PT Serif"/>
          <w:sz w:val="20"/>
          <w:szCs w:val="20"/>
        </w:rPr>
        <w:t>experiments</w:t>
      </w:r>
      <w:r w:rsidR="00921C4D" w:rsidRPr="00781C75">
        <w:rPr>
          <w:rFonts w:ascii="PT Serif" w:hAnsi="PT Serif"/>
          <w:sz w:val="20"/>
          <w:szCs w:val="20"/>
        </w:rPr>
        <w:t xml:space="preserve"> </w:t>
      </w:r>
      <w:r w:rsidR="00362D7B" w:rsidRPr="00781C75">
        <w:rPr>
          <w:rFonts w:ascii="PT Serif" w:hAnsi="PT Serif"/>
          <w:sz w:val="20"/>
          <w:szCs w:val="20"/>
        </w:rPr>
        <w:t>are</w:t>
      </w:r>
      <w:r w:rsidR="00921C4D" w:rsidRPr="00781C75">
        <w:rPr>
          <w:rFonts w:ascii="PT Serif" w:hAnsi="PT Serif"/>
          <w:sz w:val="20"/>
          <w:szCs w:val="20"/>
        </w:rPr>
        <w:t xml:space="preserve"> </w:t>
      </w:r>
      <w:r w:rsidR="00362D7B" w:rsidRPr="00781C75">
        <w:rPr>
          <w:rFonts w:ascii="PT Serif" w:hAnsi="PT Serif"/>
          <w:sz w:val="20"/>
          <w:szCs w:val="20"/>
        </w:rPr>
        <w:t>drawn</w:t>
      </w:r>
      <w:r w:rsidR="00921C4D" w:rsidRPr="00781C75">
        <w:rPr>
          <w:rFonts w:ascii="PT Serif" w:hAnsi="PT Serif"/>
          <w:sz w:val="20"/>
          <w:szCs w:val="20"/>
        </w:rPr>
        <w:t xml:space="preserve"> </w:t>
      </w:r>
      <w:r w:rsidR="00362D7B" w:rsidRPr="00781C75">
        <w:rPr>
          <w:rFonts w:ascii="PT Serif" w:hAnsi="PT Serif"/>
          <w:sz w:val="20"/>
          <w:szCs w:val="20"/>
        </w:rPr>
        <w:t>in the form of</w:t>
      </w:r>
      <w:r w:rsidR="00921C4D" w:rsidRPr="00781C75">
        <w:rPr>
          <w:rFonts w:ascii="PT Serif" w:hAnsi="PT Serif"/>
          <w:sz w:val="20"/>
          <w:szCs w:val="20"/>
        </w:rPr>
        <w:t xml:space="preserve"> log cumulative percentage drug release v</w:t>
      </w:r>
      <w:r w:rsidR="00362D7B" w:rsidRPr="00781C75">
        <w:rPr>
          <w:rFonts w:ascii="PT Serif" w:hAnsi="PT Serif"/>
          <w:sz w:val="20"/>
          <w:szCs w:val="20"/>
        </w:rPr>
        <w:t>s.</w:t>
      </w:r>
      <w:r w:rsidR="00921C4D" w:rsidRPr="00781C75">
        <w:rPr>
          <w:rFonts w:ascii="PT Serif" w:hAnsi="PT Serif"/>
          <w:sz w:val="20"/>
          <w:szCs w:val="20"/>
        </w:rPr>
        <w:t xml:space="preserve"> log time.</w:t>
      </w:r>
    </w:p>
    <w:p w14:paraId="63FA528F" w14:textId="495F08E4" w:rsidR="00C46BEC" w:rsidRPr="00781C75" w:rsidRDefault="00C8338C"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According to</w:t>
      </w:r>
      <w:r w:rsidR="003B3A98" w:rsidRPr="00781C75">
        <w:rPr>
          <w:rFonts w:ascii="PT Serif" w:hAnsi="PT Serif"/>
          <w:sz w:val="20"/>
          <w:szCs w:val="20"/>
        </w:rPr>
        <w:t xml:space="preserve"> </w:t>
      </w:r>
      <w:r w:rsidR="00D34A83" w:rsidRPr="00781C75">
        <w:rPr>
          <w:rFonts w:ascii="PT Serif" w:hAnsi="PT Serif"/>
          <w:sz w:val="20"/>
          <w:szCs w:val="20"/>
        </w:rPr>
        <w:t>Eq</w:t>
      </w:r>
      <w:r w:rsidR="00B6099C" w:rsidRPr="00781C75">
        <w:rPr>
          <w:rFonts w:ascii="PT Serif" w:hAnsi="PT Serif"/>
          <w:sz w:val="20"/>
          <w:szCs w:val="20"/>
        </w:rPr>
        <w:t>uation</w:t>
      </w:r>
      <w:r w:rsidR="00737D49" w:rsidRPr="00781C75">
        <w:rPr>
          <w:rFonts w:ascii="PT Serif" w:hAnsi="PT Serif"/>
          <w:sz w:val="20"/>
          <w:szCs w:val="20"/>
        </w:rPr>
        <w:t xml:space="preserve"> </w:t>
      </w:r>
      <w:r w:rsidR="00D34A83" w:rsidRPr="00781C75">
        <w:rPr>
          <w:rFonts w:ascii="PT Serif" w:hAnsi="PT Serif"/>
          <w:sz w:val="20"/>
          <w:szCs w:val="20"/>
        </w:rPr>
        <w:t>(9)</w:t>
      </w:r>
      <w:r w:rsidR="003B3A98" w:rsidRPr="00781C75">
        <w:rPr>
          <w:rFonts w:ascii="PT Serif" w:hAnsi="PT Serif"/>
          <w:sz w:val="20"/>
          <w:szCs w:val="20"/>
        </w:rPr>
        <w:t xml:space="preserve">, </w:t>
      </w:r>
      <w:r w:rsidRPr="00781C75">
        <w:rPr>
          <w:rFonts w:ascii="PT Serif" w:hAnsi="PT Serif"/>
          <w:sz w:val="20"/>
          <w:szCs w:val="20"/>
        </w:rPr>
        <w:t xml:space="preserve">if the exponent </w:t>
      </w:r>
      <w:r w:rsidRPr="00781C75">
        <w:rPr>
          <w:rFonts w:ascii="PT Serif" w:hAnsi="PT Serif"/>
          <w:i/>
          <w:sz w:val="20"/>
          <w:szCs w:val="20"/>
        </w:rPr>
        <w:t>n</w:t>
      </w:r>
      <w:r w:rsidRPr="00781C75">
        <w:rPr>
          <w:rFonts w:ascii="PT Serif" w:hAnsi="PT Serif"/>
          <w:sz w:val="20"/>
          <w:szCs w:val="20"/>
        </w:rPr>
        <w:t xml:space="preserve"> gets the value 1.0, the drug release rate will be </w:t>
      </w:r>
      <w:r w:rsidR="00E73984" w:rsidRPr="00781C75">
        <w:rPr>
          <w:rFonts w:ascii="PT Serif" w:hAnsi="PT Serif"/>
          <w:sz w:val="20"/>
          <w:szCs w:val="20"/>
        </w:rPr>
        <w:t>time dependent</w:t>
      </w:r>
      <w:r w:rsidRPr="00781C75">
        <w:rPr>
          <w:rFonts w:ascii="PT Serif" w:hAnsi="PT Serif"/>
          <w:sz w:val="20"/>
          <w:szCs w:val="20"/>
        </w:rPr>
        <w:t xml:space="preserve">. </w:t>
      </w:r>
      <w:r w:rsidR="00E73984" w:rsidRPr="00781C75">
        <w:rPr>
          <w:rFonts w:ascii="PT Serif" w:hAnsi="PT Serif"/>
          <w:sz w:val="20"/>
          <w:szCs w:val="20"/>
        </w:rPr>
        <w:t>Mentioned</w:t>
      </w:r>
      <w:r w:rsidR="00D34A83" w:rsidRPr="00781C75">
        <w:rPr>
          <w:rFonts w:ascii="PT Serif" w:hAnsi="PT Serif"/>
          <w:sz w:val="20"/>
          <w:szCs w:val="20"/>
        </w:rPr>
        <w:t xml:space="preserve"> </w:t>
      </w:r>
      <w:r w:rsidR="00E73984" w:rsidRPr="00781C75">
        <w:rPr>
          <w:rFonts w:ascii="PT Serif" w:hAnsi="PT Serif"/>
          <w:sz w:val="20"/>
          <w:szCs w:val="20"/>
        </w:rPr>
        <w:t>circumstance</w:t>
      </w:r>
      <w:r w:rsidR="00D34A83" w:rsidRPr="00781C75">
        <w:rPr>
          <w:rFonts w:ascii="PT Serif" w:hAnsi="PT Serif"/>
          <w:sz w:val="20"/>
          <w:szCs w:val="20"/>
        </w:rPr>
        <w:t xml:space="preserve"> </w:t>
      </w:r>
      <w:r w:rsidR="00E73984" w:rsidRPr="00781C75">
        <w:rPr>
          <w:rFonts w:ascii="PT Serif" w:hAnsi="PT Serif"/>
          <w:sz w:val="20"/>
          <w:szCs w:val="20"/>
        </w:rPr>
        <w:t>match up to</w:t>
      </w:r>
      <w:r w:rsidR="00D34A83" w:rsidRPr="00781C75">
        <w:rPr>
          <w:rFonts w:ascii="PT Serif" w:hAnsi="PT Serif"/>
          <w:sz w:val="20"/>
          <w:szCs w:val="20"/>
        </w:rPr>
        <w:t xml:space="preserve"> zero</w:t>
      </w:r>
      <w:r w:rsidR="00E73984" w:rsidRPr="00781C75">
        <w:rPr>
          <w:rFonts w:ascii="PT Serif" w:hAnsi="PT Serif"/>
          <w:sz w:val="20"/>
          <w:szCs w:val="20"/>
        </w:rPr>
        <w:t xml:space="preserve"> </w:t>
      </w:r>
      <w:r w:rsidR="00D34A83" w:rsidRPr="00781C75">
        <w:rPr>
          <w:rFonts w:ascii="PT Serif" w:hAnsi="PT Serif"/>
          <w:sz w:val="20"/>
          <w:szCs w:val="20"/>
        </w:rPr>
        <w:t>order release kinetics.</w:t>
      </w:r>
      <w:r w:rsidR="001D195F" w:rsidRPr="00781C75">
        <w:rPr>
          <w:rFonts w:ascii="PT Serif" w:hAnsi="PT Serif"/>
          <w:sz w:val="20"/>
          <w:szCs w:val="20"/>
        </w:rPr>
        <w:t xml:space="preserve"> </w:t>
      </w:r>
      <w:r w:rsidR="00E73984" w:rsidRPr="00781C75">
        <w:rPr>
          <w:rFonts w:ascii="PT Serif" w:hAnsi="PT Serif"/>
          <w:sz w:val="20"/>
          <w:szCs w:val="20"/>
        </w:rPr>
        <w:t>In the case of</w:t>
      </w:r>
      <w:r w:rsidR="00D34A83" w:rsidRPr="00781C75">
        <w:rPr>
          <w:rFonts w:ascii="PT Serif" w:hAnsi="PT Serif"/>
          <w:sz w:val="20"/>
          <w:szCs w:val="20"/>
        </w:rPr>
        <w:t xml:space="preserve"> slabs, the mechanism </w:t>
      </w:r>
      <w:r w:rsidR="00E73984" w:rsidRPr="00781C75">
        <w:rPr>
          <w:rFonts w:ascii="PT Serif" w:hAnsi="PT Serif"/>
          <w:sz w:val="20"/>
          <w:szCs w:val="20"/>
        </w:rPr>
        <w:t>which</w:t>
      </w:r>
      <w:r w:rsidR="00D34A83" w:rsidRPr="00781C75">
        <w:rPr>
          <w:rFonts w:ascii="PT Serif" w:hAnsi="PT Serif"/>
          <w:sz w:val="20"/>
          <w:szCs w:val="20"/>
        </w:rPr>
        <w:t xml:space="preserve"> </w:t>
      </w:r>
      <w:r w:rsidR="00E73984" w:rsidRPr="00781C75">
        <w:rPr>
          <w:rFonts w:ascii="PT Serif" w:hAnsi="PT Serif"/>
          <w:sz w:val="20"/>
          <w:szCs w:val="20"/>
        </w:rPr>
        <w:t>builds</w:t>
      </w:r>
      <w:r w:rsidR="00D34A83" w:rsidRPr="00781C75">
        <w:rPr>
          <w:rFonts w:ascii="PT Serif" w:hAnsi="PT Serif"/>
          <w:sz w:val="20"/>
          <w:szCs w:val="20"/>
        </w:rPr>
        <w:t xml:space="preserve"> the zero</w:t>
      </w:r>
      <w:r w:rsidR="00E73984" w:rsidRPr="00781C75">
        <w:rPr>
          <w:rFonts w:ascii="PT Serif" w:hAnsi="PT Serif"/>
          <w:sz w:val="20"/>
          <w:szCs w:val="20"/>
        </w:rPr>
        <w:t xml:space="preserve"> </w:t>
      </w:r>
      <w:r w:rsidR="00D34A83" w:rsidRPr="00781C75">
        <w:rPr>
          <w:rFonts w:ascii="PT Serif" w:hAnsi="PT Serif"/>
          <w:sz w:val="20"/>
          <w:szCs w:val="20"/>
        </w:rPr>
        <w:t xml:space="preserve">order release is </w:t>
      </w:r>
      <w:r w:rsidR="00E73984" w:rsidRPr="00781C75">
        <w:rPr>
          <w:rFonts w:ascii="PT Serif" w:hAnsi="PT Serif"/>
          <w:sz w:val="20"/>
          <w:szCs w:val="20"/>
        </w:rPr>
        <w:t xml:space="preserve">gone by the name of </w:t>
      </w:r>
      <w:r w:rsidR="00D34A83" w:rsidRPr="00781C75">
        <w:rPr>
          <w:rFonts w:ascii="PT Serif" w:hAnsi="PT Serif"/>
          <w:sz w:val="20"/>
          <w:szCs w:val="20"/>
        </w:rPr>
        <w:t>case-II transport.</w:t>
      </w:r>
      <w:r w:rsidR="00C5260B" w:rsidRPr="00781C75">
        <w:rPr>
          <w:rFonts w:ascii="PT Serif" w:hAnsi="PT Serif"/>
          <w:sz w:val="20"/>
          <w:szCs w:val="20"/>
        </w:rPr>
        <w:t xml:space="preserve"> </w:t>
      </w:r>
      <w:r w:rsidR="00A60F9C" w:rsidRPr="00781C75">
        <w:rPr>
          <w:rFonts w:ascii="PT Serif" w:hAnsi="PT Serif"/>
          <w:sz w:val="20"/>
          <w:szCs w:val="20"/>
        </w:rPr>
        <w:t>In which</w:t>
      </w:r>
      <w:r w:rsidR="00C5260B" w:rsidRPr="00781C75">
        <w:rPr>
          <w:rFonts w:ascii="PT Serif" w:hAnsi="PT Serif"/>
          <w:sz w:val="20"/>
          <w:szCs w:val="20"/>
        </w:rPr>
        <w:t xml:space="preserve"> the relaxation process of the macromolecules </w:t>
      </w:r>
      <w:r w:rsidR="00A60F9C" w:rsidRPr="00781C75">
        <w:rPr>
          <w:rFonts w:ascii="PT Serif" w:hAnsi="PT Serif"/>
          <w:sz w:val="20"/>
          <w:szCs w:val="20"/>
        </w:rPr>
        <w:t>taking place</w:t>
      </w:r>
      <w:r w:rsidR="00C5260B" w:rsidRPr="00781C75">
        <w:rPr>
          <w:rFonts w:ascii="PT Serif" w:hAnsi="PT Serif"/>
          <w:sz w:val="20"/>
          <w:szCs w:val="20"/>
        </w:rPr>
        <w:t xml:space="preserve"> </w:t>
      </w:r>
      <w:r w:rsidR="00A60F9C" w:rsidRPr="00781C75">
        <w:rPr>
          <w:rFonts w:ascii="PT Serif" w:hAnsi="PT Serif"/>
          <w:sz w:val="20"/>
          <w:szCs w:val="20"/>
        </w:rPr>
        <w:t>onto</w:t>
      </w:r>
      <w:r w:rsidR="00C5260B" w:rsidRPr="00781C75">
        <w:rPr>
          <w:rFonts w:ascii="PT Serif" w:hAnsi="PT Serif"/>
          <w:sz w:val="20"/>
          <w:szCs w:val="20"/>
        </w:rPr>
        <w:t xml:space="preserve"> water </w:t>
      </w:r>
      <w:r w:rsidR="00A60F9C" w:rsidRPr="00781C75">
        <w:rPr>
          <w:rFonts w:ascii="PT Serif" w:hAnsi="PT Serif"/>
          <w:sz w:val="20"/>
          <w:szCs w:val="20"/>
        </w:rPr>
        <w:t>suction</w:t>
      </w:r>
      <w:r w:rsidR="00C5260B" w:rsidRPr="00781C75">
        <w:rPr>
          <w:rFonts w:ascii="PT Serif" w:hAnsi="PT Serif"/>
          <w:sz w:val="20"/>
          <w:szCs w:val="20"/>
        </w:rPr>
        <w:t xml:space="preserve"> in</w:t>
      </w:r>
      <w:r w:rsidR="00A60F9C" w:rsidRPr="00781C75">
        <w:rPr>
          <w:rFonts w:ascii="PT Serif" w:hAnsi="PT Serif"/>
          <w:sz w:val="20"/>
          <w:szCs w:val="20"/>
        </w:rPr>
        <w:t>to</w:t>
      </w:r>
      <w:r w:rsidR="00C5260B" w:rsidRPr="00781C75">
        <w:rPr>
          <w:rFonts w:ascii="PT Serif" w:hAnsi="PT Serif"/>
          <w:sz w:val="20"/>
          <w:szCs w:val="20"/>
        </w:rPr>
        <w:t xml:space="preserve"> the system is the rate-controlling step. Water </w:t>
      </w:r>
      <w:r w:rsidR="003C131A" w:rsidRPr="00781C75">
        <w:rPr>
          <w:rFonts w:ascii="PT Serif" w:hAnsi="PT Serif"/>
          <w:sz w:val="20"/>
          <w:szCs w:val="20"/>
        </w:rPr>
        <w:t>serves</w:t>
      </w:r>
      <w:r w:rsidR="00C5260B" w:rsidRPr="00781C75">
        <w:rPr>
          <w:rFonts w:ascii="PT Serif" w:hAnsi="PT Serif"/>
          <w:sz w:val="20"/>
          <w:szCs w:val="20"/>
        </w:rPr>
        <w:t xml:space="preserve"> </w:t>
      </w:r>
      <w:r w:rsidR="003C131A" w:rsidRPr="00781C75">
        <w:rPr>
          <w:rFonts w:ascii="PT Serif" w:hAnsi="PT Serif"/>
          <w:sz w:val="20"/>
          <w:szCs w:val="20"/>
        </w:rPr>
        <w:t xml:space="preserve">in the form of </w:t>
      </w:r>
      <w:r w:rsidR="00C5260B" w:rsidRPr="00781C75">
        <w:rPr>
          <w:rFonts w:ascii="PT Serif" w:hAnsi="PT Serif"/>
          <w:sz w:val="20"/>
          <w:szCs w:val="20"/>
        </w:rPr>
        <w:t xml:space="preserve">a </w:t>
      </w:r>
      <w:r w:rsidR="003C131A" w:rsidRPr="00781C75">
        <w:rPr>
          <w:rFonts w:ascii="PT Serif" w:hAnsi="PT Serif"/>
          <w:sz w:val="20"/>
          <w:szCs w:val="20"/>
        </w:rPr>
        <w:t xml:space="preserve">plasticiser </w:t>
      </w:r>
      <w:r w:rsidR="00C5260B" w:rsidRPr="00781C75">
        <w:rPr>
          <w:rFonts w:ascii="PT Serif" w:hAnsi="PT Serif"/>
          <w:sz w:val="20"/>
          <w:szCs w:val="20"/>
        </w:rPr>
        <w:t xml:space="preserve">and </w:t>
      </w:r>
      <w:r w:rsidR="003C131A" w:rsidRPr="00781C75">
        <w:rPr>
          <w:rFonts w:ascii="PT Serif" w:hAnsi="PT Serif"/>
          <w:sz w:val="20"/>
          <w:szCs w:val="20"/>
        </w:rPr>
        <w:t>reduces</w:t>
      </w:r>
      <w:r w:rsidR="00C5260B" w:rsidRPr="00781C75">
        <w:rPr>
          <w:rFonts w:ascii="PT Serif" w:hAnsi="PT Serif"/>
          <w:sz w:val="20"/>
          <w:szCs w:val="20"/>
        </w:rPr>
        <w:t xml:space="preserve"> the glass</w:t>
      </w:r>
      <w:r w:rsidR="002D4B5A" w:rsidRPr="00781C75">
        <w:rPr>
          <w:rFonts w:ascii="PT Serif" w:hAnsi="PT Serif"/>
          <w:sz w:val="20"/>
          <w:szCs w:val="20"/>
        </w:rPr>
        <w:t>-</w:t>
      </w:r>
      <w:r w:rsidR="00C5260B" w:rsidRPr="00781C75">
        <w:rPr>
          <w:rFonts w:ascii="PT Serif" w:hAnsi="PT Serif"/>
          <w:sz w:val="20"/>
          <w:szCs w:val="20"/>
        </w:rPr>
        <w:t>transition temperature of the polymer.</w:t>
      </w:r>
      <w:r w:rsidR="003E501F" w:rsidRPr="00781C75">
        <w:rPr>
          <w:rFonts w:ascii="PT Serif" w:hAnsi="PT Serif"/>
          <w:sz w:val="20"/>
          <w:szCs w:val="20"/>
        </w:rPr>
        <w:t xml:space="preserve"> </w:t>
      </w:r>
      <w:r w:rsidR="00633D17" w:rsidRPr="00781C75">
        <w:rPr>
          <w:rFonts w:ascii="PT Serif" w:hAnsi="PT Serif"/>
          <w:sz w:val="20"/>
          <w:szCs w:val="20"/>
        </w:rPr>
        <w:t xml:space="preserve">When </w:t>
      </w:r>
      <w:r w:rsidR="00652FB2" w:rsidRPr="00781C75">
        <w:rPr>
          <w:rFonts w:ascii="PT Serif" w:hAnsi="PT Serif"/>
          <w:i/>
          <w:iCs w:val="0"/>
          <w:sz w:val="20"/>
          <w:szCs w:val="20"/>
        </w:rPr>
        <w:t>T</w:t>
      </w:r>
      <w:r w:rsidR="00652FB2" w:rsidRPr="00781C75">
        <w:rPr>
          <w:rFonts w:ascii="PT Serif" w:hAnsi="PT Serif"/>
          <w:i/>
          <w:iCs w:val="0"/>
          <w:sz w:val="20"/>
          <w:szCs w:val="20"/>
          <w:vertAlign w:val="subscript"/>
        </w:rPr>
        <w:t>g</w:t>
      </w:r>
      <w:r w:rsidR="00652FB2" w:rsidRPr="00781C75">
        <w:rPr>
          <w:rFonts w:ascii="PT Serif" w:hAnsi="PT Serif"/>
          <w:sz w:val="20"/>
          <w:szCs w:val="20"/>
        </w:rPr>
        <w:t xml:space="preserve"> </w:t>
      </w:r>
      <w:r w:rsidR="00633D17" w:rsidRPr="00781C75">
        <w:rPr>
          <w:rFonts w:ascii="PT Serif" w:hAnsi="PT Serif"/>
          <w:sz w:val="20"/>
          <w:szCs w:val="20"/>
        </w:rPr>
        <w:t>is equivalent to</w:t>
      </w:r>
      <w:r w:rsidR="00737D49" w:rsidRPr="00781C75">
        <w:rPr>
          <w:rFonts w:ascii="PT Serif" w:hAnsi="PT Serif"/>
          <w:sz w:val="20"/>
          <w:szCs w:val="20"/>
        </w:rPr>
        <w:t xml:space="preserve"> </w:t>
      </w:r>
      <w:r w:rsidR="00652FB2" w:rsidRPr="00781C75">
        <w:rPr>
          <w:rFonts w:ascii="PT Serif" w:hAnsi="PT Serif"/>
          <w:sz w:val="20"/>
          <w:szCs w:val="20"/>
        </w:rPr>
        <w:t xml:space="preserve">the temperature of the system, the polymer chains </w:t>
      </w:r>
      <w:r w:rsidR="00633D17" w:rsidRPr="00781C75">
        <w:rPr>
          <w:rFonts w:ascii="PT Serif" w:hAnsi="PT Serif"/>
          <w:sz w:val="20"/>
          <w:szCs w:val="20"/>
        </w:rPr>
        <w:t>change</w:t>
      </w:r>
      <w:r w:rsidR="00652FB2" w:rsidRPr="00781C75">
        <w:rPr>
          <w:rFonts w:ascii="PT Serif" w:hAnsi="PT Serif"/>
          <w:sz w:val="20"/>
          <w:szCs w:val="20"/>
        </w:rPr>
        <w:t xml:space="preserve"> </w:t>
      </w:r>
      <w:r w:rsidR="00633D17" w:rsidRPr="00781C75">
        <w:rPr>
          <w:rFonts w:ascii="PT Serif" w:hAnsi="PT Serif"/>
          <w:sz w:val="20"/>
          <w:szCs w:val="20"/>
        </w:rPr>
        <w:t>over</w:t>
      </w:r>
      <w:r w:rsidR="00652FB2" w:rsidRPr="00781C75">
        <w:rPr>
          <w:rFonts w:ascii="PT Serif" w:hAnsi="PT Serif"/>
          <w:sz w:val="20"/>
          <w:szCs w:val="20"/>
        </w:rPr>
        <w:t xml:space="preserve"> the glassy to the rubbery </w:t>
      </w:r>
      <w:r w:rsidR="00633D17" w:rsidRPr="00781C75">
        <w:rPr>
          <w:rFonts w:ascii="PT Serif" w:hAnsi="PT Serif"/>
          <w:sz w:val="20"/>
          <w:szCs w:val="20"/>
        </w:rPr>
        <w:t>condition</w:t>
      </w:r>
      <w:r w:rsidR="00652FB2" w:rsidRPr="00781C75">
        <w:rPr>
          <w:rFonts w:ascii="PT Serif" w:hAnsi="PT Serif"/>
          <w:sz w:val="20"/>
          <w:szCs w:val="20"/>
        </w:rPr>
        <w:t xml:space="preserve">, with </w:t>
      </w:r>
      <w:r w:rsidR="001548B2" w:rsidRPr="00781C75">
        <w:rPr>
          <w:rFonts w:ascii="PT Serif" w:hAnsi="PT Serif"/>
          <w:sz w:val="20"/>
          <w:szCs w:val="20"/>
        </w:rPr>
        <w:t>incremental</w:t>
      </w:r>
      <w:r w:rsidR="00652FB2" w:rsidRPr="00781C75">
        <w:rPr>
          <w:rFonts w:ascii="PT Serif" w:hAnsi="PT Serif"/>
          <w:sz w:val="20"/>
          <w:szCs w:val="20"/>
        </w:rPr>
        <w:t xml:space="preserve"> </w:t>
      </w:r>
      <w:r w:rsidR="001548B2" w:rsidRPr="00781C75">
        <w:rPr>
          <w:rFonts w:ascii="PT Serif" w:hAnsi="PT Serif"/>
          <w:sz w:val="20"/>
          <w:szCs w:val="20"/>
        </w:rPr>
        <w:t>activity</w:t>
      </w:r>
      <w:r w:rsidR="00652FB2" w:rsidRPr="00781C75">
        <w:rPr>
          <w:rFonts w:ascii="PT Serif" w:hAnsi="PT Serif"/>
          <w:sz w:val="20"/>
          <w:szCs w:val="20"/>
        </w:rPr>
        <w:t xml:space="preserve"> of the macromolecules and volume expansion.</w:t>
      </w:r>
      <w:r w:rsidR="00B6099C" w:rsidRPr="00781C75">
        <w:rPr>
          <w:rFonts w:ascii="PT Serif" w:hAnsi="PT Serif"/>
          <w:sz w:val="20"/>
          <w:szCs w:val="20"/>
        </w:rPr>
        <w:t xml:space="preserve"> Equation</w:t>
      </w:r>
      <w:r w:rsidR="003E501F" w:rsidRPr="00781C75">
        <w:rPr>
          <w:rFonts w:ascii="PT Serif" w:hAnsi="PT Serif"/>
          <w:sz w:val="20"/>
          <w:szCs w:val="20"/>
        </w:rPr>
        <w:t xml:space="preserve"> (9) </w:t>
      </w:r>
      <w:r w:rsidR="003864BD" w:rsidRPr="00781C75">
        <w:rPr>
          <w:rFonts w:ascii="PT Serif" w:hAnsi="PT Serif"/>
          <w:sz w:val="20"/>
          <w:szCs w:val="20"/>
        </w:rPr>
        <w:t xml:space="preserve">therefore </w:t>
      </w:r>
      <w:r w:rsidR="002D0121" w:rsidRPr="00781C75">
        <w:rPr>
          <w:rFonts w:ascii="PT Serif" w:hAnsi="PT Serif"/>
          <w:sz w:val="20"/>
          <w:szCs w:val="20"/>
        </w:rPr>
        <w:t>possesses</w:t>
      </w:r>
      <w:r w:rsidR="003E501F" w:rsidRPr="00781C75">
        <w:rPr>
          <w:rFonts w:ascii="PT Serif" w:hAnsi="PT Serif"/>
          <w:sz w:val="20"/>
          <w:szCs w:val="20"/>
        </w:rPr>
        <w:t xml:space="preserve"> </w:t>
      </w:r>
      <w:r w:rsidR="002D0121" w:rsidRPr="00781C75">
        <w:rPr>
          <w:rFonts w:ascii="PT Serif" w:hAnsi="PT Serif"/>
          <w:sz w:val="20"/>
          <w:szCs w:val="20"/>
        </w:rPr>
        <w:t>2</w:t>
      </w:r>
      <w:r w:rsidR="003E501F" w:rsidRPr="00781C75">
        <w:rPr>
          <w:rFonts w:ascii="PT Serif" w:hAnsi="PT Serif"/>
          <w:sz w:val="20"/>
          <w:szCs w:val="20"/>
        </w:rPr>
        <w:t xml:space="preserve"> </w:t>
      </w:r>
      <w:r w:rsidR="002D0121" w:rsidRPr="00781C75">
        <w:rPr>
          <w:rFonts w:ascii="PT Serif" w:hAnsi="PT Serif"/>
          <w:sz w:val="20"/>
          <w:szCs w:val="20"/>
        </w:rPr>
        <w:t>different</w:t>
      </w:r>
      <w:r w:rsidR="003E501F" w:rsidRPr="00781C75">
        <w:rPr>
          <w:rFonts w:ascii="PT Serif" w:hAnsi="PT Serif"/>
          <w:sz w:val="20"/>
          <w:szCs w:val="20"/>
        </w:rPr>
        <w:t xml:space="preserve"> physical </w:t>
      </w:r>
      <w:r w:rsidR="002D0121" w:rsidRPr="00781C75">
        <w:rPr>
          <w:rFonts w:ascii="PT Serif" w:hAnsi="PT Serif"/>
          <w:sz w:val="20"/>
          <w:szCs w:val="20"/>
        </w:rPr>
        <w:t>factual</w:t>
      </w:r>
      <w:r w:rsidR="003E501F" w:rsidRPr="00781C75">
        <w:rPr>
          <w:rFonts w:ascii="PT Serif" w:hAnsi="PT Serif"/>
          <w:sz w:val="20"/>
          <w:szCs w:val="20"/>
        </w:rPr>
        <w:t xml:space="preserve"> meanings </w:t>
      </w:r>
      <w:r w:rsidR="003864BD" w:rsidRPr="00781C75">
        <w:rPr>
          <w:rFonts w:ascii="PT Serif" w:hAnsi="PT Serif"/>
          <w:sz w:val="20"/>
          <w:szCs w:val="20"/>
        </w:rPr>
        <w:t>at</w:t>
      </w:r>
      <w:r w:rsidR="003E501F" w:rsidRPr="00781C75">
        <w:rPr>
          <w:rFonts w:ascii="PT Serif" w:hAnsi="PT Serif"/>
          <w:sz w:val="20"/>
          <w:szCs w:val="20"/>
        </w:rPr>
        <w:t xml:space="preserve"> the </w:t>
      </w:r>
      <w:r w:rsidR="003864BD" w:rsidRPr="00781C75">
        <w:rPr>
          <w:rFonts w:ascii="PT Serif" w:hAnsi="PT Serif"/>
          <w:sz w:val="20"/>
          <w:szCs w:val="20"/>
        </w:rPr>
        <w:t>2</w:t>
      </w:r>
      <w:r w:rsidR="003E501F" w:rsidRPr="00781C75">
        <w:rPr>
          <w:rFonts w:ascii="PT Serif" w:hAnsi="PT Serif"/>
          <w:sz w:val="20"/>
          <w:szCs w:val="20"/>
        </w:rPr>
        <w:t xml:space="preserve"> </w:t>
      </w:r>
      <w:r w:rsidR="003864BD" w:rsidRPr="00781C75">
        <w:rPr>
          <w:rFonts w:ascii="PT Serif" w:hAnsi="PT Serif"/>
          <w:sz w:val="20"/>
          <w:szCs w:val="20"/>
        </w:rPr>
        <w:t>particular situations</w:t>
      </w:r>
      <w:r w:rsidR="003E501F" w:rsidRPr="00781C75">
        <w:rPr>
          <w:rFonts w:ascii="PT Serif" w:hAnsi="PT Serif"/>
          <w:sz w:val="20"/>
          <w:szCs w:val="20"/>
        </w:rPr>
        <w:t xml:space="preserve"> of </w:t>
      </w:r>
      <w:r w:rsidR="003E501F" w:rsidRPr="00781C75">
        <w:rPr>
          <w:rFonts w:ascii="PT Serif" w:hAnsi="PT Serif"/>
          <w:i/>
          <w:iCs w:val="0"/>
          <w:sz w:val="20"/>
          <w:szCs w:val="20"/>
        </w:rPr>
        <w:t>n</w:t>
      </w:r>
      <w:r w:rsidR="003E501F" w:rsidRPr="00781C75">
        <w:rPr>
          <w:rFonts w:ascii="PT Serif" w:hAnsi="PT Serif"/>
          <w:sz w:val="20"/>
          <w:szCs w:val="20"/>
        </w:rPr>
        <w:t>=0.5 (</w:t>
      </w:r>
      <w:r w:rsidR="003864BD" w:rsidRPr="00781C75">
        <w:rPr>
          <w:rFonts w:ascii="PT Serif" w:hAnsi="PT Serif"/>
          <w:sz w:val="20"/>
          <w:szCs w:val="20"/>
        </w:rPr>
        <w:t>displaying</w:t>
      </w:r>
      <w:r w:rsidR="003E501F" w:rsidRPr="00781C75">
        <w:rPr>
          <w:rFonts w:ascii="PT Serif" w:hAnsi="PT Serif"/>
          <w:sz w:val="20"/>
          <w:szCs w:val="20"/>
        </w:rPr>
        <w:t xml:space="preserve"> diffusion</w:t>
      </w:r>
      <w:r w:rsidR="003864BD" w:rsidRPr="00781C75">
        <w:rPr>
          <w:rFonts w:ascii="PT Serif" w:hAnsi="PT Serif"/>
          <w:sz w:val="20"/>
          <w:szCs w:val="20"/>
        </w:rPr>
        <w:t xml:space="preserve"> </w:t>
      </w:r>
      <w:r w:rsidR="003E501F" w:rsidRPr="00781C75">
        <w:rPr>
          <w:rFonts w:ascii="PT Serif" w:hAnsi="PT Serif"/>
          <w:sz w:val="20"/>
          <w:szCs w:val="20"/>
        </w:rPr>
        <w:t xml:space="preserve">controlled drug release) and </w:t>
      </w:r>
      <w:r w:rsidR="003E501F" w:rsidRPr="00781C75">
        <w:rPr>
          <w:rFonts w:ascii="PT Serif" w:hAnsi="PT Serif"/>
          <w:i/>
          <w:iCs w:val="0"/>
          <w:sz w:val="20"/>
          <w:szCs w:val="20"/>
        </w:rPr>
        <w:t>n</w:t>
      </w:r>
      <w:r w:rsidR="003E501F" w:rsidRPr="00781C75">
        <w:rPr>
          <w:rFonts w:ascii="PT Serif" w:hAnsi="PT Serif"/>
          <w:sz w:val="20"/>
          <w:szCs w:val="20"/>
        </w:rPr>
        <w:t>=1.0 (</w:t>
      </w:r>
      <w:r w:rsidR="003864BD" w:rsidRPr="00781C75">
        <w:rPr>
          <w:rFonts w:ascii="PT Serif" w:hAnsi="PT Serif"/>
          <w:sz w:val="20"/>
          <w:szCs w:val="20"/>
        </w:rPr>
        <w:t>displaying</w:t>
      </w:r>
      <w:r w:rsidR="003E501F" w:rsidRPr="00781C75">
        <w:rPr>
          <w:rFonts w:ascii="PT Serif" w:hAnsi="PT Serif"/>
          <w:sz w:val="20"/>
          <w:szCs w:val="20"/>
        </w:rPr>
        <w:t xml:space="preserve"> swelling</w:t>
      </w:r>
      <w:r w:rsidR="003864BD" w:rsidRPr="00781C75">
        <w:rPr>
          <w:rFonts w:ascii="PT Serif" w:hAnsi="PT Serif"/>
          <w:sz w:val="20"/>
          <w:szCs w:val="20"/>
        </w:rPr>
        <w:t xml:space="preserve"> </w:t>
      </w:r>
      <w:r w:rsidR="003E501F" w:rsidRPr="00781C75">
        <w:rPr>
          <w:rFonts w:ascii="PT Serif" w:hAnsi="PT Serif"/>
          <w:sz w:val="20"/>
          <w:szCs w:val="20"/>
        </w:rPr>
        <w:t>controlled drug release).</w:t>
      </w:r>
      <w:r w:rsidR="006451D6" w:rsidRPr="00781C75">
        <w:rPr>
          <w:rFonts w:ascii="PT Serif" w:hAnsi="PT Serif"/>
          <w:sz w:val="20"/>
          <w:szCs w:val="20"/>
        </w:rPr>
        <w:t xml:space="preserve"> Values of </w:t>
      </w:r>
      <w:r w:rsidR="006451D6" w:rsidRPr="00781C75">
        <w:rPr>
          <w:rFonts w:ascii="PT Serif" w:hAnsi="PT Serif"/>
          <w:i/>
          <w:iCs w:val="0"/>
          <w:sz w:val="20"/>
          <w:szCs w:val="20"/>
        </w:rPr>
        <w:t>n</w:t>
      </w:r>
      <w:r w:rsidR="006451D6" w:rsidRPr="00781C75">
        <w:rPr>
          <w:rFonts w:ascii="PT Serif" w:hAnsi="PT Serif"/>
          <w:sz w:val="20"/>
          <w:szCs w:val="20"/>
        </w:rPr>
        <w:t xml:space="preserve"> between 0.5 and 1.0 </w:t>
      </w:r>
      <w:r w:rsidR="00CF3451" w:rsidRPr="00781C75">
        <w:rPr>
          <w:rFonts w:ascii="PT Serif" w:hAnsi="PT Serif"/>
          <w:sz w:val="20"/>
          <w:szCs w:val="20"/>
        </w:rPr>
        <w:t>might</w:t>
      </w:r>
      <w:r w:rsidR="006451D6" w:rsidRPr="00781C75">
        <w:rPr>
          <w:rFonts w:ascii="PT Serif" w:hAnsi="PT Serif"/>
          <w:sz w:val="20"/>
          <w:szCs w:val="20"/>
        </w:rPr>
        <w:t xml:space="preserve"> be </w:t>
      </w:r>
      <w:r w:rsidR="00CF3451" w:rsidRPr="00781C75">
        <w:rPr>
          <w:rFonts w:ascii="PT Serif" w:hAnsi="PT Serif"/>
          <w:sz w:val="20"/>
          <w:szCs w:val="20"/>
        </w:rPr>
        <w:t xml:space="preserve">considered of </w:t>
      </w:r>
      <w:r w:rsidR="006451D6" w:rsidRPr="00781C75">
        <w:rPr>
          <w:rFonts w:ascii="PT Serif" w:hAnsi="PT Serif"/>
          <w:sz w:val="20"/>
          <w:szCs w:val="20"/>
        </w:rPr>
        <w:t xml:space="preserve">an </w:t>
      </w:r>
      <w:r w:rsidR="00CF3451" w:rsidRPr="00781C75">
        <w:rPr>
          <w:rFonts w:ascii="PT Serif" w:hAnsi="PT Serif"/>
          <w:sz w:val="20"/>
          <w:szCs w:val="20"/>
        </w:rPr>
        <w:t>indicative</w:t>
      </w:r>
      <w:r w:rsidR="006451D6" w:rsidRPr="00781C75">
        <w:rPr>
          <w:rFonts w:ascii="PT Serif" w:hAnsi="PT Serif"/>
          <w:sz w:val="20"/>
          <w:szCs w:val="20"/>
        </w:rPr>
        <w:t xml:space="preserve"> for the </w:t>
      </w:r>
      <w:r w:rsidR="00CF3451" w:rsidRPr="00781C75">
        <w:rPr>
          <w:rFonts w:ascii="PT Serif" w:hAnsi="PT Serif"/>
          <w:sz w:val="20"/>
          <w:szCs w:val="20"/>
        </w:rPr>
        <w:t>overlapping</w:t>
      </w:r>
      <w:r w:rsidR="006451D6" w:rsidRPr="00781C75">
        <w:rPr>
          <w:rFonts w:ascii="PT Serif" w:hAnsi="PT Serif"/>
          <w:sz w:val="20"/>
          <w:szCs w:val="20"/>
        </w:rPr>
        <w:t xml:space="preserve"> of both phenomena (anomalous transport). </w:t>
      </w:r>
      <w:r w:rsidR="008B1305" w:rsidRPr="00781C75">
        <w:rPr>
          <w:rFonts w:ascii="PT Serif" w:hAnsi="PT Serif"/>
          <w:sz w:val="20"/>
          <w:szCs w:val="20"/>
        </w:rPr>
        <w:t xml:space="preserve">The </w:t>
      </w:r>
      <w:r w:rsidR="00060627" w:rsidRPr="00781C75">
        <w:rPr>
          <w:rFonts w:ascii="PT Serif" w:hAnsi="PT Serif"/>
          <w:sz w:val="20"/>
          <w:szCs w:val="20"/>
        </w:rPr>
        <w:t>2</w:t>
      </w:r>
      <w:r w:rsidR="008B1305" w:rsidRPr="00781C75">
        <w:rPr>
          <w:rFonts w:ascii="PT Serif" w:hAnsi="PT Serif"/>
          <w:sz w:val="20"/>
          <w:szCs w:val="20"/>
        </w:rPr>
        <w:t xml:space="preserve"> </w:t>
      </w:r>
      <w:r w:rsidR="00060627" w:rsidRPr="00781C75">
        <w:rPr>
          <w:rFonts w:ascii="PT Serif" w:hAnsi="PT Serif"/>
          <w:sz w:val="20"/>
          <w:szCs w:val="20"/>
        </w:rPr>
        <w:t>extremal</w:t>
      </w:r>
      <w:r w:rsidR="008B1305" w:rsidRPr="00781C75">
        <w:rPr>
          <w:rFonts w:ascii="PT Serif" w:hAnsi="PT Serif"/>
          <w:sz w:val="20"/>
          <w:szCs w:val="20"/>
        </w:rPr>
        <w:t xml:space="preserve"> values for </w:t>
      </w:r>
      <w:r w:rsidR="00060627" w:rsidRPr="00781C75">
        <w:rPr>
          <w:rFonts w:ascii="PT Serif" w:hAnsi="PT Serif"/>
          <w:sz w:val="20"/>
          <w:szCs w:val="20"/>
        </w:rPr>
        <w:t>exponent</w:t>
      </w:r>
      <w:r w:rsidR="008B1305" w:rsidRPr="00781C75">
        <w:rPr>
          <w:rFonts w:ascii="PT Serif" w:hAnsi="PT Serif"/>
          <w:sz w:val="20"/>
          <w:szCs w:val="20"/>
        </w:rPr>
        <w:t xml:space="preserve"> </w:t>
      </w:r>
      <w:r w:rsidR="008B1305" w:rsidRPr="00781C75">
        <w:rPr>
          <w:rFonts w:ascii="PT Serif" w:hAnsi="PT Serif"/>
          <w:i/>
          <w:sz w:val="20"/>
          <w:szCs w:val="20"/>
        </w:rPr>
        <w:t>n</w:t>
      </w:r>
      <w:r w:rsidR="008B1305" w:rsidRPr="00781C75">
        <w:rPr>
          <w:rFonts w:ascii="PT Serif" w:hAnsi="PT Serif"/>
          <w:sz w:val="20"/>
          <w:szCs w:val="20"/>
        </w:rPr>
        <w:t xml:space="preserve">, 0.5 and 1.0, are </w:t>
      </w:r>
      <w:r w:rsidR="00060627" w:rsidRPr="00781C75">
        <w:rPr>
          <w:rFonts w:ascii="PT Serif" w:hAnsi="PT Serif"/>
          <w:sz w:val="20"/>
          <w:szCs w:val="20"/>
        </w:rPr>
        <w:t xml:space="preserve">solely gone </w:t>
      </w:r>
      <w:r w:rsidR="008B1305" w:rsidRPr="00781C75">
        <w:rPr>
          <w:rFonts w:ascii="PT Serif" w:hAnsi="PT Serif"/>
          <w:sz w:val="20"/>
          <w:szCs w:val="20"/>
        </w:rPr>
        <w:t xml:space="preserve">for </w:t>
      </w:r>
      <w:r w:rsidR="00060627" w:rsidRPr="00781C75">
        <w:rPr>
          <w:rFonts w:ascii="PT Serif" w:hAnsi="PT Serif"/>
          <w:sz w:val="20"/>
          <w:szCs w:val="20"/>
        </w:rPr>
        <w:t>slab</w:t>
      </w:r>
      <w:r w:rsidR="008B1305" w:rsidRPr="00781C75">
        <w:rPr>
          <w:rFonts w:ascii="PT Serif" w:hAnsi="PT Serif"/>
          <w:sz w:val="20"/>
          <w:szCs w:val="20"/>
        </w:rPr>
        <w:t xml:space="preserve"> geometry.</w:t>
      </w:r>
      <w:r w:rsidR="00060627" w:rsidRPr="00781C75">
        <w:rPr>
          <w:rFonts w:ascii="PT Serif" w:hAnsi="PT Serif"/>
          <w:sz w:val="20"/>
          <w:szCs w:val="20"/>
        </w:rPr>
        <w:t xml:space="preserve"> </w:t>
      </w:r>
      <w:r w:rsidR="008F6365" w:rsidRPr="00781C75">
        <w:rPr>
          <w:rFonts w:ascii="PT Serif" w:hAnsi="PT Serif"/>
          <w:sz w:val="20"/>
          <w:szCs w:val="20"/>
        </w:rPr>
        <w:t>When it comes to</w:t>
      </w:r>
      <w:r w:rsidR="006451D6" w:rsidRPr="00781C75">
        <w:rPr>
          <w:rFonts w:ascii="PT Serif" w:hAnsi="PT Serif"/>
          <w:sz w:val="20"/>
          <w:szCs w:val="20"/>
        </w:rPr>
        <w:t xml:space="preserve"> sphere and cylinder values </w:t>
      </w:r>
      <w:r w:rsidR="008F6365" w:rsidRPr="00781C75">
        <w:rPr>
          <w:rFonts w:ascii="PT Serif" w:hAnsi="PT Serif"/>
          <w:sz w:val="20"/>
          <w:szCs w:val="20"/>
        </w:rPr>
        <w:t>in Table 2 apply</w:t>
      </w:r>
      <w:r w:rsidR="00B008E6" w:rsidRPr="00781C75">
        <w:rPr>
          <w:rFonts w:ascii="PT Serif" w:hAnsi="PT Serif"/>
          <w:sz w:val="20"/>
          <w:szCs w:val="20"/>
        </w:rPr>
        <w:t>.</w:t>
      </w:r>
      <w:r w:rsidR="00737D49" w:rsidRPr="00781C75">
        <w:rPr>
          <w:rFonts w:ascii="PT Serif" w:hAnsi="PT Serif"/>
          <w:sz w:val="20"/>
          <w:szCs w:val="20"/>
        </w:rPr>
        <w:t xml:space="preserve"> </w:t>
      </w:r>
    </w:p>
    <w:p w14:paraId="4E596072" w14:textId="390156FF" w:rsidR="003C2BE2" w:rsidRPr="00781C75" w:rsidRDefault="003C2BE2" w:rsidP="00781C75">
      <w:pPr>
        <w:widowControl w:val="0"/>
        <w:spacing w:before="240"/>
        <w:jc w:val="both"/>
        <w:rPr>
          <w:rFonts w:ascii="PT Serif" w:hAnsi="PT Serif"/>
          <w:sz w:val="16"/>
          <w:szCs w:val="16"/>
          <w:vertAlign w:val="superscript"/>
        </w:rPr>
      </w:pPr>
      <w:r w:rsidRPr="00781C75">
        <w:rPr>
          <w:rFonts w:ascii="PT Serif" w:hAnsi="PT Serif"/>
          <w:b/>
          <w:bCs/>
          <w:sz w:val="16"/>
          <w:szCs w:val="16"/>
        </w:rPr>
        <w:t>Table 2.</w:t>
      </w:r>
      <w:r w:rsidRPr="00781C75">
        <w:rPr>
          <w:rFonts w:ascii="PT Serif" w:hAnsi="PT Serif"/>
          <w:sz w:val="16"/>
          <w:szCs w:val="16"/>
        </w:rPr>
        <w:t xml:space="preserve"> Exponent </w:t>
      </w:r>
      <w:r w:rsidRPr="00781C75">
        <w:rPr>
          <w:rFonts w:ascii="PT Serif" w:hAnsi="PT Serif"/>
          <w:i/>
          <w:iCs w:val="0"/>
          <w:sz w:val="16"/>
          <w:szCs w:val="16"/>
        </w:rPr>
        <w:t>n</w:t>
      </w:r>
      <w:r w:rsidRPr="00781C75">
        <w:rPr>
          <w:rFonts w:ascii="PT Serif" w:hAnsi="PT Serif"/>
          <w:sz w:val="16"/>
          <w:szCs w:val="16"/>
        </w:rPr>
        <w:t xml:space="preserve"> of the power law and drug release mechanism from polymeric controlled delivery systems </w:t>
      </w:r>
      <w:r w:rsidR="00A8698C" w:rsidRPr="00781C75">
        <w:rPr>
          <w:rFonts w:ascii="PT Serif" w:hAnsi="PT Serif"/>
          <w:sz w:val="16"/>
          <w:szCs w:val="16"/>
        </w:rPr>
        <w:t>with</w:t>
      </w:r>
      <w:r w:rsidRPr="00781C75">
        <w:rPr>
          <w:rFonts w:ascii="PT Serif" w:hAnsi="PT Serif"/>
          <w:sz w:val="16"/>
          <w:szCs w:val="16"/>
        </w:rPr>
        <w:t xml:space="preserve"> </w:t>
      </w:r>
      <w:r w:rsidR="00A8698C" w:rsidRPr="00781C75">
        <w:rPr>
          <w:rFonts w:ascii="PT Serif" w:hAnsi="PT Serif"/>
          <w:sz w:val="16"/>
          <w:szCs w:val="16"/>
        </w:rPr>
        <w:t>divergent</w:t>
      </w:r>
      <w:r w:rsidRPr="00781C75">
        <w:rPr>
          <w:rFonts w:ascii="PT Serif" w:hAnsi="PT Serif"/>
          <w:sz w:val="16"/>
          <w:szCs w:val="16"/>
        </w:rPr>
        <w:t xml:space="preserve"> geometry</w:t>
      </w:r>
      <w:r w:rsidR="00C74DF9" w:rsidRPr="00781C75">
        <w:rPr>
          <w:rFonts w:ascii="PT Serif" w:hAnsi="PT Serif"/>
          <w:sz w:val="16"/>
          <w:szCs w:val="16"/>
        </w:rPr>
        <w:t xml:space="preserve"> (</w:t>
      </w:r>
      <w:r w:rsidR="00C74DF9" w:rsidRPr="00781C75">
        <w:rPr>
          <w:rFonts w:ascii="PT Serif" w:hAnsi="PT Serif"/>
          <w:noProof/>
          <w:sz w:val="16"/>
          <w:szCs w:val="16"/>
        </w:rPr>
        <w:t>Siepmann &amp; Peppas, 2001)</w:t>
      </w:r>
      <w:r w:rsidR="002E71F2" w:rsidRPr="00781C75">
        <w:rPr>
          <w:rFonts w:ascii="PT Serif" w:hAnsi="PT Serif"/>
          <w:noProof/>
          <w:sz w:val="16"/>
          <w:szCs w:val="16"/>
        </w:rPr>
        <w:t xml:space="preserve">. </w:t>
      </w:r>
    </w:p>
    <w:tbl>
      <w:tblPr>
        <w:tblW w:w="7938" w:type="dxa"/>
        <w:jc w:val="center"/>
        <w:tblLayout w:type="fixed"/>
        <w:tblLook w:val="0000" w:firstRow="0" w:lastRow="0" w:firstColumn="0" w:lastColumn="0" w:noHBand="0" w:noVBand="0"/>
      </w:tblPr>
      <w:tblGrid>
        <w:gridCol w:w="1466"/>
        <w:gridCol w:w="1944"/>
        <w:gridCol w:w="1965"/>
        <w:gridCol w:w="2563"/>
      </w:tblGrid>
      <w:tr w:rsidR="00BF0AEF" w:rsidRPr="00781C75" w14:paraId="069905A3" w14:textId="77777777" w:rsidTr="00B6099C">
        <w:trPr>
          <w:jc w:val="center"/>
        </w:trPr>
        <w:tc>
          <w:tcPr>
            <w:tcW w:w="5375" w:type="dxa"/>
            <w:gridSpan w:val="3"/>
            <w:tcBorders>
              <w:top w:val="single" w:sz="4" w:space="0" w:color="auto"/>
              <w:left w:val="nil"/>
              <w:bottom w:val="single" w:sz="4" w:space="0" w:color="auto"/>
            </w:tcBorders>
            <w:shd w:val="clear" w:color="auto" w:fill="auto"/>
            <w:tcMar>
              <w:left w:w="0" w:type="dxa"/>
              <w:right w:w="0" w:type="dxa"/>
            </w:tcMar>
            <w:vAlign w:val="center"/>
          </w:tcPr>
          <w:p w14:paraId="275503ED" w14:textId="512C9A50"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eastAsia="Calibri" w:hAnsi="PT Serif"/>
                <w:bCs/>
                <w:iCs w:val="0"/>
                <w:noProof/>
                <w:sz w:val="16"/>
                <w:szCs w:val="16"/>
              </w:rPr>
              <w:t xml:space="preserve">Exponent, </w:t>
            </w:r>
            <w:r w:rsidRPr="00781C75">
              <w:rPr>
                <w:rFonts w:ascii="PT Serif" w:eastAsia="Calibri" w:hAnsi="PT Serif"/>
                <w:bCs/>
                <w:i/>
                <w:noProof/>
                <w:sz w:val="16"/>
                <w:szCs w:val="16"/>
              </w:rPr>
              <w:t>n</w:t>
            </w:r>
            <w:r w:rsidRPr="00781C75">
              <w:rPr>
                <w:rFonts w:ascii="PT Serif" w:eastAsia="Calibri" w:hAnsi="PT Serif"/>
                <w:bCs/>
                <w:iCs w:val="0"/>
                <w:noProof/>
                <w:sz w:val="16"/>
                <w:szCs w:val="16"/>
              </w:rPr>
              <w:t xml:space="preserve"> </w:t>
            </w:r>
          </w:p>
        </w:tc>
        <w:tc>
          <w:tcPr>
            <w:tcW w:w="2563" w:type="dxa"/>
            <w:tcBorders>
              <w:top w:val="single" w:sz="4" w:space="0" w:color="auto"/>
              <w:bottom w:val="single" w:sz="4" w:space="0" w:color="auto"/>
              <w:right w:val="nil"/>
            </w:tcBorders>
            <w:shd w:val="clear" w:color="auto" w:fill="auto"/>
            <w:tcMar>
              <w:left w:w="0" w:type="dxa"/>
              <w:right w:w="0" w:type="dxa"/>
            </w:tcMar>
            <w:vAlign w:val="center"/>
          </w:tcPr>
          <w:p w14:paraId="0384540C" w14:textId="69385D4F"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Drug release mechanism</w:t>
            </w:r>
          </w:p>
        </w:tc>
      </w:tr>
      <w:tr w:rsidR="00BF0AEF" w:rsidRPr="00781C75" w14:paraId="12DFEFE2" w14:textId="77777777" w:rsidTr="00B6099C">
        <w:trPr>
          <w:jc w:val="center"/>
        </w:trPr>
        <w:tc>
          <w:tcPr>
            <w:tcW w:w="1466" w:type="dxa"/>
            <w:tcBorders>
              <w:top w:val="single" w:sz="4" w:space="0" w:color="auto"/>
              <w:left w:val="nil"/>
              <w:bottom w:val="nil"/>
            </w:tcBorders>
            <w:shd w:val="clear" w:color="auto" w:fill="auto"/>
            <w:tcMar>
              <w:left w:w="0" w:type="dxa"/>
              <w:right w:w="0" w:type="dxa"/>
            </w:tcMar>
            <w:vAlign w:val="center"/>
          </w:tcPr>
          <w:p w14:paraId="3779F750" w14:textId="48DED733"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Thin film</w:t>
            </w:r>
          </w:p>
        </w:tc>
        <w:tc>
          <w:tcPr>
            <w:tcW w:w="1944" w:type="dxa"/>
            <w:tcBorders>
              <w:top w:val="single" w:sz="4" w:space="0" w:color="auto"/>
              <w:bottom w:val="nil"/>
            </w:tcBorders>
            <w:shd w:val="clear" w:color="auto" w:fill="auto"/>
            <w:tcMar>
              <w:left w:w="0" w:type="dxa"/>
              <w:right w:w="0" w:type="dxa"/>
            </w:tcMar>
            <w:vAlign w:val="center"/>
          </w:tcPr>
          <w:p w14:paraId="5D117B46" w14:textId="4B664166"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Cylinder</w:t>
            </w:r>
          </w:p>
        </w:tc>
        <w:tc>
          <w:tcPr>
            <w:tcW w:w="1965" w:type="dxa"/>
            <w:tcBorders>
              <w:top w:val="single" w:sz="4" w:space="0" w:color="auto"/>
              <w:bottom w:val="nil"/>
            </w:tcBorders>
            <w:shd w:val="clear" w:color="auto" w:fill="auto"/>
            <w:tcMar>
              <w:left w:w="0" w:type="dxa"/>
              <w:right w:w="0" w:type="dxa"/>
            </w:tcMar>
            <w:vAlign w:val="center"/>
          </w:tcPr>
          <w:p w14:paraId="02B303A6" w14:textId="206D0020"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Sphere</w:t>
            </w:r>
          </w:p>
        </w:tc>
        <w:tc>
          <w:tcPr>
            <w:tcW w:w="2563" w:type="dxa"/>
            <w:tcBorders>
              <w:top w:val="single" w:sz="4" w:space="0" w:color="auto"/>
              <w:bottom w:val="nil"/>
              <w:right w:val="nil"/>
            </w:tcBorders>
            <w:shd w:val="clear" w:color="auto" w:fill="auto"/>
            <w:tcMar>
              <w:left w:w="0" w:type="dxa"/>
              <w:right w:w="0" w:type="dxa"/>
            </w:tcMar>
            <w:vAlign w:val="center"/>
          </w:tcPr>
          <w:p w14:paraId="289FBB44" w14:textId="2093FD91"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p>
        </w:tc>
      </w:tr>
      <w:tr w:rsidR="00BF0AEF" w:rsidRPr="00781C75" w14:paraId="30CC9E1D" w14:textId="77777777" w:rsidTr="00B6099C">
        <w:trPr>
          <w:jc w:val="center"/>
        </w:trPr>
        <w:tc>
          <w:tcPr>
            <w:tcW w:w="1466" w:type="dxa"/>
            <w:tcBorders>
              <w:top w:val="nil"/>
              <w:left w:val="nil"/>
              <w:bottom w:val="nil"/>
            </w:tcBorders>
            <w:shd w:val="clear" w:color="auto" w:fill="auto"/>
            <w:tcMar>
              <w:left w:w="0" w:type="dxa"/>
              <w:right w:w="0" w:type="dxa"/>
            </w:tcMar>
            <w:vAlign w:val="center"/>
          </w:tcPr>
          <w:p w14:paraId="340262DB" w14:textId="793FB76D"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0.5</w:t>
            </w:r>
          </w:p>
        </w:tc>
        <w:tc>
          <w:tcPr>
            <w:tcW w:w="1944" w:type="dxa"/>
            <w:shd w:val="clear" w:color="auto" w:fill="auto"/>
            <w:tcMar>
              <w:left w:w="0" w:type="dxa"/>
              <w:right w:w="0" w:type="dxa"/>
            </w:tcMar>
            <w:vAlign w:val="center"/>
          </w:tcPr>
          <w:p w14:paraId="5A973669" w14:textId="087B367F"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eastAsia="Calibri" w:hAnsi="PT Serif"/>
                <w:bCs/>
                <w:iCs w:val="0"/>
                <w:sz w:val="16"/>
                <w:szCs w:val="16"/>
              </w:rPr>
              <w:t>0.45</w:t>
            </w:r>
          </w:p>
        </w:tc>
        <w:tc>
          <w:tcPr>
            <w:tcW w:w="1965" w:type="dxa"/>
            <w:tcBorders>
              <w:top w:val="nil"/>
              <w:bottom w:val="nil"/>
            </w:tcBorders>
            <w:shd w:val="clear" w:color="auto" w:fill="auto"/>
            <w:tcMar>
              <w:left w:w="0" w:type="dxa"/>
              <w:right w:w="0" w:type="dxa"/>
            </w:tcMar>
            <w:vAlign w:val="center"/>
          </w:tcPr>
          <w:p w14:paraId="760F4597" w14:textId="420552FA"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0.43</w:t>
            </w:r>
          </w:p>
        </w:tc>
        <w:tc>
          <w:tcPr>
            <w:tcW w:w="2563" w:type="dxa"/>
            <w:tcBorders>
              <w:top w:val="nil"/>
              <w:bottom w:val="nil"/>
              <w:right w:val="nil"/>
            </w:tcBorders>
            <w:shd w:val="clear" w:color="auto" w:fill="auto"/>
            <w:tcMar>
              <w:left w:w="0" w:type="dxa"/>
              <w:right w:w="0" w:type="dxa"/>
            </w:tcMar>
            <w:vAlign w:val="center"/>
          </w:tcPr>
          <w:p w14:paraId="42ED9DD4" w14:textId="38DAB869"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Fickian diffusion</w:t>
            </w:r>
          </w:p>
        </w:tc>
      </w:tr>
      <w:tr w:rsidR="00BF0AEF" w:rsidRPr="00781C75" w14:paraId="440434EA" w14:textId="77777777" w:rsidTr="00B6099C">
        <w:trPr>
          <w:jc w:val="center"/>
        </w:trPr>
        <w:tc>
          <w:tcPr>
            <w:tcW w:w="1466" w:type="dxa"/>
            <w:tcBorders>
              <w:top w:val="nil"/>
              <w:left w:val="nil"/>
              <w:bottom w:val="nil"/>
            </w:tcBorders>
            <w:shd w:val="clear" w:color="auto" w:fill="auto"/>
            <w:tcMar>
              <w:left w:w="0" w:type="dxa"/>
              <w:right w:w="0" w:type="dxa"/>
            </w:tcMar>
            <w:vAlign w:val="center"/>
          </w:tcPr>
          <w:p w14:paraId="34DA9F0B" w14:textId="4DB8A0EE"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 xml:space="preserve">0.5 </w:t>
            </w:r>
            <w:r w:rsidRPr="00781C75">
              <w:rPr>
                <w:rFonts w:ascii="Times New Roman" w:hAnsi="Times New Roman"/>
                <w:bCs/>
                <w:iCs w:val="0"/>
                <w:sz w:val="16"/>
                <w:szCs w:val="16"/>
                <w:lang w:eastAsia="hu-HU"/>
              </w:rPr>
              <w:t>˂</w:t>
            </w:r>
            <w:r w:rsidRPr="00781C75">
              <w:rPr>
                <w:rFonts w:ascii="PT Serif" w:hAnsi="PT Serif"/>
                <w:bCs/>
                <w:iCs w:val="0"/>
                <w:sz w:val="16"/>
                <w:szCs w:val="16"/>
                <w:lang w:eastAsia="hu-HU"/>
              </w:rPr>
              <w:t xml:space="preserve"> </w:t>
            </w:r>
            <w:r w:rsidRPr="00781C75">
              <w:rPr>
                <w:rFonts w:ascii="PT Serif" w:hAnsi="PT Serif"/>
                <w:bCs/>
                <w:i/>
                <w:sz w:val="16"/>
                <w:szCs w:val="16"/>
                <w:lang w:eastAsia="hu-HU"/>
              </w:rPr>
              <w:t>n</w:t>
            </w:r>
            <w:r w:rsidRPr="00781C75">
              <w:rPr>
                <w:rFonts w:ascii="PT Serif" w:hAnsi="PT Serif"/>
                <w:bCs/>
                <w:iCs w:val="0"/>
                <w:sz w:val="16"/>
                <w:szCs w:val="16"/>
                <w:lang w:eastAsia="hu-HU"/>
              </w:rPr>
              <w:t xml:space="preserve"> </w:t>
            </w:r>
            <w:r w:rsidRPr="00781C75">
              <w:rPr>
                <w:rFonts w:ascii="Times New Roman" w:hAnsi="Times New Roman"/>
                <w:bCs/>
                <w:iCs w:val="0"/>
                <w:sz w:val="16"/>
                <w:szCs w:val="16"/>
                <w:lang w:eastAsia="hu-HU"/>
              </w:rPr>
              <w:t>˂</w:t>
            </w:r>
            <w:r w:rsidRPr="00781C75">
              <w:rPr>
                <w:rFonts w:ascii="PT Serif" w:hAnsi="PT Serif"/>
                <w:bCs/>
                <w:iCs w:val="0"/>
                <w:sz w:val="16"/>
                <w:szCs w:val="16"/>
                <w:lang w:eastAsia="hu-HU"/>
              </w:rPr>
              <w:t xml:space="preserve"> 1.0</w:t>
            </w:r>
          </w:p>
        </w:tc>
        <w:tc>
          <w:tcPr>
            <w:tcW w:w="1944" w:type="dxa"/>
            <w:shd w:val="clear" w:color="auto" w:fill="auto"/>
            <w:tcMar>
              <w:left w:w="0" w:type="dxa"/>
              <w:right w:w="0" w:type="dxa"/>
            </w:tcMar>
            <w:vAlign w:val="center"/>
          </w:tcPr>
          <w:p w14:paraId="42144109" w14:textId="140952CC"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eastAsia="Calibri" w:hAnsi="PT Serif"/>
                <w:bCs/>
                <w:iCs w:val="0"/>
                <w:sz w:val="16"/>
                <w:szCs w:val="16"/>
              </w:rPr>
              <w:t xml:space="preserve">0.45 </w:t>
            </w:r>
            <w:r w:rsidRPr="00781C75">
              <w:rPr>
                <w:rFonts w:ascii="Times New Roman" w:eastAsia="Calibri" w:hAnsi="Times New Roman"/>
                <w:bCs/>
                <w:iCs w:val="0"/>
                <w:sz w:val="16"/>
                <w:szCs w:val="16"/>
              </w:rPr>
              <w:t>˂</w:t>
            </w:r>
            <w:r w:rsidRPr="00781C75">
              <w:rPr>
                <w:rFonts w:ascii="PT Serif" w:eastAsia="Calibri" w:hAnsi="PT Serif"/>
                <w:bCs/>
                <w:iCs w:val="0"/>
                <w:sz w:val="16"/>
                <w:szCs w:val="16"/>
              </w:rPr>
              <w:t xml:space="preserve"> </w:t>
            </w:r>
            <w:r w:rsidRPr="00781C75">
              <w:rPr>
                <w:rFonts w:ascii="PT Serif" w:eastAsia="Calibri" w:hAnsi="PT Serif"/>
                <w:bCs/>
                <w:i/>
                <w:sz w:val="16"/>
                <w:szCs w:val="16"/>
              </w:rPr>
              <w:t>n</w:t>
            </w:r>
            <w:r w:rsidRPr="00781C75">
              <w:rPr>
                <w:rFonts w:ascii="PT Serif" w:eastAsia="Calibri" w:hAnsi="PT Serif"/>
                <w:bCs/>
                <w:iCs w:val="0"/>
                <w:sz w:val="16"/>
                <w:szCs w:val="16"/>
              </w:rPr>
              <w:t xml:space="preserve"> </w:t>
            </w:r>
            <w:r w:rsidRPr="00781C75">
              <w:rPr>
                <w:rFonts w:ascii="Times New Roman" w:eastAsia="Calibri" w:hAnsi="Times New Roman"/>
                <w:bCs/>
                <w:iCs w:val="0"/>
                <w:sz w:val="16"/>
                <w:szCs w:val="16"/>
              </w:rPr>
              <w:t>˂</w:t>
            </w:r>
            <w:r w:rsidRPr="00781C75">
              <w:rPr>
                <w:rFonts w:ascii="PT Serif" w:eastAsia="Calibri" w:hAnsi="PT Serif"/>
                <w:bCs/>
                <w:iCs w:val="0"/>
                <w:sz w:val="16"/>
                <w:szCs w:val="16"/>
              </w:rPr>
              <w:t xml:space="preserve"> 0.89</w:t>
            </w:r>
          </w:p>
        </w:tc>
        <w:tc>
          <w:tcPr>
            <w:tcW w:w="1965" w:type="dxa"/>
            <w:shd w:val="clear" w:color="auto" w:fill="auto"/>
            <w:tcMar>
              <w:left w:w="0" w:type="dxa"/>
              <w:right w:w="0" w:type="dxa"/>
            </w:tcMar>
            <w:vAlign w:val="center"/>
          </w:tcPr>
          <w:p w14:paraId="1E0FE085" w14:textId="5735C20F"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eastAsia="Calibri" w:hAnsi="PT Serif"/>
                <w:bCs/>
                <w:iCs w:val="0"/>
                <w:sz w:val="16"/>
                <w:szCs w:val="16"/>
              </w:rPr>
              <w:t xml:space="preserve">0.43 </w:t>
            </w:r>
            <w:r w:rsidRPr="00781C75">
              <w:rPr>
                <w:rFonts w:ascii="Times New Roman" w:eastAsia="Calibri" w:hAnsi="Times New Roman"/>
                <w:bCs/>
                <w:iCs w:val="0"/>
                <w:sz w:val="16"/>
                <w:szCs w:val="16"/>
              </w:rPr>
              <w:t>˂</w:t>
            </w:r>
            <w:r w:rsidRPr="00781C75">
              <w:rPr>
                <w:rFonts w:ascii="PT Serif" w:eastAsia="Calibri" w:hAnsi="PT Serif"/>
                <w:bCs/>
                <w:iCs w:val="0"/>
                <w:sz w:val="16"/>
                <w:szCs w:val="16"/>
              </w:rPr>
              <w:t xml:space="preserve"> </w:t>
            </w:r>
            <w:r w:rsidRPr="00781C75">
              <w:rPr>
                <w:rFonts w:ascii="PT Serif" w:eastAsia="Calibri" w:hAnsi="PT Serif"/>
                <w:bCs/>
                <w:i/>
                <w:sz w:val="16"/>
                <w:szCs w:val="16"/>
              </w:rPr>
              <w:t>n</w:t>
            </w:r>
            <w:r w:rsidRPr="00781C75">
              <w:rPr>
                <w:rFonts w:ascii="PT Serif" w:eastAsia="Calibri" w:hAnsi="PT Serif"/>
                <w:bCs/>
                <w:iCs w:val="0"/>
                <w:sz w:val="16"/>
                <w:szCs w:val="16"/>
              </w:rPr>
              <w:t xml:space="preserve"> </w:t>
            </w:r>
            <w:r w:rsidRPr="00781C75">
              <w:rPr>
                <w:rFonts w:ascii="Times New Roman" w:eastAsia="Calibri" w:hAnsi="Times New Roman"/>
                <w:bCs/>
                <w:iCs w:val="0"/>
                <w:sz w:val="16"/>
                <w:szCs w:val="16"/>
              </w:rPr>
              <w:t>˂</w:t>
            </w:r>
            <w:r w:rsidRPr="00781C75">
              <w:rPr>
                <w:rFonts w:ascii="PT Serif" w:eastAsia="Calibri" w:hAnsi="PT Serif"/>
                <w:bCs/>
                <w:iCs w:val="0"/>
                <w:sz w:val="16"/>
                <w:szCs w:val="16"/>
              </w:rPr>
              <w:t xml:space="preserve"> 0.85</w:t>
            </w:r>
          </w:p>
        </w:tc>
        <w:tc>
          <w:tcPr>
            <w:tcW w:w="2563" w:type="dxa"/>
            <w:tcBorders>
              <w:top w:val="nil"/>
              <w:bottom w:val="nil"/>
              <w:right w:val="nil"/>
            </w:tcBorders>
            <w:shd w:val="clear" w:color="auto" w:fill="auto"/>
            <w:tcMar>
              <w:left w:w="0" w:type="dxa"/>
              <w:right w:w="0" w:type="dxa"/>
            </w:tcMar>
            <w:vAlign w:val="center"/>
          </w:tcPr>
          <w:p w14:paraId="62251785" w14:textId="1343B248"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Anomalous transport</w:t>
            </w:r>
          </w:p>
        </w:tc>
      </w:tr>
      <w:tr w:rsidR="00BF0AEF" w:rsidRPr="00781C75" w14:paraId="081D6E8C" w14:textId="77777777" w:rsidTr="00B6099C">
        <w:trPr>
          <w:jc w:val="center"/>
        </w:trPr>
        <w:tc>
          <w:tcPr>
            <w:tcW w:w="1466" w:type="dxa"/>
            <w:tcBorders>
              <w:top w:val="nil"/>
              <w:left w:val="nil"/>
              <w:bottom w:val="single" w:sz="4" w:space="0" w:color="auto"/>
            </w:tcBorders>
            <w:shd w:val="clear" w:color="auto" w:fill="auto"/>
            <w:tcMar>
              <w:left w:w="0" w:type="dxa"/>
              <w:right w:w="0" w:type="dxa"/>
            </w:tcMar>
            <w:vAlign w:val="center"/>
          </w:tcPr>
          <w:p w14:paraId="49617C2A" w14:textId="5D40BC8D"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1.0</w:t>
            </w:r>
          </w:p>
        </w:tc>
        <w:tc>
          <w:tcPr>
            <w:tcW w:w="1944" w:type="dxa"/>
            <w:tcBorders>
              <w:top w:val="nil"/>
              <w:bottom w:val="single" w:sz="4" w:space="0" w:color="auto"/>
            </w:tcBorders>
            <w:shd w:val="clear" w:color="auto" w:fill="auto"/>
            <w:tcMar>
              <w:left w:w="0" w:type="dxa"/>
              <w:right w:w="0" w:type="dxa"/>
            </w:tcMar>
            <w:vAlign w:val="center"/>
          </w:tcPr>
          <w:p w14:paraId="3BE52D33" w14:textId="70AF1572"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0.89</w:t>
            </w:r>
          </w:p>
        </w:tc>
        <w:tc>
          <w:tcPr>
            <w:tcW w:w="1965" w:type="dxa"/>
            <w:tcBorders>
              <w:top w:val="nil"/>
              <w:bottom w:val="single" w:sz="4" w:space="0" w:color="auto"/>
            </w:tcBorders>
            <w:shd w:val="clear" w:color="auto" w:fill="auto"/>
            <w:tcMar>
              <w:left w:w="0" w:type="dxa"/>
              <w:right w:w="0" w:type="dxa"/>
            </w:tcMar>
            <w:vAlign w:val="center"/>
          </w:tcPr>
          <w:p w14:paraId="6203E47A" w14:textId="0846D9C4"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hAnsi="PT Serif"/>
                <w:bCs/>
                <w:iCs w:val="0"/>
                <w:sz w:val="16"/>
                <w:szCs w:val="16"/>
                <w:lang w:eastAsia="hu-HU"/>
              </w:rPr>
              <w:t>0.85</w:t>
            </w:r>
          </w:p>
        </w:tc>
        <w:tc>
          <w:tcPr>
            <w:tcW w:w="2563" w:type="dxa"/>
            <w:tcBorders>
              <w:top w:val="nil"/>
              <w:bottom w:val="single" w:sz="4" w:space="0" w:color="auto"/>
              <w:right w:val="nil"/>
            </w:tcBorders>
            <w:shd w:val="clear" w:color="auto" w:fill="auto"/>
            <w:tcMar>
              <w:left w:w="0" w:type="dxa"/>
              <w:right w:w="0" w:type="dxa"/>
            </w:tcMar>
            <w:vAlign w:val="center"/>
          </w:tcPr>
          <w:p w14:paraId="4A610C30" w14:textId="16B1A269" w:rsidR="00BF0AEF" w:rsidRPr="00781C75" w:rsidRDefault="00BF0AEF" w:rsidP="00781C75">
            <w:pPr>
              <w:widowControl w:val="0"/>
              <w:spacing w:before="0" w:after="0" w:line="220" w:lineRule="exact"/>
              <w:jc w:val="center"/>
              <w:rPr>
                <w:rFonts w:ascii="PT Serif" w:hAnsi="PT Serif"/>
                <w:bCs/>
                <w:iCs w:val="0"/>
                <w:sz w:val="16"/>
                <w:szCs w:val="16"/>
                <w:lang w:val="en-GB" w:eastAsia="hu-HU"/>
              </w:rPr>
            </w:pPr>
            <w:r w:rsidRPr="00781C75">
              <w:rPr>
                <w:rFonts w:ascii="PT Serif" w:eastAsia="Calibri" w:hAnsi="PT Serif"/>
                <w:bCs/>
                <w:iCs w:val="0"/>
                <w:sz w:val="16"/>
                <w:szCs w:val="16"/>
              </w:rPr>
              <w:t>Case-II transport</w:t>
            </w:r>
          </w:p>
        </w:tc>
      </w:tr>
    </w:tbl>
    <w:p w14:paraId="60AD6A36" w14:textId="77777777" w:rsidR="00BF0AEF" w:rsidRPr="00781C75" w:rsidRDefault="00BF0AEF" w:rsidP="00781C75">
      <w:pPr>
        <w:widowControl w:val="0"/>
        <w:spacing w:before="40" w:after="180"/>
        <w:jc w:val="center"/>
        <w:rPr>
          <w:rFonts w:ascii="PT Serif" w:hAnsi="PT Serif"/>
          <w:sz w:val="14"/>
          <w:szCs w:val="14"/>
        </w:rPr>
      </w:pPr>
    </w:p>
    <w:p w14:paraId="382A29D3" w14:textId="3C55FEA6" w:rsidR="001315F1" w:rsidRPr="00781C75" w:rsidRDefault="001315F1" w:rsidP="00781C75">
      <w:pPr>
        <w:pStyle w:val="anametin"/>
        <w:widowControl w:val="0"/>
        <w:numPr>
          <w:ilvl w:val="0"/>
          <w:numId w:val="14"/>
        </w:numPr>
        <w:spacing w:before="0" w:after="0" w:line="240" w:lineRule="auto"/>
        <w:ind w:left="0" w:firstLine="284"/>
        <w:rPr>
          <w:rFonts w:ascii="PT Serif" w:hAnsi="PT Serif"/>
          <w:bCs/>
          <w:iCs/>
          <w:sz w:val="20"/>
        </w:rPr>
      </w:pPr>
      <w:r w:rsidRPr="00781C75">
        <w:rPr>
          <w:rFonts w:ascii="PT Serif" w:hAnsi="PT Serif"/>
          <w:bCs/>
          <w:iCs/>
          <w:sz w:val="20"/>
        </w:rPr>
        <w:t xml:space="preserve">Baker-Lonsdale model </w:t>
      </w:r>
    </w:p>
    <w:p w14:paraId="449349EF" w14:textId="324B1917" w:rsidR="001315F1" w:rsidRPr="00781C75" w:rsidRDefault="00A37C34" w:rsidP="00781C75">
      <w:pPr>
        <w:widowControl w:val="0"/>
        <w:spacing w:before="0" w:after="0"/>
        <w:ind w:firstLine="284"/>
        <w:jc w:val="both"/>
        <w:rPr>
          <w:rFonts w:ascii="PT Serif" w:hAnsi="PT Serif"/>
          <w:sz w:val="20"/>
          <w:szCs w:val="20"/>
        </w:rPr>
      </w:pPr>
      <w:r w:rsidRPr="00781C75">
        <w:rPr>
          <w:rFonts w:ascii="PT Serif" w:hAnsi="PT Serif"/>
          <w:sz w:val="20"/>
          <w:szCs w:val="20"/>
        </w:rPr>
        <w:t>T</w:t>
      </w:r>
      <w:r w:rsidR="001315F1" w:rsidRPr="00781C75">
        <w:rPr>
          <w:rFonts w:ascii="PT Serif" w:hAnsi="PT Serif"/>
          <w:sz w:val="20"/>
          <w:szCs w:val="20"/>
        </w:rPr>
        <w:t>he</w:t>
      </w:r>
      <w:r w:rsidR="006F3707" w:rsidRPr="00781C75">
        <w:rPr>
          <w:rFonts w:ascii="PT Serif" w:hAnsi="PT Serif"/>
          <w:sz w:val="20"/>
          <w:szCs w:val="20"/>
        </w:rPr>
        <w:t xml:space="preserve"> </w:t>
      </w:r>
      <w:r w:rsidR="001315F1" w:rsidRPr="00781C75">
        <w:rPr>
          <w:rFonts w:ascii="PT Serif" w:hAnsi="PT Serif"/>
          <w:sz w:val="20"/>
          <w:szCs w:val="20"/>
        </w:rPr>
        <w:t xml:space="preserve">controlled release of </w:t>
      </w:r>
      <w:r w:rsidRPr="00781C75">
        <w:rPr>
          <w:rFonts w:ascii="PT Serif" w:hAnsi="PT Serif"/>
          <w:sz w:val="20"/>
          <w:szCs w:val="20"/>
        </w:rPr>
        <w:t xml:space="preserve">a </w:t>
      </w:r>
      <w:r w:rsidR="001315F1" w:rsidRPr="00781C75">
        <w:rPr>
          <w:rFonts w:ascii="PT Serif" w:hAnsi="PT Serif"/>
          <w:sz w:val="20"/>
          <w:szCs w:val="20"/>
        </w:rPr>
        <w:t>drug from a spherical matrix</w:t>
      </w:r>
      <w:r w:rsidRPr="00781C75">
        <w:rPr>
          <w:rFonts w:ascii="PT Serif" w:hAnsi="PT Serif"/>
          <w:sz w:val="20"/>
          <w:szCs w:val="20"/>
        </w:rPr>
        <w:t xml:space="preserve"> </w:t>
      </w:r>
      <w:r w:rsidR="009D59FE" w:rsidRPr="00781C75">
        <w:rPr>
          <w:rFonts w:ascii="PT Serif" w:hAnsi="PT Serif"/>
          <w:sz w:val="20"/>
          <w:szCs w:val="20"/>
        </w:rPr>
        <w:t>might</w:t>
      </w:r>
      <w:r w:rsidR="001315F1" w:rsidRPr="00781C75">
        <w:rPr>
          <w:rFonts w:ascii="PT Serif" w:hAnsi="PT Serif"/>
          <w:sz w:val="20"/>
          <w:szCs w:val="20"/>
        </w:rPr>
        <w:t xml:space="preserve"> be </w:t>
      </w:r>
      <w:r w:rsidRPr="00781C75">
        <w:rPr>
          <w:rFonts w:ascii="PT Serif" w:hAnsi="PT Serif"/>
          <w:sz w:val="20"/>
          <w:szCs w:val="20"/>
        </w:rPr>
        <w:t>shown</w:t>
      </w:r>
      <w:r w:rsidR="001315F1" w:rsidRPr="00781C75">
        <w:rPr>
          <w:rFonts w:ascii="PT Serif" w:hAnsi="PT Serif"/>
          <w:sz w:val="20"/>
          <w:szCs w:val="20"/>
        </w:rPr>
        <w:t xml:space="preserve"> </w:t>
      </w:r>
      <w:r w:rsidR="009D59FE" w:rsidRPr="00781C75">
        <w:rPr>
          <w:rFonts w:ascii="PT Serif" w:hAnsi="PT Serif"/>
          <w:sz w:val="20"/>
          <w:szCs w:val="20"/>
        </w:rPr>
        <w:t>like this</w:t>
      </w:r>
      <w:r w:rsidR="001315F1" w:rsidRPr="00781C75">
        <w:rPr>
          <w:rFonts w:ascii="PT Serif" w:hAnsi="PT Serif"/>
          <w:sz w:val="20"/>
          <w:szCs w:val="20"/>
        </w:rPr>
        <w:t>:</w:t>
      </w:r>
      <w:r w:rsidR="006F3707" w:rsidRPr="00781C75">
        <w:rPr>
          <w:rFonts w:ascii="PT Serif" w:hAnsi="PT Serif"/>
          <w:sz w:val="20"/>
          <w:szCs w:val="20"/>
        </w:rPr>
        <w:t xml:space="preserve"> </w:t>
      </w:r>
    </w:p>
    <w:p w14:paraId="61883E33" w14:textId="7DB9C91F" w:rsidR="001951FD" w:rsidRPr="00781C75" w:rsidRDefault="003156C8" w:rsidP="00781C75">
      <w:pPr>
        <w:widowControl w:val="0"/>
        <w:tabs>
          <w:tab w:val="right" w:pos="9639"/>
        </w:tabs>
        <w:jc w:val="both"/>
        <w:rPr>
          <w:rFonts w:ascii="PT Serif" w:hAnsi="PT Serif"/>
          <w:sz w:val="20"/>
          <w:szCs w:val="20"/>
        </w:rPr>
      </w:pPr>
      <m:oMath>
        <m:r>
          <m:rPr>
            <m:nor/>
          </m:rPr>
          <w:rPr>
            <w:rFonts w:ascii="PT Serif" w:hAnsi="PT Serif"/>
            <w:sz w:val="20"/>
            <w:szCs w:val="20"/>
          </w:rPr>
          <m:t>f</m:t>
        </m:r>
        <m:r>
          <m:rPr>
            <m:nor/>
          </m:rPr>
          <w:rPr>
            <w:rFonts w:ascii="PT Serif" w:hAnsi="PT Serif"/>
            <w:sz w:val="20"/>
            <w:szCs w:val="20"/>
            <w:vertAlign w:val="subscript"/>
          </w:rPr>
          <m:t>1</m:t>
        </m:r>
        <m:r>
          <m:rPr>
            <m:nor/>
          </m:rPr>
          <w:rPr>
            <w:rFonts w:ascii="PT Serif" w:hAnsi="PT Serif"/>
            <w:sz w:val="20"/>
            <w:szCs w:val="20"/>
          </w:rPr>
          <m:t xml:space="preserve"> = </m:t>
        </m:r>
        <m:f>
          <m:fPr>
            <m:ctrlPr>
              <w:rPr>
                <w:rFonts w:ascii="Cambria Math" w:hAnsi="Cambria Math"/>
                <w:sz w:val="20"/>
                <w:szCs w:val="20"/>
              </w:rPr>
            </m:ctrlPr>
          </m:fPr>
          <m:num>
            <m:r>
              <m:rPr>
                <m:nor/>
              </m:rPr>
              <w:rPr>
                <w:rFonts w:ascii="PT Serif" w:hAnsi="PT Serif"/>
                <w:sz w:val="20"/>
                <w:szCs w:val="20"/>
              </w:rPr>
              <m:t>3</m:t>
            </m:r>
          </m:num>
          <m:den>
            <m:r>
              <m:rPr>
                <m:nor/>
              </m:rPr>
              <w:rPr>
                <w:rFonts w:ascii="PT Serif" w:hAnsi="PT Serif"/>
                <w:sz w:val="20"/>
                <w:szCs w:val="20"/>
              </w:rPr>
              <m:t>2</m:t>
            </m:r>
          </m:den>
        </m:f>
        <m:d>
          <m:dPr>
            <m:begChr m:val="["/>
            <m:endChr m:val="]"/>
            <m:ctrlPr>
              <w:rPr>
                <w:rFonts w:ascii="Cambria Math" w:hAnsi="Cambria Math"/>
                <w:sz w:val="20"/>
                <w:szCs w:val="20"/>
              </w:rPr>
            </m:ctrlPr>
          </m:dPr>
          <m:e>
            <m:r>
              <m:rPr>
                <m:nor/>
              </m:rPr>
              <w:rPr>
                <w:rFonts w:ascii="PT Serif" w:hAnsi="PT Serif"/>
                <w:sz w:val="20"/>
                <w:szCs w:val="20"/>
              </w:rPr>
              <m:t xml:space="preserve">1- </m:t>
            </m:r>
            <m:sSup>
              <m:sSupPr>
                <m:ctrlPr>
                  <w:rPr>
                    <w:rFonts w:ascii="Cambria Math" w:hAnsi="Cambria Math"/>
                    <w:sz w:val="20"/>
                    <w:szCs w:val="20"/>
                  </w:rPr>
                </m:ctrlPr>
              </m:sSupPr>
              <m:e>
                <m:d>
                  <m:dPr>
                    <m:ctrlPr>
                      <w:rPr>
                        <w:rFonts w:ascii="Cambria Math" w:hAnsi="Cambria Math"/>
                        <w:sz w:val="20"/>
                        <w:szCs w:val="20"/>
                      </w:rPr>
                    </m:ctrlPr>
                  </m:dPr>
                  <m:e>
                    <m:r>
                      <m:rPr>
                        <m:nor/>
                      </m:rPr>
                      <w:rPr>
                        <w:rFonts w:ascii="PT Serif" w:hAnsi="PT Serif"/>
                        <w:sz w:val="20"/>
                        <w:szCs w:val="20"/>
                      </w:rPr>
                      <m:t xml:space="preserve">1 -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e>
                </m:d>
              </m:e>
              <m:sup>
                <m:f>
                  <m:fPr>
                    <m:ctrlPr>
                      <w:rPr>
                        <w:rFonts w:ascii="Cambria Math" w:hAnsi="Cambria Math"/>
                        <w:sz w:val="20"/>
                        <w:szCs w:val="20"/>
                      </w:rPr>
                    </m:ctrlPr>
                  </m:fPr>
                  <m:num>
                    <m:r>
                      <m:rPr>
                        <m:nor/>
                      </m:rPr>
                      <w:rPr>
                        <w:rFonts w:ascii="PT Serif" w:hAnsi="PT Serif"/>
                        <w:sz w:val="20"/>
                        <w:szCs w:val="20"/>
                      </w:rPr>
                      <m:t>2</m:t>
                    </m:r>
                  </m:num>
                  <m:den>
                    <m:r>
                      <m:rPr>
                        <m:nor/>
                      </m:rPr>
                      <w:rPr>
                        <w:rFonts w:ascii="PT Serif" w:hAnsi="PT Serif"/>
                        <w:sz w:val="20"/>
                        <w:szCs w:val="20"/>
                      </w:rPr>
                      <m:t>3</m:t>
                    </m:r>
                  </m:den>
                </m:f>
              </m:sup>
            </m:sSup>
          </m:e>
        </m:d>
        <m:r>
          <m:rPr>
            <m:nor/>
          </m:rPr>
          <w:rPr>
            <w:rFonts w:ascii="PT Serif" w:hAnsi="PT Serif"/>
            <w:sz w:val="20"/>
            <w:szCs w:val="20"/>
          </w:rPr>
          <m:t xml:space="preserve">-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r>
          <m:rPr>
            <m:nor/>
          </m:rPr>
          <w:rPr>
            <w:rFonts w:ascii="PT Serif" w:hAnsi="PT Serif"/>
            <w:sz w:val="20"/>
            <w:szCs w:val="20"/>
          </w:rPr>
          <m:t xml:space="preserve"> = </m:t>
        </m:r>
        <m:f>
          <m:fPr>
            <m:ctrlPr>
              <w:rPr>
                <w:rFonts w:ascii="Cambria Math" w:hAnsi="Cambria Math"/>
                <w:sz w:val="20"/>
                <w:szCs w:val="20"/>
              </w:rPr>
            </m:ctrlPr>
          </m:fPr>
          <m:num>
            <m:r>
              <m:rPr>
                <m:nor/>
              </m:rPr>
              <w:rPr>
                <w:rFonts w:ascii="PT Serif" w:hAnsi="PT Serif"/>
                <w:sz w:val="20"/>
                <w:szCs w:val="20"/>
              </w:rPr>
              <m:t>3D</m:t>
            </m:r>
            <m:r>
              <m:rPr>
                <m:nor/>
              </m:rPr>
              <w:rPr>
                <w:rFonts w:ascii="PT Serif" w:hAnsi="PT Serif"/>
                <w:sz w:val="20"/>
                <w:szCs w:val="20"/>
                <w:vertAlign w:val="subscript"/>
              </w:rPr>
              <m:t>m</m:t>
            </m:r>
            <m:r>
              <m:rPr>
                <m:nor/>
              </m:rPr>
              <w:rPr>
                <w:rFonts w:ascii="PT Serif" w:hAnsi="PT Serif"/>
                <w:sz w:val="20"/>
                <w:szCs w:val="20"/>
              </w:rPr>
              <m:t>C</m:t>
            </m:r>
            <m:r>
              <m:rPr>
                <m:nor/>
              </m:rPr>
              <w:rPr>
                <w:rFonts w:ascii="PT Serif" w:hAnsi="PT Serif"/>
                <w:sz w:val="20"/>
                <w:szCs w:val="20"/>
                <w:vertAlign w:val="subscript"/>
              </w:rPr>
              <m:t>ms</m:t>
            </m:r>
          </m:num>
          <m:den>
            <m:sSubSup>
              <m:sSubSupPr>
                <m:ctrlPr>
                  <w:rPr>
                    <w:rFonts w:ascii="Cambria Math" w:hAnsi="Cambria Math"/>
                    <w:sz w:val="20"/>
                    <w:szCs w:val="20"/>
                  </w:rPr>
                </m:ctrlPr>
              </m:sSubSupPr>
              <m:e>
                <m:r>
                  <m:rPr>
                    <m:nor/>
                  </m:rPr>
                  <w:rPr>
                    <w:rFonts w:ascii="PT Serif" w:hAnsi="PT Serif"/>
                    <w:sz w:val="20"/>
                    <w:szCs w:val="20"/>
                  </w:rPr>
                  <m:t>r</m:t>
                </m:r>
              </m:e>
              <m:sub>
                <m:r>
                  <m:rPr>
                    <m:nor/>
                  </m:rPr>
                  <w:rPr>
                    <w:rFonts w:ascii="PT Serif" w:hAnsi="PT Serif"/>
                    <w:sz w:val="20"/>
                    <w:szCs w:val="20"/>
                    <w:vertAlign w:val="subscript"/>
                  </w:rPr>
                  <m:t>0</m:t>
                </m:r>
              </m:sub>
              <m:sup>
                <m:r>
                  <m:rPr>
                    <m:nor/>
                  </m:rPr>
                  <w:rPr>
                    <w:rFonts w:ascii="PT Serif" w:hAnsi="PT Serif"/>
                    <w:sz w:val="20"/>
                    <w:szCs w:val="20"/>
                    <w:vertAlign w:val="superscript"/>
                  </w:rPr>
                  <m:t>2</m:t>
                </m:r>
              </m:sup>
            </m:sSubSup>
            <m:r>
              <m:rPr>
                <m:nor/>
              </m:rPr>
              <w:rPr>
                <w:rFonts w:ascii="PT Serif" w:hAnsi="PT Serif"/>
                <w:sz w:val="20"/>
                <w:szCs w:val="20"/>
              </w:rPr>
              <m:t>c</m:t>
            </m:r>
            <m:r>
              <m:rPr>
                <m:nor/>
              </m:rPr>
              <w:rPr>
                <w:rFonts w:ascii="PT Serif" w:hAnsi="PT Serif"/>
                <w:sz w:val="20"/>
                <w:szCs w:val="20"/>
                <w:vertAlign w:val="subscript"/>
              </w:rPr>
              <m:t>0</m:t>
            </m:r>
          </m:den>
        </m:f>
        <m:r>
          <m:rPr>
            <m:nor/>
          </m:rPr>
          <w:rPr>
            <w:rFonts w:ascii="PT Serif" w:hAnsi="PT Serif"/>
            <w:sz w:val="20"/>
            <w:szCs w:val="20"/>
          </w:rPr>
          <m:t>- t</m:t>
        </m:r>
      </m:oMath>
      <w:r w:rsidR="00381DAF" w:rsidRPr="00781C75">
        <w:rPr>
          <w:rFonts w:ascii="PT Serif" w:hAnsi="PT Serif"/>
          <w:b/>
          <w:sz w:val="20"/>
          <w:szCs w:val="20"/>
        </w:rPr>
        <w:tab/>
      </w:r>
      <w:r w:rsidR="001951FD" w:rsidRPr="00781C75">
        <w:rPr>
          <w:rFonts w:ascii="PT Serif" w:hAnsi="PT Serif"/>
          <w:sz w:val="20"/>
          <w:szCs w:val="20"/>
        </w:rPr>
        <w:t>(</w:t>
      </w:r>
      <w:r w:rsidR="006F3707" w:rsidRPr="00781C75">
        <w:rPr>
          <w:rFonts w:ascii="PT Serif" w:hAnsi="PT Serif"/>
          <w:sz w:val="20"/>
          <w:szCs w:val="20"/>
        </w:rPr>
        <w:t>1</w:t>
      </w:r>
      <w:r w:rsidR="001951FD" w:rsidRPr="00781C75">
        <w:rPr>
          <w:rFonts w:ascii="PT Serif" w:hAnsi="PT Serif"/>
          <w:sz w:val="20"/>
          <w:szCs w:val="20"/>
        </w:rPr>
        <w:t>0)</w:t>
      </w:r>
    </w:p>
    <w:p w14:paraId="42C70557" w14:textId="4B0316BB" w:rsidR="00C618D8" w:rsidRPr="00781C75" w:rsidRDefault="00C618D8" w:rsidP="00781C75">
      <w:pPr>
        <w:widowControl w:val="0"/>
        <w:spacing w:before="0" w:after="0" w:line="280" w:lineRule="exact"/>
        <w:jc w:val="both"/>
        <w:rPr>
          <w:rFonts w:ascii="PT Serif" w:hAnsi="PT Serif"/>
          <w:sz w:val="20"/>
          <w:szCs w:val="20"/>
        </w:rPr>
      </w:pPr>
      <w:r w:rsidRPr="00781C75">
        <w:rPr>
          <w:rFonts w:ascii="PT Serif" w:hAnsi="PT Serif"/>
          <w:sz w:val="20"/>
          <w:szCs w:val="20"/>
        </w:rPr>
        <w:t xml:space="preserve">here </w:t>
      </w:r>
      <w:r w:rsidRPr="00781C75">
        <w:rPr>
          <w:rFonts w:ascii="PT Serif" w:hAnsi="PT Serif"/>
          <w:i/>
          <w:iCs w:val="0"/>
          <w:sz w:val="20"/>
          <w:szCs w:val="20"/>
        </w:rPr>
        <w:t>M</w:t>
      </w:r>
      <w:r w:rsidRPr="00781C75">
        <w:rPr>
          <w:rFonts w:ascii="PT Serif" w:hAnsi="PT Serif"/>
          <w:i/>
          <w:iCs w:val="0"/>
          <w:sz w:val="20"/>
          <w:szCs w:val="20"/>
          <w:vertAlign w:val="subscript"/>
        </w:rPr>
        <w:t>t</w:t>
      </w:r>
      <w:r w:rsidR="00E80897" w:rsidRPr="00781C75">
        <w:rPr>
          <w:rFonts w:ascii="PT Serif" w:hAnsi="PT Serif"/>
          <w:sz w:val="20"/>
          <w:szCs w:val="20"/>
        </w:rPr>
        <w:t xml:space="preserve">, </w:t>
      </w:r>
      <w:r w:rsidR="00E80897" w:rsidRPr="00781C75">
        <w:rPr>
          <w:rFonts w:ascii="PT Serif" w:hAnsi="PT Serif"/>
          <w:i/>
          <w:iCs w:val="0"/>
          <w:sz w:val="20"/>
          <w:szCs w:val="20"/>
        </w:rPr>
        <w:t>M</w:t>
      </w:r>
      <w:r w:rsidR="00E80897" w:rsidRPr="00781C75">
        <w:rPr>
          <w:rFonts w:ascii="PT Serif" w:hAnsi="PT Serif"/>
          <w:i/>
          <w:iCs w:val="0"/>
          <w:sz w:val="20"/>
          <w:szCs w:val="20"/>
          <w:vertAlign w:val="subscript"/>
        </w:rPr>
        <w:t>∞</w:t>
      </w:r>
      <w:r w:rsidR="00E80897" w:rsidRPr="00781C75">
        <w:rPr>
          <w:rFonts w:ascii="PT Serif" w:hAnsi="PT Serif"/>
          <w:iCs w:val="0"/>
          <w:sz w:val="20"/>
          <w:szCs w:val="20"/>
        </w:rPr>
        <w:t xml:space="preserve">, </w:t>
      </w:r>
      <w:r w:rsidR="00E80897" w:rsidRPr="00781C75">
        <w:rPr>
          <w:rFonts w:ascii="PT Serif" w:hAnsi="PT Serif"/>
          <w:i/>
          <w:iCs w:val="0"/>
          <w:sz w:val="20"/>
          <w:szCs w:val="20"/>
        </w:rPr>
        <w:t>D</w:t>
      </w:r>
      <w:r w:rsidR="00E80897" w:rsidRPr="00781C75">
        <w:rPr>
          <w:rFonts w:ascii="PT Serif" w:hAnsi="PT Serif"/>
          <w:i/>
          <w:iCs w:val="0"/>
          <w:sz w:val="20"/>
          <w:szCs w:val="20"/>
          <w:vertAlign w:val="subscript"/>
        </w:rPr>
        <w:t>m</w:t>
      </w:r>
      <w:r w:rsidR="00E80897" w:rsidRPr="00781C75">
        <w:rPr>
          <w:rFonts w:ascii="PT Serif" w:hAnsi="PT Serif"/>
          <w:sz w:val="20"/>
          <w:szCs w:val="20"/>
        </w:rPr>
        <w:t xml:space="preserve">, </w:t>
      </w:r>
      <w:r w:rsidR="00E80897" w:rsidRPr="00781C75">
        <w:rPr>
          <w:rFonts w:ascii="PT Serif" w:hAnsi="PT Serif"/>
          <w:i/>
          <w:iCs w:val="0"/>
          <w:sz w:val="20"/>
          <w:szCs w:val="20"/>
        </w:rPr>
        <w:t>C</w:t>
      </w:r>
      <w:r w:rsidR="00E80897" w:rsidRPr="00781C75">
        <w:rPr>
          <w:rFonts w:ascii="PT Serif" w:hAnsi="PT Serif"/>
          <w:i/>
          <w:iCs w:val="0"/>
          <w:sz w:val="20"/>
          <w:szCs w:val="20"/>
          <w:vertAlign w:val="subscript"/>
        </w:rPr>
        <w:t>ms</w:t>
      </w:r>
      <w:r w:rsidR="00E80897" w:rsidRPr="00781C75">
        <w:rPr>
          <w:rFonts w:ascii="PT Serif" w:hAnsi="PT Serif"/>
          <w:sz w:val="20"/>
          <w:szCs w:val="20"/>
        </w:rPr>
        <w:t xml:space="preserve">, </w:t>
      </w:r>
      <w:r w:rsidR="00E80897" w:rsidRPr="00781C75">
        <w:rPr>
          <w:rFonts w:ascii="PT Serif" w:hAnsi="PT Serif"/>
          <w:iCs w:val="0"/>
          <w:sz w:val="20"/>
          <w:szCs w:val="20"/>
        </w:rPr>
        <w:t>r</w:t>
      </w:r>
      <w:r w:rsidR="00E80897" w:rsidRPr="00781C75">
        <w:rPr>
          <w:rFonts w:ascii="PT Serif" w:hAnsi="PT Serif"/>
          <w:iCs w:val="0"/>
          <w:sz w:val="20"/>
          <w:szCs w:val="20"/>
          <w:vertAlign w:val="subscript"/>
        </w:rPr>
        <w:t xml:space="preserve">0 </w:t>
      </w:r>
      <w:r w:rsidR="00E80897" w:rsidRPr="00781C75">
        <w:rPr>
          <w:rFonts w:ascii="PT Serif" w:hAnsi="PT Serif"/>
          <w:sz w:val="20"/>
          <w:szCs w:val="20"/>
        </w:rPr>
        <w:t xml:space="preserve">and </w:t>
      </w:r>
      <w:r w:rsidR="00E80897" w:rsidRPr="00781C75">
        <w:rPr>
          <w:rFonts w:ascii="PT Serif" w:hAnsi="PT Serif"/>
          <w:i/>
          <w:iCs w:val="0"/>
          <w:sz w:val="20"/>
          <w:szCs w:val="20"/>
        </w:rPr>
        <w:t>C</w:t>
      </w:r>
      <w:r w:rsidR="00E80897" w:rsidRPr="00781C75">
        <w:rPr>
          <w:rFonts w:ascii="PT Serif" w:hAnsi="PT Serif"/>
          <w:i/>
          <w:iCs w:val="0"/>
          <w:sz w:val="20"/>
          <w:szCs w:val="20"/>
          <w:vertAlign w:val="subscript"/>
        </w:rPr>
        <w:t>0</w:t>
      </w:r>
      <w:r w:rsidR="00E80897" w:rsidRPr="00781C75">
        <w:rPr>
          <w:rFonts w:ascii="PT Serif" w:hAnsi="PT Serif"/>
          <w:sz w:val="20"/>
          <w:szCs w:val="20"/>
        </w:rPr>
        <w:t xml:space="preserve"> represent </w:t>
      </w:r>
      <w:r w:rsidRPr="00781C75">
        <w:rPr>
          <w:rFonts w:ascii="PT Serif" w:hAnsi="PT Serif"/>
          <w:sz w:val="20"/>
          <w:szCs w:val="20"/>
        </w:rPr>
        <w:t xml:space="preserve">the </w:t>
      </w:r>
      <w:r w:rsidR="00E80897" w:rsidRPr="00781C75">
        <w:rPr>
          <w:rFonts w:ascii="PT Serif" w:hAnsi="PT Serif"/>
          <w:sz w:val="20"/>
          <w:szCs w:val="20"/>
        </w:rPr>
        <w:t>quantity</w:t>
      </w:r>
      <w:r w:rsidRPr="00781C75">
        <w:rPr>
          <w:rFonts w:ascii="PT Serif" w:hAnsi="PT Serif"/>
          <w:sz w:val="20"/>
          <w:szCs w:val="20"/>
        </w:rPr>
        <w:t xml:space="preserve"> of drug released at time </w:t>
      </w:r>
      <w:r w:rsidRPr="00781C75">
        <w:rPr>
          <w:rFonts w:ascii="PT Serif" w:hAnsi="PT Serif"/>
          <w:i/>
          <w:iCs w:val="0"/>
          <w:sz w:val="20"/>
          <w:szCs w:val="20"/>
        </w:rPr>
        <w:t>t</w:t>
      </w:r>
      <w:r w:rsidR="00E80897" w:rsidRPr="00781C75">
        <w:rPr>
          <w:rFonts w:ascii="PT Serif" w:hAnsi="PT Serif"/>
          <w:sz w:val="20"/>
          <w:szCs w:val="20"/>
        </w:rPr>
        <w:t xml:space="preserve">, </w:t>
      </w:r>
      <w:r w:rsidRPr="00781C75">
        <w:rPr>
          <w:rFonts w:ascii="PT Serif" w:hAnsi="PT Serif"/>
          <w:sz w:val="20"/>
          <w:szCs w:val="20"/>
        </w:rPr>
        <w:t xml:space="preserve">the </w:t>
      </w:r>
      <w:r w:rsidR="00E80897" w:rsidRPr="00781C75">
        <w:rPr>
          <w:rFonts w:ascii="PT Serif" w:hAnsi="PT Serif"/>
          <w:sz w:val="20"/>
          <w:szCs w:val="20"/>
        </w:rPr>
        <w:t>quantity</w:t>
      </w:r>
      <w:r w:rsidRPr="00781C75">
        <w:rPr>
          <w:rFonts w:ascii="PT Serif" w:hAnsi="PT Serif"/>
          <w:sz w:val="20"/>
          <w:szCs w:val="20"/>
        </w:rPr>
        <w:t xml:space="preserve"> of drug released at an infinite time,</w:t>
      </w:r>
      <w:r w:rsidR="00E80897" w:rsidRPr="00781C75">
        <w:rPr>
          <w:rFonts w:ascii="PT Serif" w:hAnsi="PT Serif"/>
          <w:sz w:val="20"/>
          <w:szCs w:val="20"/>
        </w:rPr>
        <w:t xml:space="preserve"> </w:t>
      </w:r>
      <w:r w:rsidRPr="00781C75">
        <w:rPr>
          <w:rFonts w:ascii="PT Serif" w:hAnsi="PT Serif"/>
          <w:sz w:val="20"/>
          <w:szCs w:val="20"/>
        </w:rPr>
        <w:t>the diffusion coefficient,</w:t>
      </w:r>
      <w:r w:rsidR="00E80897" w:rsidRPr="00781C75">
        <w:rPr>
          <w:rFonts w:ascii="PT Serif" w:hAnsi="PT Serif"/>
          <w:sz w:val="20"/>
          <w:szCs w:val="20"/>
        </w:rPr>
        <w:t xml:space="preserve"> </w:t>
      </w:r>
      <w:r w:rsidRPr="00781C75">
        <w:rPr>
          <w:rFonts w:ascii="PT Serif" w:hAnsi="PT Serif"/>
          <w:sz w:val="20"/>
          <w:szCs w:val="20"/>
        </w:rPr>
        <w:t>the drug solubility in the matrix</w:t>
      </w:r>
      <w:r w:rsidR="00E80897" w:rsidRPr="00781C75">
        <w:rPr>
          <w:rFonts w:ascii="PT Serif" w:hAnsi="PT Serif"/>
          <w:sz w:val="20"/>
          <w:szCs w:val="20"/>
        </w:rPr>
        <w:t xml:space="preserve">, </w:t>
      </w:r>
      <w:r w:rsidRPr="00781C75">
        <w:rPr>
          <w:rFonts w:ascii="PT Serif" w:hAnsi="PT Serif"/>
          <w:sz w:val="20"/>
          <w:szCs w:val="20"/>
        </w:rPr>
        <w:t>the radius of the spherical matrix and</w:t>
      </w:r>
      <w:r w:rsidR="00E80897" w:rsidRPr="00781C75">
        <w:rPr>
          <w:rFonts w:ascii="PT Serif" w:hAnsi="PT Serif"/>
          <w:sz w:val="20"/>
          <w:szCs w:val="20"/>
        </w:rPr>
        <w:t xml:space="preserve"> </w:t>
      </w:r>
      <w:r w:rsidRPr="00781C75">
        <w:rPr>
          <w:rFonts w:ascii="PT Serif" w:hAnsi="PT Serif"/>
          <w:sz w:val="20"/>
          <w:szCs w:val="20"/>
        </w:rPr>
        <w:t xml:space="preserve">the </w:t>
      </w:r>
      <w:r w:rsidR="00E80897" w:rsidRPr="00781C75">
        <w:rPr>
          <w:rFonts w:ascii="PT Serif" w:hAnsi="PT Serif"/>
          <w:sz w:val="20"/>
          <w:szCs w:val="20"/>
        </w:rPr>
        <w:t>beginning</w:t>
      </w:r>
      <w:r w:rsidRPr="00781C75">
        <w:rPr>
          <w:rFonts w:ascii="PT Serif" w:hAnsi="PT Serif"/>
          <w:sz w:val="20"/>
          <w:szCs w:val="20"/>
        </w:rPr>
        <w:t xml:space="preserve"> concentration of the drug in the matrix</w:t>
      </w:r>
      <w:r w:rsidR="00E80897" w:rsidRPr="00781C75">
        <w:rPr>
          <w:rFonts w:ascii="PT Serif" w:hAnsi="PT Serif"/>
          <w:sz w:val="20"/>
          <w:szCs w:val="20"/>
        </w:rPr>
        <w:t>, respectively</w:t>
      </w:r>
      <w:r w:rsidRPr="00781C75">
        <w:rPr>
          <w:rFonts w:ascii="PT Serif" w:hAnsi="PT Serif"/>
          <w:sz w:val="20"/>
          <w:szCs w:val="20"/>
        </w:rPr>
        <w:t>.</w:t>
      </w:r>
      <w:r w:rsidR="00E80897" w:rsidRPr="00781C75">
        <w:rPr>
          <w:rFonts w:ascii="PT Serif" w:hAnsi="PT Serif"/>
          <w:sz w:val="20"/>
          <w:szCs w:val="20"/>
        </w:rPr>
        <w:t xml:space="preserve"> </w:t>
      </w:r>
    </w:p>
    <w:p w14:paraId="6824BA23" w14:textId="70AA760C" w:rsidR="00C618D8" w:rsidRPr="00781C75" w:rsidRDefault="00E80897"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In case</w:t>
      </w:r>
      <w:r w:rsidR="00C618D8" w:rsidRPr="00781C75">
        <w:rPr>
          <w:rFonts w:ascii="PT Serif" w:hAnsi="PT Serif"/>
          <w:sz w:val="20"/>
          <w:szCs w:val="20"/>
        </w:rPr>
        <w:t xml:space="preserve"> the matrix is not </w:t>
      </w:r>
      <w:r w:rsidRPr="00781C75">
        <w:rPr>
          <w:rFonts w:ascii="PT Serif" w:hAnsi="PT Serif"/>
          <w:sz w:val="20"/>
          <w:szCs w:val="20"/>
        </w:rPr>
        <w:t>homogen</w:t>
      </w:r>
      <w:r w:rsidR="00C618D8" w:rsidRPr="00781C75">
        <w:rPr>
          <w:rFonts w:ascii="PT Serif" w:hAnsi="PT Serif"/>
          <w:sz w:val="20"/>
          <w:szCs w:val="20"/>
        </w:rPr>
        <w:t xml:space="preserve"> and </w:t>
      </w:r>
      <w:r w:rsidRPr="00781C75">
        <w:rPr>
          <w:rFonts w:ascii="PT Serif" w:hAnsi="PT Serif"/>
          <w:sz w:val="20"/>
          <w:szCs w:val="20"/>
        </w:rPr>
        <w:t>contains</w:t>
      </w:r>
      <w:r w:rsidR="00C618D8" w:rsidRPr="00781C75">
        <w:rPr>
          <w:rFonts w:ascii="PT Serif" w:hAnsi="PT Serif"/>
          <w:sz w:val="20"/>
          <w:szCs w:val="20"/>
        </w:rPr>
        <w:t xml:space="preserve"> fractures or capillaries </w:t>
      </w:r>
      <w:r w:rsidRPr="00781C75">
        <w:rPr>
          <w:rFonts w:ascii="PT Serif" w:hAnsi="PT Serif"/>
          <w:sz w:val="20"/>
          <w:szCs w:val="20"/>
        </w:rPr>
        <w:t>which</w:t>
      </w:r>
      <w:r w:rsidR="00C618D8" w:rsidRPr="00781C75">
        <w:rPr>
          <w:rFonts w:ascii="PT Serif" w:hAnsi="PT Serif"/>
          <w:sz w:val="20"/>
          <w:szCs w:val="20"/>
        </w:rPr>
        <w:t xml:space="preserve"> m</w:t>
      </w:r>
      <w:r w:rsidR="003E4B32" w:rsidRPr="00781C75">
        <w:rPr>
          <w:rFonts w:ascii="PT Serif" w:hAnsi="PT Serif"/>
          <w:sz w:val="20"/>
          <w:szCs w:val="20"/>
        </w:rPr>
        <w:t>ight</w:t>
      </w:r>
      <w:r w:rsidR="00C618D8" w:rsidRPr="00781C75">
        <w:rPr>
          <w:rFonts w:ascii="PT Serif" w:hAnsi="PT Serif"/>
          <w:sz w:val="20"/>
          <w:szCs w:val="20"/>
        </w:rPr>
        <w:t xml:space="preserve"> </w:t>
      </w:r>
      <w:r w:rsidR="003E4B32" w:rsidRPr="00781C75">
        <w:rPr>
          <w:rFonts w:ascii="PT Serif" w:hAnsi="PT Serif"/>
          <w:sz w:val="20"/>
          <w:szCs w:val="20"/>
        </w:rPr>
        <w:t>make a contribution</w:t>
      </w:r>
      <w:r w:rsidR="00C618D8" w:rsidRPr="00781C75">
        <w:rPr>
          <w:rFonts w:ascii="PT Serif" w:hAnsi="PT Serif"/>
          <w:sz w:val="20"/>
          <w:szCs w:val="20"/>
        </w:rPr>
        <w:t xml:space="preserve"> to the drug release, the</w:t>
      </w:r>
      <w:r w:rsidR="00B6099C" w:rsidRPr="00781C75">
        <w:rPr>
          <w:rFonts w:ascii="PT Serif" w:hAnsi="PT Serif"/>
          <w:sz w:val="20"/>
          <w:szCs w:val="20"/>
        </w:rPr>
        <w:t xml:space="preserve"> Equation</w:t>
      </w:r>
      <w:r w:rsidR="003E4B32" w:rsidRPr="00781C75">
        <w:rPr>
          <w:rFonts w:ascii="PT Serif" w:hAnsi="PT Serif"/>
          <w:sz w:val="20"/>
          <w:szCs w:val="20"/>
        </w:rPr>
        <w:t xml:space="preserve"> (11) </w:t>
      </w:r>
      <w:r w:rsidR="00C618D8" w:rsidRPr="00781C75">
        <w:rPr>
          <w:rFonts w:ascii="PT Serif" w:hAnsi="PT Serif"/>
          <w:sz w:val="20"/>
          <w:szCs w:val="20"/>
        </w:rPr>
        <w:t xml:space="preserve">is </w:t>
      </w:r>
      <w:r w:rsidR="003E4B32" w:rsidRPr="00781C75">
        <w:rPr>
          <w:rFonts w:ascii="PT Serif" w:hAnsi="PT Serif"/>
          <w:sz w:val="20"/>
          <w:szCs w:val="20"/>
        </w:rPr>
        <w:t>employed</w:t>
      </w:r>
      <w:r w:rsidR="00C618D8" w:rsidRPr="00781C75">
        <w:rPr>
          <w:rFonts w:ascii="PT Serif" w:hAnsi="PT Serif"/>
          <w:sz w:val="20"/>
          <w:szCs w:val="20"/>
        </w:rPr>
        <w:t xml:space="preserve">: </w:t>
      </w:r>
    </w:p>
    <w:p w14:paraId="6405C141" w14:textId="076AD6E9" w:rsidR="001951FD" w:rsidRPr="00781C75" w:rsidRDefault="00053911" w:rsidP="00781C75">
      <w:pPr>
        <w:widowControl w:val="0"/>
        <w:tabs>
          <w:tab w:val="right" w:pos="9639"/>
        </w:tabs>
        <w:jc w:val="both"/>
        <w:rPr>
          <w:rFonts w:ascii="PT Serif" w:hAnsi="PT Serif"/>
          <w:sz w:val="20"/>
          <w:szCs w:val="20"/>
        </w:rPr>
      </w:pPr>
      <m:oMath>
        <m:r>
          <m:rPr>
            <m:nor/>
          </m:rPr>
          <w:rPr>
            <w:rFonts w:ascii="PT Serif" w:hAnsi="PT Serif"/>
            <w:sz w:val="20"/>
            <w:szCs w:val="20"/>
          </w:rPr>
          <m:t>f</m:t>
        </m:r>
        <m:r>
          <m:rPr>
            <m:nor/>
          </m:rPr>
          <w:rPr>
            <w:rFonts w:ascii="PT Serif" w:hAnsi="PT Serif"/>
            <w:sz w:val="20"/>
            <w:szCs w:val="20"/>
            <w:vertAlign w:val="subscript"/>
          </w:rPr>
          <m:t>1</m:t>
        </m:r>
        <m:r>
          <m:rPr>
            <m:nor/>
          </m:rPr>
          <w:rPr>
            <w:rFonts w:ascii="PT Serif" w:hAnsi="PT Serif"/>
            <w:sz w:val="20"/>
            <w:szCs w:val="20"/>
          </w:rPr>
          <m:t xml:space="preserve"> = </m:t>
        </m:r>
        <m:f>
          <m:fPr>
            <m:ctrlPr>
              <w:rPr>
                <w:rFonts w:ascii="Cambria Math" w:hAnsi="Cambria Math"/>
                <w:sz w:val="20"/>
                <w:szCs w:val="20"/>
              </w:rPr>
            </m:ctrlPr>
          </m:fPr>
          <m:num>
            <m:r>
              <m:rPr>
                <m:nor/>
              </m:rPr>
              <w:rPr>
                <w:rFonts w:ascii="PT Serif" w:hAnsi="PT Serif"/>
                <w:sz w:val="20"/>
                <w:szCs w:val="20"/>
              </w:rPr>
              <m:t>3</m:t>
            </m:r>
          </m:num>
          <m:den>
            <m:r>
              <m:rPr>
                <m:nor/>
              </m:rPr>
              <w:rPr>
                <w:rFonts w:ascii="PT Serif" w:hAnsi="PT Serif"/>
                <w:sz w:val="20"/>
                <w:szCs w:val="20"/>
              </w:rPr>
              <m:t>2</m:t>
            </m:r>
          </m:den>
        </m:f>
        <m:d>
          <m:dPr>
            <m:begChr m:val="["/>
            <m:endChr m:val="]"/>
            <m:ctrlPr>
              <w:rPr>
                <w:rFonts w:ascii="Cambria Math" w:hAnsi="Cambria Math"/>
                <w:sz w:val="20"/>
                <w:szCs w:val="20"/>
              </w:rPr>
            </m:ctrlPr>
          </m:dPr>
          <m:e>
            <m:r>
              <m:rPr>
                <m:nor/>
              </m:rPr>
              <w:rPr>
                <w:rFonts w:ascii="PT Serif" w:hAnsi="PT Serif"/>
                <w:sz w:val="20"/>
                <w:szCs w:val="20"/>
              </w:rPr>
              <m:t xml:space="preserve">1- </m:t>
            </m:r>
            <m:sSup>
              <m:sSupPr>
                <m:ctrlPr>
                  <w:rPr>
                    <w:rFonts w:ascii="Cambria Math" w:hAnsi="Cambria Math"/>
                    <w:sz w:val="20"/>
                    <w:szCs w:val="20"/>
                  </w:rPr>
                </m:ctrlPr>
              </m:sSupPr>
              <m:e>
                <m:d>
                  <m:dPr>
                    <m:ctrlPr>
                      <w:rPr>
                        <w:rFonts w:ascii="Cambria Math" w:hAnsi="Cambria Math"/>
                        <w:sz w:val="20"/>
                        <w:szCs w:val="20"/>
                      </w:rPr>
                    </m:ctrlPr>
                  </m:dPr>
                  <m:e>
                    <m:r>
                      <m:rPr>
                        <m:nor/>
                      </m:rPr>
                      <w:rPr>
                        <w:rFonts w:ascii="PT Serif" w:hAnsi="PT Serif"/>
                        <w:sz w:val="20"/>
                        <w:szCs w:val="20"/>
                      </w:rPr>
                      <m:t xml:space="preserve">1 -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e>
                </m:d>
              </m:e>
              <m:sup>
                <m:f>
                  <m:fPr>
                    <m:ctrlPr>
                      <w:rPr>
                        <w:rFonts w:ascii="Cambria Math" w:hAnsi="Cambria Math"/>
                        <w:sz w:val="20"/>
                        <w:szCs w:val="20"/>
                      </w:rPr>
                    </m:ctrlPr>
                  </m:fPr>
                  <m:num>
                    <m:r>
                      <m:rPr>
                        <m:nor/>
                      </m:rPr>
                      <w:rPr>
                        <w:rFonts w:ascii="PT Serif" w:hAnsi="PT Serif"/>
                        <w:sz w:val="20"/>
                        <w:szCs w:val="20"/>
                      </w:rPr>
                      <m:t>2</m:t>
                    </m:r>
                  </m:num>
                  <m:den>
                    <m:r>
                      <m:rPr>
                        <m:nor/>
                      </m:rPr>
                      <w:rPr>
                        <w:rFonts w:ascii="PT Serif" w:hAnsi="PT Serif"/>
                        <w:sz w:val="20"/>
                        <w:szCs w:val="20"/>
                      </w:rPr>
                      <m:t>3</m:t>
                    </m:r>
                  </m:den>
                </m:f>
              </m:sup>
            </m:sSup>
          </m:e>
        </m:d>
        <m:r>
          <m:rPr>
            <m:nor/>
          </m:rPr>
          <w:rPr>
            <w:rFonts w:ascii="PT Serif" w:hAnsi="PT Serif"/>
            <w:sz w:val="20"/>
            <w:szCs w:val="20"/>
          </w:rPr>
          <m:t xml:space="preserve">-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r>
          <m:rPr>
            <m:nor/>
          </m:rPr>
          <w:rPr>
            <w:rFonts w:ascii="PT Serif" w:hAnsi="PT Serif"/>
            <w:sz w:val="20"/>
            <w:szCs w:val="20"/>
          </w:rPr>
          <m:t xml:space="preserve"> = </m:t>
        </m:r>
        <m:f>
          <m:fPr>
            <m:ctrlPr>
              <w:rPr>
                <w:rFonts w:ascii="Cambria Math" w:hAnsi="Cambria Math"/>
                <w:sz w:val="20"/>
                <w:szCs w:val="20"/>
              </w:rPr>
            </m:ctrlPr>
          </m:fPr>
          <m:num>
            <m:r>
              <m:rPr>
                <m:nor/>
              </m:rPr>
              <w:rPr>
                <w:rFonts w:ascii="PT Serif" w:hAnsi="PT Serif"/>
                <w:sz w:val="20"/>
                <w:szCs w:val="20"/>
              </w:rPr>
              <m:t>3D</m:t>
            </m:r>
            <m:r>
              <w:rPr>
                <w:rFonts w:ascii="Cambria Math" w:hAnsi="Cambria Math"/>
                <w:sz w:val="20"/>
                <w:szCs w:val="20"/>
              </w:rPr>
              <m:t>f</m:t>
            </m:r>
            <m:r>
              <m:rPr>
                <m:nor/>
              </m:rPr>
              <w:rPr>
                <w:rFonts w:ascii="PT Serif" w:hAnsi="PT Serif"/>
                <w:sz w:val="20"/>
                <w:szCs w:val="20"/>
              </w:rPr>
              <m:t>C</m:t>
            </m:r>
            <m:r>
              <w:rPr>
                <w:rFonts w:ascii="Cambria Math" w:hAnsi="Cambria Math"/>
                <w:sz w:val="20"/>
                <w:szCs w:val="20"/>
              </w:rPr>
              <m:t>fsε</m:t>
            </m:r>
          </m:num>
          <m:den>
            <m:sSubSup>
              <m:sSubSupPr>
                <m:ctrlPr>
                  <w:rPr>
                    <w:rFonts w:ascii="Cambria Math" w:hAnsi="Cambria Math"/>
                    <w:sz w:val="20"/>
                    <w:szCs w:val="20"/>
                  </w:rPr>
                </m:ctrlPr>
              </m:sSubSupPr>
              <m:e>
                <m:r>
                  <m:rPr>
                    <m:nor/>
                  </m:rPr>
                  <w:rPr>
                    <w:rFonts w:ascii="PT Serif" w:hAnsi="PT Serif"/>
                    <w:sz w:val="20"/>
                    <w:szCs w:val="20"/>
                  </w:rPr>
                  <m:t>r</m:t>
                </m:r>
              </m:e>
              <m:sub>
                <m:r>
                  <m:rPr>
                    <m:nor/>
                  </m:rPr>
                  <w:rPr>
                    <w:rFonts w:ascii="PT Serif" w:hAnsi="PT Serif"/>
                    <w:sz w:val="20"/>
                    <w:szCs w:val="20"/>
                  </w:rPr>
                  <m:t>0</m:t>
                </m:r>
              </m:sub>
              <m:sup>
                <m:r>
                  <m:rPr>
                    <m:nor/>
                  </m:rPr>
                  <w:rPr>
                    <w:rFonts w:ascii="PT Serif" w:hAnsi="PT Serif"/>
                    <w:sz w:val="20"/>
                    <w:szCs w:val="20"/>
                  </w:rPr>
                  <m:t>2</m:t>
                </m:r>
              </m:sup>
            </m:sSubSup>
            <m:r>
              <m:rPr>
                <m:nor/>
              </m:rPr>
              <w:rPr>
                <w:rFonts w:ascii="PT Serif" w:hAnsi="PT Serif"/>
                <w:sz w:val="20"/>
                <w:szCs w:val="20"/>
              </w:rPr>
              <m:t>c</m:t>
            </m:r>
            <m:r>
              <m:rPr>
                <m:nor/>
              </m:rPr>
              <w:rPr>
                <w:rFonts w:ascii="PT Serif" w:hAnsi="PT Serif"/>
                <w:sz w:val="20"/>
                <w:szCs w:val="20"/>
                <w:vertAlign w:val="subscript"/>
              </w:rPr>
              <m:t>0</m:t>
            </m:r>
            <m:r>
              <m:rPr>
                <m:nor/>
              </m:rPr>
              <w:rPr>
                <w:rFonts w:ascii="PT Serif" w:hAnsi="PT Serif"/>
                <w:sz w:val="20"/>
                <w:szCs w:val="20"/>
              </w:rPr>
              <m:t xml:space="preserve"> </m:t>
            </m:r>
            <m:r>
              <w:rPr>
                <w:rFonts w:ascii="Cambria Math" w:hAnsi="Cambria Math"/>
                <w:sz w:val="20"/>
                <w:szCs w:val="20"/>
              </w:rPr>
              <m:t>τ</m:t>
            </m:r>
          </m:den>
        </m:f>
        <m:r>
          <m:rPr>
            <m:nor/>
          </m:rPr>
          <w:rPr>
            <w:rFonts w:ascii="PT Serif" w:hAnsi="PT Serif"/>
            <w:sz w:val="20"/>
            <w:szCs w:val="20"/>
          </w:rPr>
          <m:t>- t</m:t>
        </m:r>
      </m:oMath>
      <w:r w:rsidR="00381DAF" w:rsidRPr="00781C75">
        <w:rPr>
          <w:rFonts w:ascii="PT Serif" w:hAnsi="PT Serif"/>
          <w:sz w:val="20"/>
          <w:szCs w:val="20"/>
        </w:rPr>
        <w:tab/>
      </w:r>
      <w:r w:rsidR="001951FD" w:rsidRPr="00781C75">
        <w:rPr>
          <w:rFonts w:ascii="PT Serif" w:hAnsi="PT Serif"/>
          <w:sz w:val="20"/>
          <w:szCs w:val="20"/>
        </w:rPr>
        <w:t>(</w:t>
      </w:r>
      <w:r w:rsidR="006F3707" w:rsidRPr="00781C75">
        <w:rPr>
          <w:rFonts w:ascii="PT Serif" w:hAnsi="PT Serif"/>
          <w:sz w:val="20"/>
          <w:szCs w:val="20"/>
        </w:rPr>
        <w:t>1</w:t>
      </w:r>
      <w:r w:rsidR="001951FD" w:rsidRPr="00781C75">
        <w:rPr>
          <w:rFonts w:ascii="PT Serif" w:hAnsi="PT Serif"/>
          <w:sz w:val="20"/>
          <w:szCs w:val="20"/>
        </w:rPr>
        <w:t>1)</w:t>
      </w:r>
    </w:p>
    <w:p w14:paraId="4BD3D412" w14:textId="1E98E3A2" w:rsidR="00C618D8" w:rsidRPr="00781C75" w:rsidRDefault="00C618D8" w:rsidP="00781C75">
      <w:pPr>
        <w:widowControl w:val="0"/>
        <w:spacing w:before="0" w:after="0" w:line="280" w:lineRule="exact"/>
        <w:jc w:val="both"/>
        <w:rPr>
          <w:rFonts w:ascii="PT Serif" w:hAnsi="PT Serif"/>
          <w:sz w:val="20"/>
          <w:szCs w:val="20"/>
        </w:rPr>
      </w:pPr>
      <w:r w:rsidRPr="00781C75">
        <w:rPr>
          <w:rFonts w:ascii="PT Serif" w:hAnsi="PT Serif"/>
          <w:sz w:val="20"/>
          <w:szCs w:val="20"/>
        </w:rPr>
        <w:t xml:space="preserve">where </w:t>
      </w:r>
      <w:r w:rsidRPr="00781C75">
        <w:rPr>
          <w:rFonts w:ascii="PT Serif" w:hAnsi="PT Serif"/>
          <w:i/>
          <w:iCs w:val="0"/>
          <w:sz w:val="20"/>
          <w:szCs w:val="20"/>
        </w:rPr>
        <w:t>D</w:t>
      </w:r>
      <w:r w:rsidRPr="00781C75">
        <w:rPr>
          <w:rFonts w:ascii="PT Serif" w:hAnsi="PT Serif"/>
          <w:i/>
          <w:iCs w:val="0"/>
          <w:sz w:val="20"/>
          <w:szCs w:val="20"/>
          <w:vertAlign w:val="subscript"/>
        </w:rPr>
        <w:t>f</w:t>
      </w:r>
      <w:r w:rsidR="003E7903" w:rsidRPr="00781C75">
        <w:rPr>
          <w:rFonts w:ascii="PT Serif" w:hAnsi="PT Serif"/>
          <w:sz w:val="20"/>
          <w:szCs w:val="20"/>
        </w:rPr>
        <w:t xml:space="preserve">, </w:t>
      </w:r>
      <w:r w:rsidR="003E7903" w:rsidRPr="00781C75">
        <w:rPr>
          <w:rFonts w:ascii="PT Serif" w:hAnsi="PT Serif"/>
          <w:i/>
          <w:iCs w:val="0"/>
          <w:sz w:val="20"/>
          <w:szCs w:val="20"/>
        </w:rPr>
        <w:t>C</w:t>
      </w:r>
      <w:r w:rsidR="003E7903" w:rsidRPr="00781C75">
        <w:rPr>
          <w:rFonts w:ascii="PT Serif" w:hAnsi="PT Serif"/>
          <w:i/>
          <w:iCs w:val="0"/>
          <w:sz w:val="20"/>
          <w:szCs w:val="20"/>
          <w:vertAlign w:val="subscript"/>
        </w:rPr>
        <w:t>fs</w:t>
      </w:r>
      <w:r w:rsidR="003E7903" w:rsidRPr="00781C75">
        <w:rPr>
          <w:rFonts w:ascii="PT Serif" w:hAnsi="PT Serif"/>
          <w:sz w:val="20"/>
          <w:szCs w:val="20"/>
        </w:rPr>
        <w:t xml:space="preserve">, </w:t>
      </w:r>
      <w:r w:rsidR="003E7903" w:rsidRPr="00781C75">
        <w:rPr>
          <w:rFonts w:ascii="Cambria" w:hAnsi="Cambria" w:cs="Cambria"/>
          <w:i/>
          <w:iCs w:val="0"/>
          <w:sz w:val="20"/>
          <w:szCs w:val="20"/>
        </w:rPr>
        <w:t>τ</w:t>
      </w:r>
      <w:r w:rsidR="003E7903" w:rsidRPr="00781C75">
        <w:rPr>
          <w:rFonts w:ascii="PT Serif" w:hAnsi="PT Serif"/>
          <w:sz w:val="20"/>
          <w:szCs w:val="20"/>
        </w:rPr>
        <w:t xml:space="preserve"> and </w:t>
      </w:r>
      <w:r w:rsidR="003E7903" w:rsidRPr="00781C75">
        <w:rPr>
          <w:rFonts w:ascii="Cambria" w:hAnsi="Cambria" w:cs="Cambria"/>
          <w:i/>
          <w:iCs w:val="0"/>
          <w:sz w:val="20"/>
          <w:szCs w:val="20"/>
        </w:rPr>
        <w:t>ε</w:t>
      </w:r>
      <w:r w:rsidR="003E7903" w:rsidRPr="00781C75">
        <w:rPr>
          <w:rFonts w:ascii="PT Serif" w:hAnsi="PT Serif"/>
          <w:sz w:val="20"/>
          <w:szCs w:val="20"/>
        </w:rPr>
        <w:t xml:space="preserve"> represent </w:t>
      </w:r>
      <w:r w:rsidRPr="00781C75">
        <w:rPr>
          <w:rFonts w:ascii="PT Serif" w:hAnsi="PT Serif"/>
          <w:sz w:val="20"/>
          <w:szCs w:val="20"/>
        </w:rPr>
        <w:t>the diffusion coefficient,</w:t>
      </w:r>
      <w:r w:rsidR="003E7903" w:rsidRPr="00781C75">
        <w:rPr>
          <w:rFonts w:ascii="PT Serif" w:hAnsi="PT Serif"/>
          <w:sz w:val="20"/>
          <w:szCs w:val="20"/>
        </w:rPr>
        <w:t xml:space="preserve"> </w:t>
      </w:r>
      <w:r w:rsidRPr="00781C75">
        <w:rPr>
          <w:rFonts w:ascii="PT Serif" w:hAnsi="PT Serif"/>
          <w:sz w:val="20"/>
          <w:szCs w:val="20"/>
        </w:rPr>
        <w:t xml:space="preserve">the drug solubility in the liquid </w:t>
      </w:r>
      <w:r w:rsidR="003E7903" w:rsidRPr="00781C75">
        <w:rPr>
          <w:rFonts w:ascii="PT Serif" w:hAnsi="PT Serif"/>
          <w:sz w:val="20"/>
          <w:szCs w:val="20"/>
        </w:rPr>
        <w:t>enclosing</w:t>
      </w:r>
      <w:r w:rsidRPr="00781C75">
        <w:rPr>
          <w:rFonts w:ascii="PT Serif" w:hAnsi="PT Serif"/>
          <w:sz w:val="20"/>
          <w:szCs w:val="20"/>
        </w:rPr>
        <w:t xml:space="preserve"> the matrix,</w:t>
      </w:r>
      <w:r w:rsidR="003E7903" w:rsidRPr="00781C75">
        <w:rPr>
          <w:rFonts w:ascii="PT Serif" w:hAnsi="PT Serif"/>
          <w:sz w:val="20"/>
          <w:szCs w:val="20"/>
        </w:rPr>
        <w:t xml:space="preserve"> </w:t>
      </w:r>
      <w:r w:rsidRPr="00781C75">
        <w:rPr>
          <w:rFonts w:ascii="PT Serif" w:hAnsi="PT Serif"/>
          <w:sz w:val="20"/>
          <w:szCs w:val="20"/>
        </w:rPr>
        <w:t>the tortuosity factor of the capillary system and</w:t>
      </w:r>
      <w:r w:rsidR="003E7903" w:rsidRPr="00781C75">
        <w:rPr>
          <w:rFonts w:ascii="PT Serif" w:hAnsi="PT Serif"/>
          <w:sz w:val="20"/>
          <w:szCs w:val="20"/>
        </w:rPr>
        <w:t xml:space="preserve"> </w:t>
      </w:r>
      <w:r w:rsidRPr="00781C75">
        <w:rPr>
          <w:rFonts w:ascii="PT Serif" w:hAnsi="PT Serif"/>
          <w:sz w:val="20"/>
          <w:szCs w:val="20"/>
        </w:rPr>
        <w:t>the</w:t>
      </w:r>
      <w:r w:rsidR="00CE5AC3" w:rsidRPr="00781C75">
        <w:rPr>
          <w:rFonts w:ascii="PT Serif" w:hAnsi="PT Serif"/>
          <w:sz w:val="20"/>
          <w:szCs w:val="20"/>
        </w:rPr>
        <w:t xml:space="preserve"> </w:t>
      </w:r>
      <w:r w:rsidRPr="00781C75">
        <w:rPr>
          <w:rFonts w:ascii="PT Serif" w:hAnsi="PT Serif"/>
          <w:sz w:val="20"/>
          <w:szCs w:val="20"/>
        </w:rPr>
        <w:t>porosity of the matrix</w:t>
      </w:r>
      <w:r w:rsidR="003E7903" w:rsidRPr="00781C75">
        <w:rPr>
          <w:rFonts w:ascii="PT Serif" w:hAnsi="PT Serif"/>
          <w:sz w:val="20"/>
          <w:szCs w:val="20"/>
        </w:rPr>
        <w:t>, respectively</w:t>
      </w:r>
      <w:r w:rsidRPr="00781C75">
        <w:rPr>
          <w:rFonts w:ascii="PT Serif" w:hAnsi="PT Serif"/>
          <w:sz w:val="20"/>
          <w:szCs w:val="20"/>
        </w:rPr>
        <w:t>.</w:t>
      </w:r>
      <w:r w:rsidR="003E7903" w:rsidRPr="00781C75">
        <w:rPr>
          <w:rFonts w:ascii="PT Serif" w:hAnsi="PT Serif"/>
          <w:sz w:val="20"/>
          <w:szCs w:val="20"/>
        </w:rPr>
        <w:t xml:space="preserve"> M</w:t>
      </w:r>
      <w:r w:rsidRPr="00781C75">
        <w:rPr>
          <w:rFonts w:ascii="PT Serif" w:hAnsi="PT Serif"/>
          <w:sz w:val="20"/>
          <w:szCs w:val="20"/>
        </w:rPr>
        <w:t xml:space="preserve">atrix porosity </w:t>
      </w:r>
      <w:r w:rsidR="003E7903" w:rsidRPr="00781C75">
        <w:rPr>
          <w:rFonts w:ascii="PT Serif" w:hAnsi="PT Serif"/>
          <w:sz w:val="20"/>
          <w:szCs w:val="20"/>
        </w:rPr>
        <w:t>might be</w:t>
      </w:r>
      <w:r w:rsidRPr="00781C75">
        <w:rPr>
          <w:rFonts w:ascii="PT Serif" w:hAnsi="PT Serif"/>
          <w:sz w:val="20"/>
          <w:szCs w:val="20"/>
        </w:rPr>
        <w:t xml:space="preserve"> </w:t>
      </w:r>
      <w:r w:rsidR="003E7903" w:rsidRPr="00781C75">
        <w:rPr>
          <w:rFonts w:ascii="PT Serif" w:hAnsi="PT Serif"/>
          <w:sz w:val="20"/>
          <w:szCs w:val="20"/>
        </w:rPr>
        <w:t>defined as</w:t>
      </w:r>
      <w:r w:rsidR="00B6099C" w:rsidRPr="00781C75">
        <w:rPr>
          <w:rFonts w:ascii="PT Serif" w:hAnsi="PT Serif"/>
          <w:sz w:val="20"/>
          <w:szCs w:val="20"/>
        </w:rPr>
        <w:t xml:space="preserve"> Equation</w:t>
      </w:r>
      <w:r w:rsidR="003E7903" w:rsidRPr="00781C75">
        <w:rPr>
          <w:rFonts w:ascii="PT Serif" w:hAnsi="PT Serif"/>
          <w:sz w:val="20"/>
          <w:szCs w:val="20"/>
        </w:rPr>
        <w:t xml:space="preserve"> (12)</w:t>
      </w:r>
      <w:r w:rsidRPr="00781C75">
        <w:rPr>
          <w:rFonts w:ascii="PT Serif" w:hAnsi="PT Serif"/>
          <w:sz w:val="20"/>
          <w:szCs w:val="20"/>
        </w:rPr>
        <w:t>:</w:t>
      </w:r>
      <w:r w:rsidR="00190021" w:rsidRPr="00781C75">
        <w:rPr>
          <w:rFonts w:ascii="PT Serif" w:hAnsi="PT Serif"/>
          <w:sz w:val="20"/>
          <w:szCs w:val="20"/>
        </w:rPr>
        <w:t xml:space="preserve"> </w:t>
      </w:r>
    </w:p>
    <w:p w14:paraId="187BA13D" w14:textId="14A0730A" w:rsidR="001951FD" w:rsidRPr="00781C75" w:rsidRDefault="00053911" w:rsidP="00781C75">
      <w:pPr>
        <w:widowControl w:val="0"/>
        <w:tabs>
          <w:tab w:val="right" w:pos="9639"/>
        </w:tabs>
        <w:jc w:val="both"/>
        <w:rPr>
          <w:rFonts w:ascii="PT Serif" w:hAnsi="PT Serif"/>
          <w:sz w:val="20"/>
          <w:szCs w:val="20"/>
        </w:rPr>
      </w:pPr>
      <m:oMath>
        <m:r>
          <m:rPr>
            <m:nor/>
          </m:rPr>
          <w:rPr>
            <w:rFonts w:ascii="Cambria" w:hAnsi="Cambria" w:cs="Cambria"/>
            <w:sz w:val="20"/>
            <w:szCs w:val="20"/>
          </w:rPr>
          <m:t>ε</m:t>
        </m:r>
        <m:r>
          <m:rPr>
            <m:nor/>
          </m:rPr>
          <w:rPr>
            <w:rFonts w:ascii="PT Serif" w:hAnsi="PT Serif"/>
            <w:sz w:val="20"/>
            <w:szCs w:val="20"/>
          </w:rPr>
          <m:t xml:space="preserve"> = </m:t>
        </m:r>
        <m:r>
          <m:rPr>
            <m:nor/>
          </m:rPr>
          <w:rPr>
            <w:rFonts w:ascii="Cambria" w:hAnsi="Cambria" w:cs="Cambria"/>
            <w:sz w:val="20"/>
            <w:szCs w:val="20"/>
          </w:rPr>
          <m:t>ε</m:t>
        </m:r>
        <m:r>
          <m:rPr>
            <m:nor/>
          </m:rPr>
          <w:rPr>
            <w:rFonts w:ascii="PT Serif" w:hAnsi="PT Serif"/>
            <w:sz w:val="20"/>
            <w:szCs w:val="20"/>
            <w:vertAlign w:val="subscript"/>
          </w:rPr>
          <m:t>0</m:t>
        </m:r>
        <m:r>
          <m:rPr>
            <m:nor/>
          </m:rPr>
          <w:rPr>
            <w:rFonts w:ascii="PT Serif" w:hAnsi="PT Serif"/>
            <w:sz w:val="20"/>
            <w:szCs w:val="20"/>
          </w:rPr>
          <m:t xml:space="preserve"> + KC</m:t>
        </m:r>
        <m:r>
          <m:rPr>
            <m:nor/>
          </m:rPr>
          <w:rPr>
            <w:rFonts w:ascii="PT Serif" w:hAnsi="PT Serif"/>
            <w:sz w:val="20"/>
            <w:szCs w:val="20"/>
            <w:vertAlign w:val="subscript"/>
          </w:rPr>
          <m:t>0</m:t>
        </m:r>
      </m:oMath>
      <w:r w:rsidR="00381DAF" w:rsidRPr="00781C75">
        <w:rPr>
          <w:rFonts w:ascii="PT Serif" w:hAnsi="PT Serif"/>
          <w:sz w:val="20"/>
          <w:szCs w:val="20"/>
        </w:rPr>
        <w:tab/>
      </w:r>
      <w:r w:rsidR="001951FD" w:rsidRPr="00781C75">
        <w:rPr>
          <w:rFonts w:ascii="PT Serif" w:hAnsi="PT Serif"/>
          <w:sz w:val="20"/>
          <w:szCs w:val="20"/>
        </w:rPr>
        <w:t>(</w:t>
      </w:r>
      <w:r w:rsidR="006F3707" w:rsidRPr="00781C75">
        <w:rPr>
          <w:rFonts w:ascii="PT Serif" w:hAnsi="PT Serif"/>
          <w:sz w:val="20"/>
          <w:szCs w:val="20"/>
        </w:rPr>
        <w:t>1</w:t>
      </w:r>
      <w:r w:rsidR="001951FD" w:rsidRPr="00781C75">
        <w:rPr>
          <w:rFonts w:ascii="PT Serif" w:hAnsi="PT Serif"/>
          <w:sz w:val="20"/>
          <w:szCs w:val="20"/>
        </w:rPr>
        <w:t>2)</w:t>
      </w:r>
    </w:p>
    <w:p w14:paraId="59E56DCF" w14:textId="4E147FA2" w:rsidR="00CE5AC3" w:rsidRPr="00781C75" w:rsidRDefault="00CE5AC3" w:rsidP="00781C75">
      <w:pPr>
        <w:widowControl w:val="0"/>
        <w:spacing w:before="0" w:after="0" w:line="280" w:lineRule="exact"/>
        <w:jc w:val="both"/>
        <w:rPr>
          <w:rFonts w:ascii="PT Serif" w:hAnsi="PT Serif"/>
          <w:sz w:val="20"/>
          <w:szCs w:val="20"/>
        </w:rPr>
      </w:pPr>
      <w:r w:rsidRPr="00781C75">
        <w:rPr>
          <w:rFonts w:ascii="PT Serif" w:hAnsi="PT Serif"/>
          <w:sz w:val="20"/>
          <w:szCs w:val="20"/>
        </w:rPr>
        <w:t xml:space="preserve">here </w:t>
      </w:r>
      <w:r w:rsidRPr="00781C75">
        <w:rPr>
          <w:rFonts w:ascii="Cambria" w:hAnsi="Cambria" w:cs="Cambria"/>
          <w:i/>
          <w:iCs w:val="0"/>
          <w:sz w:val="20"/>
          <w:szCs w:val="20"/>
        </w:rPr>
        <w:t>Ɛ</w:t>
      </w:r>
      <w:r w:rsidRPr="00781C75">
        <w:rPr>
          <w:rFonts w:ascii="PT Serif" w:hAnsi="PT Serif"/>
          <w:i/>
          <w:iCs w:val="0"/>
          <w:sz w:val="20"/>
          <w:szCs w:val="20"/>
          <w:vertAlign w:val="subscript"/>
        </w:rPr>
        <w:t>0</w:t>
      </w:r>
      <w:r w:rsidRPr="00781C75">
        <w:rPr>
          <w:rFonts w:ascii="PT Serif" w:hAnsi="PT Serif"/>
          <w:sz w:val="20"/>
          <w:szCs w:val="20"/>
        </w:rPr>
        <w:t xml:space="preserve"> </w:t>
      </w:r>
      <w:r w:rsidR="002014BC" w:rsidRPr="00781C75">
        <w:rPr>
          <w:rFonts w:ascii="PT Serif" w:hAnsi="PT Serif"/>
          <w:sz w:val="20"/>
          <w:szCs w:val="20"/>
        </w:rPr>
        <w:t xml:space="preserve">and </w:t>
      </w:r>
      <w:r w:rsidR="002014BC" w:rsidRPr="00781C75">
        <w:rPr>
          <w:rFonts w:ascii="PT Serif" w:hAnsi="PT Serif"/>
          <w:i/>
          <w:iCs w:val="0"/>
          <w:sz w:val="20"/>
          <w:szCs w:val="20"/>
        </w:rPr>
        <w:t>K</w:t>
      </w:r>
      <w:r w:rsidR="002014BC" w:rsidRPr="00781C75">
        <w:rPr>
          <w:rFonts w:ascii="PT Serif" w:hAnsi="PT Serif"/>
          <w:sz w:val="20"/>
          <w:szCs w:val="20"/>
        </w:rPr>
        <w:t xml:space="preserve"> represent</w:t>
      </w:r>
      <w:r w:rsidRPr="00781C75">
        <w:rPr>
          <w:rFonts w:ascii="PT Serif" w:hAnsi="PT Serif"/>
          <w:sz w:val="20"/>
          <w:szCs w:val="20"/>
        </w:rPr>
        <w:t xml:space="preserve"> the </w:t>
      </w:r>
      <w:r w:rsidR="002014BC" w:rsidRPr="00781C75">
        <w:rPr>
          <w:rFonts w:ascii="PT Serif" w:hAnsi="PT Serif"/>
          <w:sz w:val="20"/>
          <w:szCs w:val="20"/>
        </w:rPr>
        <w:t>beginning</w:t>
      </w:r>
      <w:r w:rsidRPr="00781C75">
        <w:rPr>
          <w:rFonts w:ascii="PT Serif" w:hAnsi="PT Serif"/>
          <w:sz w:val="20"/>
          <w:szCs w:val="20"/>
        </w:rPr>
        <w:t xml:space="preserve"> porosity and the drug </w:t>
      </w:r>
      <w:r w:rsidR="002014BC" w:rsidRPr="00781C75">
        <w:rPr>
          <w:rFonts w:ascii="PT Serif" w:hAnsi="PT Serif"/>
          <w:sz w:val="20"/>
          <w:szCs w:val="20"/>
        </w:rPr>
        <w:t>specifical</w:t>
      </w:r>
      <w:r w:rsidRPr="00781C75">
        <w:rPr>
          <w:rFonts w:ascii="PT Serif" w:hAnsi="PT Serif"/>
          <w:sz w:val="20"/>
          <w:szCs w:val="20"/>
        </w:rPr>
        <w:t xml:space="preserve"> </w:t>
      </w:r>
      <w:r w:rsidR="002014BC" w:rsidRPr="00781C75">
        <w:rPr>
          <w:rFonts w:ascii="PT Serif" w:hAnsi="PT Serif"/>
          <w:sz w:val="20"/>
          <w:szCs w:val="20"/>
        </w:rPr>
        <w:t>volume, respectively</w:t>
      </w:r>
      <w:r w:rsidRPr="00781C75">
        <w:rPr>
          <w:rFonts w:ascii="PT Serif" w:hAnsi="PT Serif"/>
          <w:sz w:val="20"/>
          <w:szCs w:val="20"/>
        </w:rPr>
        <w:t xml:space="preserve">. </w:t>
      </w:r>
      <w:r w:rsidR="002014BC" w:rsidRPr="00781C75">
        <w:rPr>
          <w:rFonts w:ascii="PT Serif" w:hAnsi="PT Serif"/>
          <w:sz w:val="20"/>
          <w:szCs w:val="20"/>
        </w:rPr>
        <w:t xml:space="preserve">In the case of </w:t>
      </w:r>
      <w:r w:rsidRPr="00781C75">
        <w:rPr>
          <w:rFonts w:ascii="Cambria" w:hAnsi="Cambria" w:cs="Cambria"/>
          <w:i/>
          <w:iCs w:val="0"/>
          <w:sz w:val="20"/>
          <w:szCs w:val="20"/>
        </w:rPr>
        <w:t>Ɛ</w:t>
      </w:r>
      <w:r w:rsidRPr="00781C75">
        <w:rPr>
          <w:rFonts w:ascii="PT Serif" w:hAnsi="PT Serif"/>
          <w:i/>
          <w:iCs w:val="0"/>
          <w:sz w:val="20"/>
          <w:szCs w:val="20"/>
          <w:vertAlign w:val="subscript"/>
        </w:rPr>
        <w:t>0</w:t>
      </w:r>
      <w:r w:rsidRPr="00781C75">
        <w:rPr>
          <w:rFonts w:ascii="PT Serif" w:hAnsi="PT Serif"/>
          <w:sz w:val="20"/>
          <w:szCs w:val="20"/>
        </w:rPr>
        <w:t xml:space="preserve"> is </w:t>
      </w:r>
      <w:r w:rsidR="002014BC" w:rsidRPr="00781C75">
        <w:rPr>
          <w:rFonts w:ascii="PT Serif" w:hAnsi="PT Serif"/>
          <w:sz w:val="20"/>
          <w:szCs w:val="20"/>
        </w:rPr>
        <w:t>little</w:t>
      </w:r>
      <w:r w:rsidRPr="00781C75">
        <w:rPr>
          <w:rFonts w:ascii="PT Serif" w:hAnsi="PT Serif"/>
          <w:sz w:val="20"/>
          <w:szCs w:val="20"/>
        </w:rPr>
        <w:t>,</w:t>
      </w:r>
      <w:r w:rsidR="00B6099C" w:rsidRPr="00781C75">
        <w:rPr>
          <w:rFonts w:ascii="PT Serif" w:hAnsi="PT Serif"/>
          <w:sz w:val="20"/>
          <w:szCs w:val="20"/>
        </w:rPr>
        <w:t xml:space="preserve"> Equation</w:t>
      </w:r>
      <w:r w:rsidRPr="00781C75">
        <w:rPr>
          <w:rFonts w:ascii="PT Serif" w:hAnsi="PT Serif"/>
          <w:sz w:val="20"/>
          <w:szCs w:val="20"/>
        </w:rPr>
        <w:t xml:space="preserve"> (</w:t>
      </w:r>
      <w:r w:rsidR="006F3707" w:rsidRPr="00781C75">
        <w:rPr>
          <w:rFonts w:ascii="PT Serif" w:hAnsi="PT Serif"/>
          <w:sz w:val="20"/>
          <w:szCs w:val="20"/>
        </w:rPr>
        <w:t>11</w:t>
      </w:r>
      <w:r w:rsidRPr="00781C75">
        <w:rPr>
          <w:rFonts w:ascii="PT Serif" w:hAnsi="PT Serif"/>
          <w:sz w:val="20"/>
          <w:szCs w:val="20"/>
        </w:rPr>
        <w:t xml:space="preserve">) </w:t>
      </w:r>
      <w:r w:rsidR="002014BC" w:rsidRPr="00781C75">
        <w:rPr>
          <w:rFonts w:ascii="PT Serif" w:hAnsi="PT Serif"/>
          <w:sz w:val="20"/>
          <w:szCs w:val="20"/>
        </w:rPr>
        <w:t>might</w:t>
      </w:r>
      <w:r w:rsidRPr="00781C75">
        <w:rPr>
          <w:rFonts w:ascii="PT Serif" w:hAnsi="PT Serif"/>
          <w:sz w:val="20"/>
          <w:szCs w:val="20"/>
        </w:rPr>
        <w:t xml:space="preserve"> be rearranged </w:t>
      </w:r>
      <w:r w:rsidR="002014BC" w:rsidRPr="00781C75">
        <w:rPr>
          <w:rFonts w:ascii="PT Serif" w:hAnsi="PT Serif"/>
          <w:sz w:val="20"/>
          <w:szCs w:val="20"/>
        </w:rPr>
        <w:t>into</w:t>
      </w:r>
      <w:r w:rsidR="00B6099C" w:rsidRPr="00781C75">
        <w:rPr>
          <w:rFonts w:ascii="PT Serif" w:hAnsi="PT Serif"/>
          <w:sz w:val="20"/>
          <w:szCs w:val="20"/>
        </w:rPr>
        <w:t xml:space="preserve"> Equation</w:t>
      </w:r>
      <w:r w:rsidR="002014BC" w:rsidRPr="00781C75">
        <w:rPr>
          <w:rFonts w:ascii="PT Serif" w:hAnsi="PT Serif"/>
          <w:sz w:val="20"/>
          <w:szCs w:val="20"/>
        </w:rPr>
        <w:t xml:space="preserve"> (13)</w:t>
      </w:r>
      <w:r w:rsidRPr="00781C75">
        <w:rPr>
          <w:rFonts w:ascii="PT Serif" w:hAnsi="PT Serif"/>
          <w:sz w:val="20"/>
          <w:szCs w:val="20"/>
        </w:rPr>
        <w:t xml:space="preserve">: </w:t>
      </w:r>
    </w:p>
    <w:p w14:paraId="51B2976F" w14:textId="534CE077" w:rsidR="001951FD" w:rsidRPr="00781C75" w:rsidRDefault="00053911" w:rsidP="00781C75">
      <w:pPr>
        <w:widowControl w:val="0"/>
        <w:tabs>
          <w:tab w:val="right" w:pos="9639"/>
        </w:tabs>
        <w:jc w:val="both"/>
        <w:rPr>
          <w:rFonts w:ascii="PT Serif" w:hAnsi="PT Serif"/>
          <w:sz w:val="20"/>
          <w:szCs w:val="20"/>
        </w:rPr>
      </w:pPr>
      <m:oMath>
        <m:r>
          <m:rPr>
            <m:nor/>
          </m:rPr>
          <w:rPr>
            <w:rFonts w:ascii="PT Serif" w:hAnsi="PT Serif"/>
            <w:sz w:val="20"/>
            <w:szCs w:val="20"/>
          </w:rPr>
          <m:t>f</m:t>
        </m:r>
        <m:r>
          <m:rPr>
            <m:nor/>
          </m:rPr>
          <w:rPr>
            <w:rFonts w:ascii="PT Serif" w:hAnsi="PT Serif"/>
            <w:sz w:val="20"/>
            <w:szCs w:val="20"/>
            <w:vertAlign w:val="subscript"/>
          </w:rPr>
          <m:t>1</m:t>
        </m:r>
        <m:r>
          <m:rPr>
            <m:nor/>
          </m:rPr>
          <w:rPr>
            <w:rFonts w:ascii="PT Serif" w:hAnsi="PT Serif"/>
            <w:sz w:val="20"/>
            <w:szCs w:val="20"/>
          </w:rPr>
          <m:t xml:space="preserve"> = </m:t>
        </m:r>
        <m:f>
          <m:fPr>
            <m:ctrlPr>
              <w:rPr>
                <w:rFonts w:ascii="Cambria Math" w:hAnsi="Cambria Math"/>
                <w:sz w:val="20"/>
                <w:szCs w:val="20"/>
              </w:rPr>
            </m:ctrlPr>
          </m:fPr>
          <m:num>
            <m:r>
              <m:rPr>
                <m:nor/>
              </m:rPr>
              <w:rPr>
                <w:rFonts w:ascii="PT Serif" w:hAnsi="PT Serif"/>
                <w:sz w:val="20"/>
                <w:szCs w:val="20"/>
              </w:rPr>
              <m:t>3</m:t>
            </m:r>
          </m:num>
          <m:den>
            <m:r>
              <m:rPr>
                <m:nor/>
              </m:rPr>
              <w:rPr>
                <w:rFonts w:ascii="PT Serif" w:hAnsi="PT Serif"/>
                <w:sz w:val="20"/>
                <w:szCs w:val="20"/>
              </w:rPr>
              <m:t>2</m:t>
            </m:r>
          </m:den>
        </m:f>
        <m:d>
          <m:dPr>
            <m:begChr m:val="["/>
            <m:endChr m:val="]"/>
            <m:ctrlPr>
              <w:rPr>
                <w:rFonts w:ascii="Cambria Math" w:hAnsi="Cambria Math"/>
                <w:sz w:val="20"/>
                <w:szCs w:val="20"/>
              </w:rPr>
            </m:ctrlPr>
          </m:dPr>
          <m:e>
            <m:r>
              <m:rPr>
                <m:nor/>
              </m:rPr>
              <w:rPr>
                <w:rFonts w:ascii="PT Serif" w:hAnsi="PT Serif"/>
                <w:sz w:val="20"/>
                <w:szCs w:val="20"/>
              </w:rPr>
              <m:t xml:space="preserve">1- </m:t>
            </m:r>
            <m:sSup>
              <m:sSupPr>
                <m:ctrlPr>
                  <w:rPr>
                    <w:rFonts w:ascii="Cambria Math" w:hAnsi="Cambria Math"/>
                    <w:sz w:val="20"/>
                    <w:szCs w:val="20"/>
                  </w:rPr>
                </m:ctrlPr>
              </m:sSupPr>
              <m:e>
                <m:d>
                  <m:dPr>
                    <m:ctrlPr>
                      <w:rPr>
                        <w:rFonts w:ascii="Cambria Math" w:hAnsi="Cambria Math"/>
                        <w:sz w:val="20"/>
                        <w:szCs w:val="20"/>
                      </w:rPr>
                    </m:ctrlPr>
                  </m:dPr>
                  <m:e>
                    <m:r>
                      <m:rPr>
                        <m:nor/>
                      </m:rPr>
                      <w:rPr>
                        <w:rFonts w:ascii="PT Serif" w:hAnsi="PT Serif"/>
                        <w:sz w:val="20"/>
                        <w:szCs w:val="20"/>
                      </w:rPr>
                      <m:t xml:space="preserve">1 -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e>
                </m:d>
              </m:e>
              <m:sup>
                <m:f>
                  <m:fPr>
                    <m:ctrlPr>
                      <w:rPr>
                        <w:rFonts w:ascii="Cambria Math" w:hAnsi="Cambria Math"/>
                        <w:sz w:val="20"/>
                        <w:szCs w:val="20"/>
                      </w:rPr>
                    </m:ctrlPr>
                  </m:fPr>
                  <m:num>
                    <m:r>
                      <m:rPr>
                        <m:nor/>
                      </m:rPr>
                      <w:rPr>
                        <w:rFonts w:ascii="PT Serif" w:hAnsi="PT Serif"/>
                        <w:sz w:val="20"/>
                        <w:szCs w:val="20"/>
                      </w:rPr>
                      <m:t>2</m:t>
                    </m:r>
                  </m:num>
                  <m:den>
                    <m:r>
                      <m:rPr>
                        <m:nor/>
                      </m:rPr>
                      <w:rPr>
                        <w:rFonts w:ascii="PT Serif" w:hAnsi="PT Serif"/>
                        <w:sz w:val="20"/>
                        <w:szCs w:val="20"/>
                      </w:rPr>
                      <m:t>3</m:t>
                    </m:r>
                  </m:den>
                </m:f>
              </m:sup>
            </m:sSup>
          </m:e>
        </m:d>
        <m:r>
          <m:rPr>
            <m:nor/>
          </m:rPr>
          <w:rPr>
            <w:rFonts w:ascii="PT Serif" w:hAnsi="PT Serif"/>
            <w:sz w:val="20"/>
            <w:szCs w:val="20"/>
          </w:rPr>
          <m:t xml:space="preserve">-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r>
          <m:rPr>
            <m:nor/>
          </m:rPr>
          <w:rPr>
            <w:rFonts w:ascii="PT Serif" w:hAnsi="PT Serif"/>
            <w:sz w:val="20"/>
            <w:szCs w:val="20"/>
          </w:rPr>
          <m:t xml:space="preserve"> = </m:t>
        </m:r>
        <m:f>
          <m:fPr>
            <m:ctrlPr>
              <w:rPr>
                <w:rFonts w:ascii="Cambria Math" w:hAnsi="Cambria Math"/>
                <w:sz w:val="20"/>
                <w:szCs w:val="20"/>
              </w:rPr>
            </m:ctrlPr>
          </m:fPr>
          <m:num>
            <m:r>
              <m:rPr>
                <m:nor/>
              </m:rPr>
              <w:rPr>
                <w:rFonts w:ascii="PT Serif" w:hAnsi="PT Serif"/>
                <w:sz w:val="20"/>
                <w:szCs w:val="20"/>
              </w:rPr>
              <m:t>3D</m:t>
            </m:r>
            <m:r>
              <w:rPr>
                <w:rFonts w:ascii="Cambria Math" w:hAnsi="Cambria Math"/>
                <w:sz w:val="20"/>
                <w:szCs w:val="20"/>
              </w:rPr>
              <m:t>f</m:t>
            </m:r>
            <m:r>
              <m:rPr>
                <m:nor/>
              </m:rPr>
              <w:rPr>
                <w:rFonts w:ascii="PT Serif" w:hAnsi="PT Serif"/>
                <w:sz w:val="20"/>
                <w:szCs w:val="20"/>
              </w:rPr>
              <m:t>KC</m:t>
            </m:r>
            <m:r>
              <w:rPr>
                <w:rFonts w:ascii="Cambria Math" w:hAnsi="Cambria Math"/>
                <w:sz w:val="20"/>
                <w:szCs w:val="20"/>
              </w:rPr>
              <m:t>fs</m:t>
            </m:r>
          </m:num>
          <m:den>
            <m:sSubSup>
              <m:sSubSupPr>
                <m:ctrlPr>
                  <w:rPr>
                    <w:rFonts w:ascii="Cambria Math" w:hAnsi="Cambria Math"/>
                    <w:sz w:val="20"/>
                    <w:szCs w:val="20"/>
                  </w:rPr>
                </m:ctrlPr>
              </m:sSubSupPr>
              <m:e>
                <m:r>
                  <m:rPr>
                    <m:nor/>
                  </m:rPr>
                  <w:rPr>
                    <w:rFonts w:ascii="PT Serif" w:hAnsi="PT Serif"/>
                    <w:sz w:val="20"/>
                    <w:szCs w:val="20"/>
                  </w:rPr>
                  <m:t>r</m:t>
                </m:r>
              </m:e>
              <m:sub>
                <m:r>
                  <m:rPr>
                    <m:nor/>
                  </m:rPr>
                  <w:rPr>
                    <w:rFonts w:ascii="PT Serif" w:hAnsi="PT Serif"/>
                    <w:sz w:val="20"/>
                    <w:szCs w:val="20"/>
                  </w:rPr>
                  <m:t>0</m:t>
                </m:r>
              </m:sub>
              <m:sup>
                <m:r>
                  <m:rPr>
                    <m:nor/>
                  </m:rPr>
                  <w:rPr>
                    <w:rFonts w:ascii="PT Serif" w:hAnsi="PT Serif"/>
                    <w:sz w:val="20"/>
                    <w:szCs w:val="20"/>
                  </w:rPr>
                  <m:t>2</m:t>
                </m:r>
              </m:sup>
            </m:sSubSup>
            <m:r>
              <m:rPr>
                <m:nor/>
              </m:rPr>
              <w:rPr>
                <w:rFonts w:ascii="PT Serif" w:hAnsi="PT Serif"/>
                <w:sz w:val="20"/>
                <w:szCs w:val="20"/>
              </w:rPr>
              <m:t xml:space="preserve"> </m:t>
            </m:r>
            <m:r>
              <m:rPr>
                <m:nor/>
              </m:rPr>
              <w:rPr>
                <w:rFonts w:ascii="Cambria" w:hAnsi="Cambria" w:cs="Cambria"/>
                <w:sz w:val="20"/>
                <w:szCs w:val="20"/>
              </w:rPr>
              <m:t>τ</m:t>
            </m:r>
          </m:den>
        </m:f>
        <m:r>
          <m:rPr>
            <m:nor/>
          </m:rPr>
          <w:rPr>
            <w:rFonts w:ascii="PT Serif" w:hAnsi="PT Serif"/>
            <w:sz w:val="20"/>
            <w:szCs w:val="20"/>
          </w:rPr>
          <m:t xml:space="preserve"> – t</m:t>
        </m:r>
      </m:oMath>
      <w:r w:rsidR="00381DAF" w:rsidRPr="00781C75">
        <w:rPr>
          <w:rFonts w:ascii="PT Serif" w:hAnsi="PT Serif"/>
          <w:sz w:val="20"/>
          <w:szCs w:val="20"/>
        </w:rPr>
        <w:tab/>
      </w:r>
      <w:r w:rsidR="001951FD" w:rsidRPr="00781C75">
        <w:rPr>
          <w:rFonts w:ascii="PT Serif" w:hAnsi="PT Serif"/>
          <w:sz w:val="20"/>
          <w:szCs w:val="20"/>
        </w:rPr>
        <w:t>(</w:t>
      </w:r>
      <w:r w:rsidR="006F3707" w:rsidRPr="00781C75">
        <w:rPr>
          <w:rFonts w:ascii="PT Serif" w:hAnsi="PT Serif"/>
          <w:sz w:val="20"/>
          <w:szCs w:val="20"/>
        </w:rPr>
        <w:t>1</w:t>
      </w:r>
      <w:r w:rsidR="001951FD" w:rsidRPr="00781C75">
        <w:rPr>
          <w:rFonts w:ascii="PT Serif" w:hAnsi="PT Serif"/>
          <w:sz w:val="20"/>
          <w:szCs w:val="20"/>
        </w:rPr>
        <w:t>3)</w:t>
      </w:r>
    </w:p>
    <w:p w14:paraId="4B68531E" w14:textId="0EC77E9D" w:rsidR="00CE5AC3" w:rsidRPr="00781C75" w:rsidRDefault="00CE5AC3"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 xml:space="preserve">So the Baker-Lonsdale model could be defined </w:t>
      </w:r>
      <w:r w:rsidR="002014BC" w:rsidRPr="00781C75">
        <w:rPr>
          <w:rFonts w:ascii="PT Serif" w:hAnsi="PT Serif"/>
          <w:sz w:val="20"/>
          <w:szCs w:val="20"/>
        </w:rPr>
        <w:t>by</w:t>
      </w:r>
      <w:r w:rsidR="00B6099C" w:rsidRPr="00781C75">
        <w:rPr>
          <w:rFonts w:ascii="PT Serif" w:hAnsi="PT Serif"/>
          <w:sz w:val="20"/>
          <w:szCs w:val="20"/>
        </w:rPr>
        <w:t xml:space="preserve"> Equation</w:t>
      </w:r>
      <w:r w:rsidR="002014BC" w:rsidRPr="00781C75">
        <w:rPr>
          <w:rFonts w:ascii="PT Serif" w:hAnsi="PT Serif"/>
          <w:sz w:val="20"/>
          <w:szCs w:val="20"/>
        </w:rPr>
        <w:t xml:space="preserve"> (14): </w:t>
      </w:r>
    </w:p>
    <w:p w14:paraId="7C497EE9" w14:textId="5A6D6A40" w:rsidR="001951FD" w:rsidRPr="00781C75" w:rsidRDefault="00053911" w:rsidP="00781C75">
      <w:pPr>
        <w:widowControl w:val="0"/>
        <w:tabs>
          <w:tab w:val="right" w:pos="9639"/>
        </w:tabs>
        <w:spacing w:before="160" w:after="160"/>
        <w:jc w:val="both"/>
        <w:rPr>
          <w:rFonts w:ascii="PT Serif" w:hAnsi="PT Serif"/>
          <w:sz w:val="20"/>
          <w:szCs w:val="20"/>
        </w:rPr>
      </w:pPr>
      <m:oMath>
        <m:r>
          <m:rPr>
            <m:nor/>
          </m:rPr>
          <w:rPr>
            <w:rFonts w:ascii="PT Serif" w:hAnsi="PT Serif"/>
            <w:sz w:val="20"/>
            <w:szCs w:val="20"/>
          </w:rPr>
          <m:t>f</m:t>
        </m:r>
        <m:r>
          <m:rPr>
            <m:nor/>
          </m:rPr>
          <w:rPr>
            <w:rFonts w:ascii="PT Serif" w:hAnsi="PT Serif"/>
            <w:sz w:val="20"/>
            <w:szCs w:val="20"/>
            <w:vertAlign w:val="subscript"/>
          </w:rPr>
          <m:t>1</m:t>
        </m:r>
        <m:r>
          <m:rPr>
            <m:nor/>
          </m:rPr>
          <w:rPr>
            <w:rFonts w:ascii="PT Serif" w:hAnsi="PT Serif"/>
            <w:sz w:val="20"/>
            <w:szCs w:val="20"/>
          </w:rPr>
          <m:t xml:space="preserve"> = </m:t>
        </m:r>
        <m:f>
          <m:fPr>
            <m:ctrlPr>
              <w:rPr>
                <w:rFonts w:ascii="Cambria Math" w:hAnsi="Cambria Math"/>
                <w:sz w:val="20"/>
                <w:szCs w:val="20"/>
              </w:rPr>
            </m:ctrlPr>
          </m:fPr>
          <m:num>
            <m:r>
              <m:rPr>
                <m:nor/>
              </m:rPr>
              <w:rPr>
                <w:rFonts w:ascii="PT Serif" w:hAnsi="PT Serif"/>
                <w:sz w:val="20"/>
                <w:szCs w:val="20"/>
              </w:rPr>
              <m:t>3</m:t>
            </m:r>
          </m:num>
          <m:den>
            <m:r>
              <m:rPr>
                <m:nor/>
              </m:rPr>
              <w:rPr>
                <w:rFonts w:ascii="PT Serif" w:hAnsi="PT Serif"/>
                <w:sz w:val="20"/>
                <w:szCs w:val="20"/>
              </w:rPr>
              <m:t>2</m:t>
            </m:r>
          </m:den>
        </m:f>
        <m:d>
          <m:dPr>
            <m:begChr m:val="["/>
            <m:endChr m:val="]"/>
            <m:ctrlPr>
              <w:rPr>
                <w:rFonts w:ascii="Cambria Math" w:hAnsi="Cambria Math"/>
                <w:sz w:val="20"/>
                <w:szCs w:val="20"/>
              </w:rPr>
            </m:ctrlPr>
          </m:dPr>
          <m:e>
            <m:r>
              <m:rPr>
                <m:nor/>
              </m:rPr>
              <w:rPr>
                <w:rFonts w:ascii="PT Serif" w:hAnsi="PT Serif"/>
                <w:sz w:val="20"/>
                <w:szCs w:val="20"/>
              </w:rPr>
              <m:t xml:space="preserve">1- </m:t>
            </m:r>
            <m:sSup>
              <m:sSupPr>
                <m:ctrlPr>
                  <w:rPr>
                    <w:rFonts w:ascii="Cambria Math" w:hAnsi="Cambria Math"/>
                    <w:sz w:val="20"/>
                    <w:szCs w:val="20"/>
                  </w:rPr>
                </m:ctrlPr>
              </m:sSupPr>
              <m:e>
                <m:d>
                  <m:dPr>
                    <m:ctrlPr>
                      <w:rPr>
                        <w:rFonts w:ascii="Cambria Math" w:hAnsi="Cambria Math"/>
                        <w:sz w:val="20"/>
                        <w:szCs w:val="20"/>
                      </w:rPr>
                    </m:ctrlPr>
                  </m:dPr>
                  <m:e>
                    <m:r>
                      <m:rPr>
                        <m:nor/>
                      </m:rPr>
                      <w:rPr>
                        <w:rFonts w:ascii="PT Serif" w:hAnsi="PT Serif"/>
                        <w:sz w:val="20"/>
                        <w:szCs w:val="20"/>
                      </w:rPr>
                      <m:t xml:space="preserve">1 -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e>
                </m:d>
              </m:e>
              <m:sup>
                <m:f>
                  <m:fPr>
                    <m:ctrlPr>
                      <w:rPr>
                        <w:rFonts w:ascii="Cambria Math" w:hAnsi="Cambria Math"/>
                        <w:sz w:val="20"/>
                        <w:szCs w:val="20"/>
                      </w:rPr>
                    </m:ctrlPr>
                  </m:fPr>
                  <m:num>
                    <m:r>
                      <m:rPr>
                        <m:nor/>
                      </m:rPr>
                      <w:rPr>
                        <w:rFonts w:ascii="PT Serif" w:hAnsi="PT Serif"/>
                        <w:sz w:val="20"/>
                        <w:szCs w:val="20"/>
                      </w:rPr>
                      <m:t>2</m:t>
                    </m:r>
                  </m:num>
                  <m:den>
                    <m:r>
                      <m:rPr>
                        <m:nor/>
                      </m:rPr>
                      <w:rPr>
                        <w:rFonts w:ascii="PT Serif" w:hAnsi="PT Serif"/>
                        <w:sz w:val="20"/>
                        <w:szCs w:val="20"/>
                      </w:rPr>
                      <m:t>3</m:t>
                    </m:r>
                  </m:den>
                </m:f>
              </m:sup>
            </m:sSup>
          </m:e>
        </m:d>
        <m:r>
          <m:rPr>
            <m:nor/>
          </m:rPr>
          <w:rPr>
            <w:rFonts w:ascii="PT Serif" w:hAnsi="PT Serif"/>
            <w:sz w:val="20"/>
            <w:szCs w:val="20"/>
          </w:rPr>
          <m:t xml:space="preserve">- </m:t>
        </m:r>
        <m:f>
          <m:fPr>
            <m:ctrlPr>
              <w:rPr>
                <w:rFonts w:ascii="Cambria Math" w:hAnsi="Cambria Math"/>
                <w:sz w:val="20"/>
                <w:szCs w:val="20"/>
              </w:rPr>
            </m:ctrlPr>
          </m:fPr>
          <m:num>
            <m:r>
              <m:rPr>
                <m:nor/>
              </m:rPr>
              <w:rPr>
                <w:rFonts w:ascii="PT Serif" w:hAnsi="PT Serif"/>
                <w:sz w:val="20"/>
                <w:szCs w:val="20"/>
              </w:rPr>
              <m:t>M</m:t>
            </m:r>
            <m:r>
              <m:rPr>
                <m:nor/>
              </m:rPr>
              <w:rPr>
                <w:rFonts w:ascii="PT Serif" w:hAnsi="PT Serif"/>
                <w:sz w:val="20"/>
                <w:szCs w:val="20"/>
                <w:vertAlign w:val="subscript"/>
              </w:rPr>
              <m:t>t</m:t>
            </m:r>
          </m:num>
          <m:den>
            <m:r>
              <m:rPr>
                <m:nor/>
              </m:rPr>
              <w:rPr>
                <w:rFonts w:ascii="PT Serif" w:hAnsi="PT Serif"/>
                <w:sz w:val="20"/>
                <w:szCs w:val="20"/>
              </w:rPr>
              <m:t>M</m:t>
            </m:r>
            <m:r>
              <w:rPr>
                <w:rFonts w:ascii="Cambria Math" w:hAnsi="Cambria Math"/>
                <w:sz w:val="20"/>
                <w:szCs w:val="20"/>
              </w:rPr>
              <m:t>∞</m:t>
            </m:r>
          </m:den>
        </m:f>
        <m:r>
          <m:rPr>
            <m:nor/>
          </m:rPr>
          <w:rPr>
            <w:rFonts w:ascii="PT Serif" w:hAnsi="PT Serif"/>
            <w:sz w:val="20"/>
            <w:szCs w:val="20"/>
          </w:rPr>
          <m:t xml:space="preserve"> = kt</m:t>
        </m:r>
      </m:oMath>
      <w:r w:rsidR="00381DAF" w:rsidRPr="00781C75">
        <w:rPr>
          <w:rFonts w:ascii="PT Serif" w:hAnsi="PT Serif"/>
          <w:sz w:val="20"/>
          <w:szCs w:val="20"/>
        </w:rPr>
        <w:tab/>
      </w:r>
      <w:r w:rsidR="001951FD" w:rsidRPr="00781C75">
        <w:rPr>
          <w:rFonts w:ascii="PT Serif" w:hAnsi="PT Serif"/>
          <w:sz w:val="20"/>
          <w:szCs w:val="20"/>
        </w:rPr>
        <w:t>(</w:t>
      </w:r>
      <w:r w:rsidR="006F3707" w:rsidRPr="00781C75">
        <w:rPr>
          <w:rFonts w:ascii="PT Serif" w:hAnsi="PT Serif"/>
          <w:sz w:val="20"/>
          <w:szCs w:val="20"/>
        </w:rPr>
        <w:t>1</w:t>
      </w:r>
      <w:r w:rsidR="001951FD" w:rsidRPr="00781C75">
        <w:rPr>
          <w:rFonts w:ascii="PT Serif" w:hAnsi="PT Serif"/>
          <w:sz w:val="20"/>
          <w:szCs w:val="20"/>
        </w:rPr>
        <w:t>4)</w:t>
      </w:r>
    </w:p>
    <w:p w14:paraId="2A96A8C2" w14:textId="574C89F6" w:rsidR="00CE5AC3" w:rsidRPr="00781C75" w:rsidRDefault="00CE5AC3" w:rsidP="00781C75">
      <w:pPr>
        <w:widowControl w:val="0"/>
        <w:spacing w:before="0" w:after="0"/>
        <w:jc w:val="both"/>
        <w:rPr>
          <w:rFonts w:ascii="PT Serif" w:hAnsi="PT Serif"/>
          <w:sz w:val="20"/>
          <w:szCs w:val="20"/>
        </w:rPr>
      </w:pPr>
      <w:r w:rsidRPr="00781C75">
        <w:rPr>
          <w:rFonts w:ascii="PT Serif" w:hAnsi="PT Serif"/>
          <w:sz w:val="20"/>
          <w:szCs w:val="20"/>
        </w:rPr>
        <w:t xml:space="preserve">here the release constant, </w:t>
      </w:r>
      <w:r w:rsidRPr="00781C75">
        <w:rPr>
          <w:rFonts w:ascii="PT Serif" w:hAnsi="PT Serif"/>
          <w:i/>
          <w:iCs w:val="0"/>
          <w:sz w:val="20"/>
          <w:szCs w:val="20"/>
        </w:rPr>
        <w:t>k</w:t>
      </w:r>
      <w:r w:rsidRPr="00781C75">
        <w:rPr>
          <w:rFonts w:ascii="PT Serif" w:hAnsi="PT Serif"/>
          <w:sz w:val="20"/>
          <w:szCs w:val="20"/>
        </w:rPr>
        <w:t xml:space="preserve">, </w:t>
      </w:r>
      <w:r w:rsidR="00D40D47" w:rsidRPr="00781C75">
        <w:rPr>
          <w:rFonts w:ascii="PT Serif" w:hAnsi="PT Serif"/>
          <w:sz w:val="20"/>
          <w:szCs w:val="20"/>
        </w:rPr>
        <w:t>is equal</w:t>
      </w:r>
      <w:r w:rsidRPr="00781C75">
        <w:rPr>
          <w:rFonts w:ascii="PT Serif" w:hAnsi="PT Serif"/>
          <w:sz w:val="20"/>
          <w:szCs w:val="20"/>
        </w:rPr>
        <w:t xml:space="preserve"> to the slope.</w:t>
      </w:r>
      <w:r w:rsidR="006F3707" w:rsidRPr="00781C75">
        <w:rPr>
          <w:rFonts w:ascii="PT Serif" w:hAnsi="PT Serif"/>
          <w:sz w:val="20"/>
          <w:szCs w:val="20"/>
        </w:rPr>
        <w:t xml:space="preserve"> </w:t>
      </w:r>
    </w:p>
    <w:p w14:paraId="70D4D48B" w14:textId="69B13425" w:rsidR="009C3EFD" w:rsidRPr="00781C75" w:rsidRDefault="00652A34"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lastRenderedPageBreak/>
        <w:t xml:space="preserve">Here graphical </w:t>
      </w:r>
      <w:r w:rsidR="001E3862" w:rsidRPr="00781C75">
        <w:rPr>
          <w:rFonts w:ascii="PT Serif" w:hAnsi="PT Serif"/>
          <w:sz w:val="20"/>
          <w:szCs w:val="20"/>
        </w:rPr>
        <w:t>notation</w:t>
      </w:r>
      <w:r w:rsidRPr="00781C75">
        <w:rPr>
          <w:rFonts w:ascii="PT Serif" w:hAnsi="PT Serif"/>
          <w:sz w:val="20"/>
          <w:szCs w:val="20"/>
        </w:rPr>
        <w:t xml:space="preserve"> of the </w:t>
      </w:r>
      <w:r w:rsidR="001E3862" w:rsidRPr="00781C75">
        <w:rPr>
          <w:rFonts w:ascii="PT Serif" w:hAnsi="PT Serif"/>
          <w:sz w:val="20"/>
          <w:szCs w:val="20"/>
        </w:rPr>
        <w:t xml:space="preserve">left side </w:t>
      </w:r>
      <w:r w:rsidRPr="00781C75">
        <w:rPr>
          <w:rFonts w:ascii="PT Serif" w:hAnsi="PT Serif"/>
          <w:sz w:val="20"/>
          <w:szCs w:val="20"/>
        </w:rPr>
        <w:t xml:space="preserve">of the </w:t>
      </w:r>
      <w:r w:rsidR="001E3862" w:rsidRPr="00781C75">
        <w:rPr>
          <w:rFonts w:ascii="PT Serif" w:hAnsi="PT Serif"/>
          <w:sz w:val="20"/>
          <w:szCs w:val="20"/>
        </w:rPr>
        <w:t>formula</w:t>
      </w:r>
      <w:r w:rsidRPr="00781C75">
        <w:rPr>
          <w:rFonts w:ascii="PT Serif" w:hAnsi="PT Serif"/>
          <w:sz w:val="20"/>
          <w:szCs w:val="20"/>
        </w:rPr>
        <w:t xml:space="preserve"> vs</w:t>
      </w:r>
      <w:r w:rsidR="001E3862" w:rsidRPr="00781C75">
        <w:rPr>
          <w:rFonts w:ascii="PT Serif" w:hAnsi="PT Serif"/>
          <w:sz w:val="20"/>
          <w:szCs w:val="20"/>
        </w:rPr>
        <w:t>.</w:t>
      </w:r>
      <w:r w:rsidRPr="00781C75">
        <w:rPr>
          <w:rFonts w:ascii="PT Serif" w:hAnsi="PT Serif"/>
          <w:sz w:val="20"/>
          <w:szCs w:val="20"/>
        </w:rPr>
        <w:t xml:space="preserve"> time </w:t>
      </w:r>
      <w:r w:rsidR="001E3862" w:rsidRPr="00781C75">
        <w:rPr>
          <w:rFonts w:ascii="PT Serif" w:hAnsi="PT Serif"/>
          <w:sz w:val="20"/>
          <w:szCs w:val="20"/>
        </w:rPr>
        <w:t>is going to</w:t>
      </w:r>
      <w:r w:rsidRPr="00781C75">
        <w:rPr>
          <w:rFonts w:ascii="PT Serif" w:hAnsi="PT Serif"/>
          <w:sz w:val="20"/>
          <w:szCs w:val="20"/>
        </w:rPr>
        <w:t xml:space="preserve"> be linear </w:t>
      </w:r>
      <w:r w:rsidR="001E3862" w:rsidRPr="00781C75">
        <w:rPr>
          <w:rFonts w:ascii="PT Serif" w:hAnsi="PT Serif"/>
          <w:sz w:val="20"/>
          <w:szCs w:val="20"/>
        </w:rPr>
        <w:t>provided that</w:t>
      </w:r>
      <w:r w:rsidRPr="00781C75">
        <w:rPr>
          <w:rFonts w:ascii="PT Serif" w:hAnsi="PT Serif"/>
          <w:sz w:val="20"/>
          <w:szCs w:val="20"/>
        </w:rPr>
        <w:t xml:space="preserve"> the </w:t>
      </w:r>
      <w:r w:rsidR="001E3862" w:rsidRPr="00781C75">
        <w:rPr>
          <w:rFonts w:ascii="PT Serif" w:hAnsi="PT Serif"/>
          <w:sz w:val="20"/>
          <w:szCs w:val="20"/>
        </w:rPr>
        <w:t>determinated</w:t>
      </w:r>
      <w:r w:rsidRPr="00781C75">
        <w:rPr>
          <w:rFonts w:ascii="PT Serif" w:hAnsi="PT Serif"/>
          <w:sz w:val="20"/>
          <w:szCs w:val="20"/>
        </w:rPr>
        <w:t xml:space="preserve"> </w:t>
      </w:r>
      <w:r w:rsidR="001E3862" w:rsidRPr="00781C75">
        <w:rPr>
          <w:rFonts w:ascii="PT Serif" w:hAnsi="PT Serif"/>
          <w:sz w:val="20"/>
          <w:szCs w:val="20"/>
        </w:rPr>
        <w:t>circumstance</w:t>
      </w:r>
      <w:r w:rsidRPr="00781C75">
        <w:rPr>
          <w:rFonts w:ascii="PT Serif" w:hAnsi="PT Serif"/>
          <w:sz w:val="20"/>
          <w:szCs w:val="20"/>
        </w:rPr>
        <w:t xml:space="preserve">s were </w:t>
      </w:r>
      <w:r w:rsidR="001E3862" w:rsidRPr="00781C75">
        <w:rPr>
          <w:rFonts w:ascii="PT Serif" w:hAnsi="PT Serif"/>
          <w:sz w:val="20"/>
          <w:szCs w:val="20"/>
        </w:rPr>
        <w:t>performed</w:t>
      </w:r>
      <w:r w:rsidR="00C74DF9" w:rsidRPr="00781C75">
        <w:rPr>
          <w:rFonts w:ascii="PT Serif" w:hAnsi="PT Serif"/>
          <w:sz w:val="20"/>
          <w:szCs w:val="20"/>
        </w:rPr>
        <w:t xml:space="preserve"> (</w:t>
      </w:r>
      <w:r w:rsidR="00C74DF9" w:rsidRPr="00781C75">
        <w:rPr>
          <w:rFonts w:ascii="PT Serif" w:hAnsi="PT Serif"/>
          <w:noProof/>
          <w:sz w:val="20"/>
          <w:szCs w:val="20"/>
        </w:rPr>
        <w:t>Amarachi</w:t>
      </w:r>
      <w:r w:rsidR="00B6099C" w:rsidRPr="00781C75">
        <w:rPr>
          <w:rFonts w:ascii="PT Serif" w:hAnsi="PT Serif"/>
          <w:noProof/>
          <w:sz w:val="20"/>
          <w:szCs w:val="20"/>
        </w:rPr>
        <w:t xml:space="preserve"> et al., </w:t>
      </w:r>
      <w:r w:rsidR="00C74DF9" w:rsidRPr="00781C75">
        <w:rPr>
          <w:rFonts w:ascii="PT Serif" w:hAnsi="PT Serif"/>
          <w:noProof/>
          <w:sz w:val="20"/>
          <w:szCs w:val="20"/>
        </w:rPr>
        <w:t xml:space="preserve">2013). </w:t>
      </w:r>
    </w:p>
    <w:p w14:paraId="2FEACFEF" w14:textId="2933B615" w:rsidR="009C3EFD" w:rsidRPr="00781C75" w:rsidRDefault="009C3EFD" w:rsidP="00781C75">
      <w:pPr>
        <w:pStyle w:val="PargrafodaLista"/>
        <w:widowControl w:val="0"/>
        <w:numPr>
          <w:ilvl w:val="0"/>
          <w:numId w:val="14"/>
        </w:numPr>
        <w:spacing w:before="0" w:after="0" w:line="280" w:lineRule="exact"/>
        <w:ind w:left="0" w:firstLine="284"/>
        <w:contextualSpacing w:val="0"/>
        <w:jc w:val="both"/>
        <w:rPr>
          <w:rFonts w:ascii="PT Serif" w:hAnsi="PT Serif"/>
          <w:bCs/>
          <w:iCs w:val="0"/>
          <w:sz w:val="20"/>
          <w:szCs w:val="20"/>
        </w:rPr>
      </w:pPr>
      <w:r w:rsidRPr="00781C75">
        <w:rPr>
          <w:rFonts w:ascii="PT Serif" w:hAnsi="PT Serif"/>
          <w:bCs/>
          <w:iCs w:val="0"/>
          <w:sz w:val="20"/>
          <w:szCs w:val="20"/>
        </w:rPr>
        <w:t xml:space="preserve">Weibull model </w:t>
      </w:r>
    </w:p>
    <w:p w14:paraId="5E37CBFB" w14:textId="77777777" w:rsidR="009C3EFD" w:rsidRPr="00781C75" w:rsidRDefault="009C3EFD" w:rsidP="00781C75">
      <w:pPr>
        <w:widowControl w:val="0"/>
        <w:spacing w:before="0" w:after="0" w:line="280" w:lineRule="exact"/>
        <w:ind w:firstLine="284"/>
        <w:jc w:val="both"/>
        <w:rPr>
          <w:rFonts w:ascii="PT Serif" w:hAnsi="PT Serif"/>
          <w:bCs/>
          <w:iCs w:val="0"/>
          <w:sz w:val="20"/>
          <w:szCs w:val="20"/>
        </w:rPr>
      </w:pPr>
      <w:r w:rsidRPr="00781C75">
        <w:rPr>
          <w:rFonts w:ascii="PT Serif" w:hAnsi="PT Serif"/>
          <w:bCs/>
          <w:iCs w:val="0"/>
          <w:sz w:val="20"/>
          <w:szCs w:val="20"/>
        </w:rPr>
        <w:t xml:space="preserve">This model is defined in the following equation for different dissolution processes: </w:t>
      </w:r>
    </w:p>
    <w:p w14:paraId="1D9932F4" w14:textId="2FF8EFE8" w:rsidR="001951FD" w:rsidRPr="00781C75" w:rsidRDefault="00053911" w:rsidP="00781C75">
      <w:pPr>
        <w:widowControl w:val="0"/>
        <w:tabs>
          <w:tab w:val="right" w:pos="9639"/>
        </w:tabs>
        <w:jc w:val="both"/>
        <w:rPr>
          <w:rFonts w:ascii="PT Serif" w:hAnsi="PT Serif"/>
          <w:sz w:val="20"/>
          <w:szCs w:val="20"/>
        </w:rPr>
      </w:pPr>
      <m:oMath>
        <m:r>
          <m:rPr>
            <m:nor/>
          </m:rPr>
          <w:rPr>
            <w:rFonts w:ascii="PT Serif" w:hAnsi="PT Serif"/>
            <w:sz w:val="20"/>
            <w:szCs w:val="20"/>
          </w:rPr>
          <m:t>M = M</m:t>
        </m:r>
        <m:r>
          <m:rPr>
            <m:nor/>
          </m:rPr>
          <w:rPr>
            <w:rFonts w:ascii="PT Serif" w:hAnsi="PT Serif"/>
            <w:sz w:val="20"/>
            <w:szCs w:val="20"/>
            <w:vertAlign w:val="subscript"/>
          </w:rPr>
          <m:t>0</m:t>
        </m:r>
        <m:r>
          <m:rPr>
            <m:nor/>
          </m:rPr>
          <w:rPr>
            <w:rFonts w:ascii="PT Serif" w:hAnsi="PT Serif"/>
            <w:sz w:val="20"/>
            <w:szCs w:val="20"/>
          </w:rPr>
          <m:t xml:space="preserve"> </m:t>
        </m:r>
        <m:d>
          <m:dPr>
            <m:begChr m:val="["/>
            <m:endChr m:val="]"/>
            <m:ctrlPr>
              <w:rPr>
                <w:rFonts w:ascii="Cambria Math" w:hAnsi="Cambria Math"/>
                <w:sz w:val="20"/>
                <w:szCs w:val="20"/>
              </w:rPr>
            </m:ctrlPr>
          </m:dPr>
          <m:e>
            <m:sSup>
              <m:sSupPr>
                <m:ctrlPr>
                  <w:rPr>
                    <w:rFonts w:ascii="Cambria Math" w:hAnsi="Cambria Math"/>
                    <w:sz w:val="20"/>
                    <w:szCs w:val="20"/>
                  </w:rPr>
                </m:ctrlPr>
              </m:sSupPr>
              <m:e>
                <m:r>
                  <m:rPr>
                    <m:nor/>
                  </m:rPr>
                  <w:rPr>
                    <w:rFonts w:ascii="PT Serif" w:hAnsi="PT Serif"/>
                    <w:sz w:val="20"/>
                    <w:szCs w:val="20"/>
                  </w:rPr>
                  <m:t>1 - e</m:t>
                </m:r>
              </m:e>
              <m:sup>
                <m:r>
                  <m:rPr>
                    <m:nor/>
                  </m:rPr>
                  <w:rPr>
                    <w:rFonts w:ascii="PT Serif" w:hAnsi="PT Serif"/>
                    <w:sz w:val="20"/>
                    <w:szCs w:val="20"/>
                  </w:rPr>
                  <m:t xml:space="preserve">- </m:t>
                </m:r>
                <m:sSup>
                  <m:sSupPr>
                    <m:ctrlPr>
                      <w:rPr>
                        <w:rFonts w:ascii="Cambria Math" w:hAnsi="Cambria Math"/>
                        <w:sz w:val="20"/>
                        <w:szCs w:val="20"/>
                      </w:rPr>
                    </m:ctrlPr>
                  </m:sSupPr>
                  <m:e>
                    <m:d>
                      <m:dPr>
                        <m:ctrlPr>
                          <w:rPr>
                            <w:rFonts w:ascii="Cambria Math" w:hAnsi="Cambria Math"/>
                            <w:sz w:val="20"/>
                            <w:szCs w:val="20"/>
                          </w:rPr>
                        </m:ctrlPr>
                      </m:dPr>
                      <m:e>
                        <m:f>
                          <m:fPr>
                            <m:ctrlPr>
                              <w:rPr>
                                <w:rFonts w:ascii="Cambria Math" w:hAnsi="Cambria Math"/>
                                <w:sz w:val="20"/>
                                <w:szCs w:val="20"/>
                              </w:rPr>
                            </m:ctrlPr>
                          </m:fPr>
                          <m:num>
                            <m:r>
                              <w:rPr>
                                <w:rFonts w:ascii="Cambria Math" w:hAnsi="Cambria Math"/>
                                <w:sz w:val="20"/>
                                <w:szCs w:val="20"/>
                              </w:rPr>
                              <m:t>t-T</m:t>
                            </m:r>
                          </m:num>
                          <m:den>
                            <m:r>
                              <w:rPr>
                                <w:rFonts w:ascii="Cambria Math" w:hAnsi="Cambria Math"/>
                                <w:sz w:val="20"/>
                                <w:szCs w:val="20"/>
                              </w:rPr>
                              <m:t>a</m:t>
                            </m:r>
                          </m:den>
                        </m:f>
                      </m:e>
                    </m:d>
                  </m:e>
                  <m:sup>
                    <m:r>
                      <w:rPr>
                        <w:rFonts w:ascii="Cambria Math" w:hAnsi="Cambria Math"/>
                        <w:sz w:val="20"/>
                        <w:szCs w:val="20"/>
                      </w:rPr>
                      <m:t>b</m:t>
                    </m:r>
                  </m:sup>
                </m:sSup>
              </m:sup>
            </m:sSup>
          </m:e>
        </m:d>
      </m:oMath>
      <w:r w:rsidR="00381DAF" w:rsidRPr="00781C75">
        <w:rPr>
          <w:rFonts w:ascii="PT Serif" w:hAnsi="PT Serif"/>
          <w:b/>
          <w:sz w:val="20"/>
          <w:szCs w:val="20"/>
        </w:rPr>
        <w:tab/>
      </w:r>
      <w:r w:rsidR="001951FD" w:rsidRPr="00781C75">
        <w:rPr>
          <w:rFonts w:ascii="PT Serif" w:hAnsi="PT Serif"/>
          <w:sz w:val="20"/>
          <w:szCs w:val="20"/>
        </w:rPr>
        <w:t>(</w:t>
      </w:r>
      <w:r w:rsidR="006F3707" w:rsidRPr="00781C75">
        <w:rPr>
          <w:rFonts w:ascii="PT Serif" w:hAnsi="PT Serif"/>
          <w:sz w:val="20"/>
          <w:szCs w:val="20"/>
        </w:rPr>
        <w:t>1</w:t>
      </w:r>
      <w:r w:rsidR="001951FD" w:rsidRPr="00781C75">
        <w:rPr>
          <w:rFonts w:ascii="PT Serif" w:hAnsi="PT Serif"/>
          <w:sz w:val="20"/>
          <w:szCs w:val="20"/>
        </w:rPr>
        <w:t>5)</w:t>
      </w:r>
    </w:p>
    <w:p w14:paraId="19447B28" w14:textId="5800D6BB" w:rsidR="009C3EFD" w:rsidRPr="00781C75" w:rsidRDefault="009C3EFD" w:rsidP="00781C75">
      <w:pPr>
        <w:widowControl w:val="0"/>
        <w:spacing w:before="0" w:after="0" w:line="280" w:lineRule="exact"/>
        <w:jc w:val="both"/>
        <w:rPr>
          <w:rFonts w:ascii="PT Serif" w:hAnsi="PT Serif"/>
          <w:sz w:val="20"/>
          <w:szCs w:val="20"/>
        </w:rPr>
      </w:pPr>
      <w:r w:rsidRPr="00781C75">
        <w:rPr>
          <w:rFonts w:ascii="PT Serif" w:hAnsi="PT Serif"/>
          <w:sz w:val="20"/>
          <w:szCs w:val="20"/>
        </w:rPr>
        <w:t xml:space="preserve">here, </w:t>
      </w:r>
      <w:r w:rsidRPr="00781C75">
        <w:rPr>
          <w:rFonts w:ascii="PT Serif" w:hAnsi="PT Serif"/>
          <w:i/>
          <w:iCs w:val="0"/>
          <w:sz w:val="20"/>
          <w:szCs w:val="20"/>
        </w:rPr>
        <w:t>M</w:t>
      </w:r>
      <w:r w:rsidR="0018404A" w:rsidRPr="00781C75">
        <w:rPr>
          <w:rFonts w:ascii="PT Serif" w:hAnsi="PT Serif"/>
          <w:sz w:val="20"/>
          <w:szCs w:val="20"/>
        </w:rPr>
        <w:t xml:space="preserve"> and </w:t>
      </w:r>
      <w:r w:rsidR="0018404A" w:rsidRPr="00781C75">
        <w:rPr>
          <w:rFonts w:ascii="PT Serif" w:hAnsi="PT Serif"/>
          <w:i/>
          <w:iCs w:val="0"/>
          <w:sz w:val="20"/>
          <w:szCs w:val="20"/>
        </w:rPr>
        <w:t>M</w:t>
      </w:r>
      <w:r w:rsidR="0018404A" w:rsidRPr="00781C75">
        <w:rPr>
          <w:rFonts w:ascii="PT Serif" w:hAnsi="PT Serif"/>
          <w:i/>
          <w:iCs w:val="0"/>
          <w:sz w:val="20"/>
          <w:szCs w:val="20"/>
          <w:vertAlign w:val="subscript"/>
        </w:rPr>
        <w:t>0</w:t>
      </w:r>
      <w:r w:rsidR="0018404A" w:rsidRPr="00781C75">
        <w:rPr>
          <w:rFonts w:ascii="PT Serif" w:hAnsi="PT Serif"/>
          <w:sz w:val="20"/>
          <w:szCs w:val="20"/>
        </w:rPr>
        <w:t xml:space="preserve"> represent </w:t>
      </w:r>
      <w:r w:rsidRPr="00781C75">
        <w:rPr>
          <w:rFonts w:ascii="PT Serif" w:hAnsi="PT Serif"/>
          <w:sz w:val="20"/>
          <w:szCs w:val="20"/>
        </w:rPr>
        <w:t xml:space="preserve">the </w:t>
      </w:r>
      <w:r w:rsidR="0018404A" w:rsidRPr="00781C75">
        <w:rPr>
          <w:rFonts w:ascii="PT Serif" w:hAnsi="PT Serif"/>
          <w:sz w:val="20"/>
          <w:szCs w:val="20"/>
        </w:rPr>
        <w:t>quantity</w:t>
      </w:r>
      <w:r w:rsidRPr="00781C75">
        <w:rPr>
          <w:rFonts w:ascii="PT Serif" w:hAnsi="PT Serif"/>
          <w:sz w:val="20"/>
          <w:szCs w:val="20"/>
        </w:rPr>
        <w:t xml:space="preserve"> of drug dissolved as a function of time </w:t>
      </w:r>
      <w:r w:rsidRPr="00781C75">
        <w:rPr>
          <w:rFonts w:ascii="PT Serif" w:hAnsi="PT Serif"/>
          <w:i/>
          <w:iCs w:val="0"/>
          <w:sz w:val="20"/>
          <w:szCs w:val="20"/>
        </w:rPr>
        <w:t>t</w:t>
      </w:r>
      <w:r w:rsidR="0018404A" w:rsidRPr="00781C75">
        <w:rPr>
          <w:rFonts w:ascii="PT Serif" w:hAnsi="PT Serif"/>
          <w:sz w:val="20"/>
          <w:szCs w:val="20"/>
        </w:rPr>
        <w:t xml:space="preserve"> and sum</w:t>
      </w:r>
      <w:r w:rsidRPr="00781C75">
        <w:rPr>
          <w:rFonts w:ascii="PT Serif" w:hAnsi="PT Serif"/>
          <w:sz w:val="20"/>
          <w:szCs w:val="20"/>
        </w:rPr>
        <w:t xml:space="preserve"> </w:t>
      </w:r>
      <w:r w:rsidR="0018404A" w:rsidRPr="00781C75">
        <w:rPr>
          <w:rFonts w:ascii="PT Serif" w:hAnsi="PT Serif"/>
          <w:sz w:val="20"/>
          <w:szCs w:val="20"/>
        </w:rPr>
        <w:t>quantity</w:t>
      </w:r>
      <w:r w:rsidRPr="00781C75">
        <w:rPr>
          <w:rFonts w:ascii="PT Serif" w:hAnsi="PT Serif"/>
          <w:sz w:val="20"/>
          <w:szCs w:val="20"/>
        </w:rPr>
        <w:t xml:space="preserve"> of drug</w:t>
      </w:r>
      <w:r w:rsidR="0018404A" w:rsidRPr="00781C75">
        <w:rPr>
          <w:rFonts w:ascii="PT Serif" w:hAnsi="PT Serif"/>
          <w:sz w:val="20"/>
          <w:szCs w:val="20"/>
        </w:rPr>
        <w:t xml:space="preserve"> </w:t>
      </w:r>
      <w:r w:rsidRPr="00781C75">
        <w:rPr>
          <w:rFonts w:ascii="PT Serif" w:hAnsi="PT Serif"/>
          <w:sz w:val="20"/>
          <w:szCs w:val="20"/>
        </w:rPr>
        <w:t>released</w:t>
      </w:r>
      <w:r w:rsidR="0018404A" w:rsidRPr="00781C75">
        <w:rPr>
          <w:rFonts w:ascii="PT Serif" w:hAnsi="PT Serif"/>
          <w:sz w:val="20"/>
          <w:szCs w:val="20"/>
        </w:rPr>
        <w:t xml:space="preserve">, respectively </w:t>
      </w:r>
      <w:r w:rsidR="00C5145E" w:rsidRPr="00781C75">
        <w:rPr>
          <w:rFonts w:ascii="PT Serif" w:hAnsi="PT Serif"/>
          <w:sz w:val="20"/>
          <w:szCs w:val="20"/>
        </w:rPr>
        <w:t>(</w:t>
      </w:r>
      <w:r w:rsidR="00C5145E" w:rsidRPr="00781C75">
        <w:rPr>
          <w:rFonts w:ascii="PT Serif" w:hAnsi="PT Serif"/>
          <w:noProof/>
          <w:sz w:val="20"/>
          <w:szCs w:val="20"/>
        </w:rPr>
        <w:t>Ramteke</w:t>
      </w:r>
      <w:r w:rsidR="00B6099C" w:rsidRPr="00781C75">
        <w:rPr>
          <w:rFonts w:ascii="PT Serif" w:hAnsi="PT Serif"/>
          <w:noProof/>
          <w:sz w:val="20"/>
          <w:szCs w:val="20"/>
        </w:rPr>
        <w:t xml:space="preserve"> et al., </w:t>
      </w:r>
      <w:r w:rsidR="00C5145E" w:rsidRPr="00781C75">
        <w:rPr>
          <w:rFonts w:ascii="PT Serif" w:hAnsi="PT Serif"/>
          <w:noProof/>
          <w:sz w:val="20"/>
          <w:szCs w:val="20"/>
        </w:rPr>
        <w:t xml:space="preserve">2014). </w:t>
      </w:r>
    </w:p>
    <w:p w14:paraId="73357011" w14:textId="56A10436" w:rsidR="00CE60E1" w:rsidRPr="00781C75" w:rsidRDefault="00F409F1" w:rsidP="00781C75">
      <w:pPr>
        <w:widowControl w:val="0"/>
        <w:spacing w:before="0" w:after="0" w:line="280" w:lineRule="exact"/>
        <w:ind w:firstLine="284"/>
        <w:jc w:val="both"/>
        <w:rPr>
          <w:rFonts w:ascii="PT Serif" w:hAnsi="PT Serif"/>
          <w:sz w:val="20"/>
          <w:szCs w:val="20"/>
        </w:rPr>
      </w:pPr>
      <w:r w:rsidRPr="00781C75">
        <w:rPr>
          <w:rFonts w:ascii="PT Serif" w:hAnsi="PT Serif"/>
          <w:i/>
          <w:iCs w:val="0"/>
          <w:sz w:val="20"/>
          <w:szCs w:val="20"/>
        </w:rPr>
        <w:t>T</w:t>
      </w:r>
      <w:r w:rsidRPr="00781C75">
        <w:rPr>
          <w:rFonts w:ascii="PT Serif" w:hAnsi="PT Serif"/>
          <w:sz w:val="20"/>
          <w:szCs w:val="20"/>
        </w:rPr>
        <w:t xml:space="preserve"> </w:t>
      </w:r>
      <w:r w:rsidR="0018404A" w:rsidRPr="00781C75">
        <w:rPr>
          <w:rFonts w:ascii="PT Serif" w:hAnsi="PT Serif"/>
          <w:sz w:val="20"/>
          <w:szCs w:val="20"/>
        </w:rPr>
        <w:t xml:space="preserve">represents </w:t>
      </w:r>
      <w:r w:rsidRPr="00781C75">
        <w:rPr>
          <w:rFonts w:ascii="PT Serif" w:hAnsi="PT Serif"/>
          <w:sz w:val="20"/>
          <w:szCs w:val="20"/>
        </w:rPr>
        <w:t>the lag time. The equation parameter ‘</w:t>
      </w:r>
      <w:r w:rsidRPr="00781C75">
        <w:rPr>
          <w:rFonts w:ascii="PT Serif" w:hAnsi="PT Serif"/>
          <w:i/>
          <w:iCs w:val="0"/>
          <w:sz w:val="20"/>
          <w:szCs w:val="20"/>
        </w:rPr>
        <w:t>a</w:t>
      </w:r>
      <w:r w:rsidRPr="00781C75">
        <w:rPr>
          <w:rFonts w:ascii="PT Serif" w:hAnsi="PT Serif"/>
          <w:sz w:val="20"/>
          <w:szCs w:val="20"/>
        </w:rPr>
        <w:t xml:space="preserve">’ </w:t>
      </w:r>
      <w:r w:rsidR="0018404A" w:rsidRPr="00781C75">
        <w:rPr>
          <w:rFonts w:ascii="PT Serif" w:hAnsi="PT Serif"/>
          <w:sz w:val="20"/>
          <w:szCs w:val="20"/>
        </w:rPr>
        <w:t>indicates</w:t>
      </w:r>
      <w:r w:rsidRPr="00781C75">
        <w:rPr>
          <w:rFonts w:ascii="PT Serif" w:hAnsi="PT Serif"/>
          <w:sz w:val="20"/>
          <w:szCs w:val="20"/>
        </w:rPr>
        <w:t xml:space="preserve"> a scale parameter </w:t>
      </w:r>
      <w:r w:rsidR="0018404A" w:rsidRPr="00781C75">
        <w:rPr>
          <w:rFonts w:ascii="PT Serif" w:hAnsi="PT Serif"/>
          <w:sz w:val="20"/>
          <w:szCs w:val="20"/>
        </w:rPr>
        <w:t>which</w:t>
      </w:r>
      <w:r w:rsidRPr="00781C75">
        <w:rPr>
          <w:rFonts w:ascii="PT Serif" w:hAnsi="PT Serif"/>
          <w:sz w:val="20"/>
          <w:szCs w:val="20"/>
        </w:rPr>
        <w:t xml:space="preserve"> </w:t>
      </w:r>
      <w:r w:rsidR="0018404A" w:rsidRPr="00781C75">
        <w:rPr>
          <w:rFonts w:ascii="PT Serif" w:hAnsi="PT Serif"/>
          <w:sz w:val="20"/>
          <w:szCs w:val="20"/>
        </w:rPr>
        <w:t>identifies</w:t>
      </w:r>
      <w:r w:rsidRPr="00781C75">
        <w:rPr>
          <w:rFonts w:ascii="PT Serif" w:hAnsi="PT Serif"/>
          <w:sz w:val="20"/>
          <w:szCs w:val="20"/>
        </w:rPr>
        <w:t xml:space="preserve"> the time dependence, </w:t>
      </w:r>
      <w:r w:rsidR="0018404A" w:rsidRPr="00781C75">
        <w:rPr>
          <w:rFonts w:ascii="PT Serif" w:hAnsi="PT Serif"/>
          <w:sz w:val="20"/>
          <w:szCs w:val="20"/>
        </w:rPr>
        <w:t>whilst</w:t>
      </w:r>
      <w:r w:rsidRPr="00781C75">
        <w:rPr>
          <w:rFonts w:ascii="PT Serif" w:hAnsi="PT Serif"/>
          <w:sz w:val="20"/>
          <w:szCs w:val="20"/>
        </w:rPr>
        <w:t xml:space="preserve"> ‘</w:t>
      </w:r>
      <w:r w:rsidRPr="00781C75">
        <w:rPr>
          <w:rFonts w:ascii="PT Serif" w:hAnsi="PT Serif"/>
          <w:i/>
          <w:iCs w:val="0"/>
          <w:sz w:val="20"/>
          <w:szCs w:val="20"/>
        </w:rPr>
        <w:t>b</w:t>
      </w:r>
      <w:r w:rsidRPr="00781C75">
        <w:rPr>
          <w:rFonts w:ascii="PT Serif" w:hAnsi="PT Serif"/>
          <w:sz w:val="20"/>
          <w:szCs w:val="20"/>
        </w:rPr>
        <w:t xml:space="preserve">’ </w:t>
      </w:r>
      <w:r w:rsidR="0018404A" w:rsidRPr="00781C75">
        <w:rPr>
          <w:rFonts w:ascii="PT Serif" w:hAnsi="PT Serif"/>
          <w:sz w:val="20"/>
          <w:szCs w:val="20"/>
        </w:rPr>
        <w:t>indicates</w:t>
      </w:r>
      <w:r w:rsidRPr="00781C75">
        <w:rPr>
          <w:rFonts w:ascii="PT Serif" w:hAnsi="PT Serif"/>
          <w:sz w:val="20"/>
          <w:szCs w:val="20"/>
        </w:rPr>
        <w:t xml:space="preserve"> the shape of the dissolution curve progression</w:t>
      </w:r>
      <w:r w:rsidR="00C5145E" w:rsidRPr="00781C75">
        <w:rPr>
          <w:rFonts w:ascii="PT Serif" w:hAnsi="PT Serif"/>
          <w:sz w:val="20"/>
          <w:szCs w:val="20"/>
        </w:rPr>
        <w:t xml:space="preserve"> (</w:t>
      </w:r>
      <w:r w:rsidR="00C5145E" w:rsidRPr="00781C75">
        <w:rPr>
          <w:rFonts w:ascii="PT Serif" w:hAnsi="PT Serif"/>
          <w:noProof/>
          <w:sz w:val="20"/>
          <w:szCs w:val="20"/>
        </w:rPr>
        <w:t xml:space="preserve">Khan et al., 2020). </w:t>
      </w:r>
    </w:p>
    <w:p w14:paraId="64192167" w14:textId="6BDD728B" w:rsidR="0057681F" w:rsidRPr="00781C75" w:rsidRDefault="00C71F35"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 xml:space="preserve">When </w:t>
      </w:r>
      <w:r w:rsidRPr="00781C75">
        <w:rPr>
          <w:rFonts w:ascii="PT Serif" w:hAnsi="PT Serif"/>
          <w:i/>
          <w:sz w:val="20"/>
          <w:szCs w:val="20"/>
        </w:rPr>
        <w:t>b</w:t>
      </w:r>
      <w:r w:rsidRPr="00781C75">
        <w:rPr>
          <w:rFonts w:ascii="PT Serif" w:hAnsi="PT Serif"/>
          <w:sz w:val="20"/>
          <w:szCs w:val="20"/>
        </w:rPr>
        <w:t xml:space="preserve"> takes the value 1</w:t>
      </w:r>
      <w:r w:rsidR="0057681F" w:rsidRPr="00781C75">
        <w:rPr>
          <w:rFonts w:ascii="PT Serif" w:hAnsi="PT Serif"/>
          <w:sz w:val="20"/>
          <w:szCs w:val="20"/>
        </w:rPr>
        <w:t xml:space="preserve">, the shape of the curve </w:t>
      </w:r>
      <w:r w:rsidR="00FC2069" w:rsidRPr="00781C75">
        <w:rPr>
          <w:rFonts w:ascii="PT Serif" w:hAnsi="PT Serif"/>
          <w:sz w:val="20"/>
          <w:szCs w:val="20"/>
        </w:rPr>
        <w:t xml:space="preserve">completely </w:t>
      </w:r>
      <w:r w:rsidR="00B93889" w:rsidRPr="00781C75">
        <w:rPr>
          <w:rFonts w:ascii="PT Serif" w:hAnsi="PT Serif"/>
          <w:sz w:val="20"/>
          <w:szCs w:val="20"/>
        </w:rPr>
        <w:t>matches</w:t>
      </w:r>
      <w:r w:rsidR="00FC2069" w:rsidRPr="00781C75">
        <w:rPr>
          <w:rFonts w:ascii="PT Serif" w:hAnsi="PT Serif"/>
          <w:sz w:val="20"/>
          <w:szCs w:val="20"/>
        </w:rPr>
        <w:t xml:space="preserve"> </w:t>
      </w:r>
      <w:r w:rsidR="0057681F" w:rsidRPr="00781C75">
        <w:rPr>
          <w:rFonts w:ascii="PT Serif" w:hAnsi="PT Serif"/>
          <w:sz w:val="20"/>
          <w:szCs w:val="20"/>
        </w:rPr>
        <w:t xml:space="preserve">the shape of an exponential profile with the constant </w:t>
      </w:r>
      <w:r w:rsidR="0057681F" w:rsidRPr="00781C75">
        <w:rPr>
          <w:rFonts w:ascii="PT Serif" w:hAnsi="PT Serif"/>
          <w:i/>
          <w:iCs w:val="0"/>
          <w:sz w:val="20"/>
          <w:szCs w:val="20"/>
        </w:rPr>
        <w:t>k = 1/a</w:t>
      </w:r>
      <w:r w:rsidR="0057681F" w:rsidRPr="00781C75">
        <w:rPr>
          <w:rFonts w:ascii="PT Serif" w:hAnsi="PT Serif"/>
          <w:sz w:val="20"/>
          <w:szCs w:val="20"/>
        </w:rPr>
        <w:t xml:space="preserve"> (</w:t>
      </w:r>
      <w:r w:rsidR="00B6099C" w:rsidRPr="00781C75">
        <w:rPr>
          <w:rFonts w:ascii="PT Serif" w:hAnsi="PT Serif"/>
          <w:sz w:val="20"/>
          <w:szCs w:val="20"/>
        </w:rPr>
        <w:t>Equation</w:t>
      </w:r>
      <w:r w:rsidR="00FC2069" w:rsidRPr="00781C75">
        <w:rPr>
          <w:rFonts w:ascii="PT Serif" w:hAnsi="PT Serif"/>
          <w:sz w:val="20"/>
          <w:szCs w:val="20"/>
        </w:rPr>
        <w:t xml:space="preserve"> </w:t>
      </w:r>
      <w:r w:rsidR="00406E3D" w:rsidRPr="00781C75">
        <w:rPr>
          <w:rFonts w:ascii="PT Serif" w:hAnsi="PT Serif"/>
          <w:sz w:val="20"/>
          <w:szCs w:val="20"/>
        </w:rPr>
        <w:t>(1</w:t>
      </w:r>
      <w:r w:rsidR="0057681F" w:rsidRPr="00781C75">
        <w:rPr>
          <w:rFonts w:ascii="PT Serif" w:hAnsi="PT Serif"/>
          <w:sz w:val="20"/>
          <w:szCs w:val="20"/>
        </w:rPr>
        <w:t>6)</w:t>
      </w:r>
      <w:r w:rsidR="00406E3D" w:rsidRPr="00781C75">
        <w:rPr>
          <w:rFonts w:ascii="PT Serif" w:hAnsi="PT Serif"/>
          <w:sz w:val="20"/>
          <w:szCs w:val="20"/>
        </w:rPr>
        <w:t>)</w:t>
      </w:r>
      <w:r w:rsidR="0057681F" w:rsidRPr="00781C75">
        <w:rPr>
          <w:rFonts w:ascii="PT Serif" w:hAnsi="PT Serif"/>
          <w:sz w:val="20"/>
          <w:szCs w:val="20"/>
        </w:rPr>
        <w:t>.</w:t>
      </w:r>
      <w:r w:rsidRPr="00781C75">
        <w:rPr>
          <w:rFonts w:ascii="PT Serif" w:hAnsi="PT Serif"/>
          <w:sz w:val="20"/>
          <w:szCs w:val="20"/>
        </w:rPr>
        <w:t xml:space="preserve"> </w:t>
      </w:r>
    </w:p>
    <w:p w14:paraId="3323558B" w14:textId="5CFC8AD4" w:rsidR="001951FD" w:rsidRPr="00781C75" w:rsidRDefault="00053911" w:rsidP="00781C75">
      <w:pPr>
        <w:widowControl w:val="0"/>
        <w:tabs>
          <w:tab w:val="right" w:pos="9639"/>
        </w:tabs>
        <w:jc w:val="both"/>
        <w:rPr>
          <w:rFonts w:ascii="PT Serif" w:hAnsi="PT Serif"/>
          <w:sz w:val="20"/>
          <w:szCs w:val="20"/>
        </w:rPr>
      </w:pPr>
      <m:oMath>
        <m:r>
          <m:rPr>
            <m:nor/>
          </m:rPr>
          <w:rPr>
            <w:rFonts w:ascii="PT Serif" w:hAnsi="PT Serif"/>
            <w:sz w:val="20"/>
            <w:szCs w:val="20"/>
          </w:rPr>
          <m:t>M = M</m:t>
        </m:r>
        <m:r>
          <m:rPr>
            <m:nor/>
          </m:rPr>
          <w:rPr>
            <w:rFonts w:ascii="PT Serif" w:hAnsi="PT Serif"/>
            <w:sz w:val="20"/>
            <w:szCs w:val="20"/>
            <w:vertAlign w:val="subscript"/>
          </w:rPr>
          <m:t>0</m:t>
        </m:r>
        <m:r>
          <m:rPr>
            <m:nor/>
          </m:rPr>
          <w:rPr>
            <w:rFonts w:ascii="PT Serif" w:hAnsi="PT Serif"/>
            <w:sz w:val="20"/>
            <w:szCs w:val="20"/>
          </w:rPr>
          <m:t xml:space="preserve"> </m:t>
        </m:r>
        <m:d>
          <m:dPr>
            <m:ctrlPr>
              <w:rPr>
                <w:rFonts w:ascii="Cambria Math" w:hAnsi="Cambria Math"/>
                <w:sz w:val="20"/>
                <w:szCs w:val="20"/>
              </w:rPr>
            </m:ctrlPr>
          </m:dPr>
          <m:e>
            <m:sSup>
              <m:sSupPr>
                <m:ctrlPr>
                  <w:rPr>
                    <w:rFonts w:ascii="Cambria Math" w:hAnsi="Cambria Math"/>
                    <w:sz w:val="20"/>
                    <w:szCs w:val="20"/>
                  </w:rPr>
                </m:ctrlPr>
              </m:sSupPr>
              <m:e>
                <m:r>
                  <m:rPr>
                    <m:nor/>
                  </m:rPr>
                  <w:rPr>
                    <w:rFonts w:ascii="PT Serif" w:hAnsi="PT Serif"/>
                    <w:sz w:val="20"/>
                    <w:szCs w:val="20"/>
                  </w:rPr>
                  <m:t>1 - e</m:t>
                </m:r>
              </m:e>
              <m:sup>
                <m:r>
                  <m:rPr>
                    <m:nor/>
                  </m:rPr>
                  <w:rPr>
                    <w:rFonts w:ascii="PT Serif" w:hAnsi="PT Serif"/>
                    <w:sz w:val="20"/>
                    <w:szCs w:val="20"/>
                  </w:rPr>
                  <m:t>-k</m:t>
                </m:r>
                <m:d>
                  <m:dPr>
                    <m:ctrlPr>
                      <w:rPr>
                        <w:rFonts w:ascii="Cambria Math" w:hAnsi="Cambria Math"/>
                        <w:sz w:val="20"/>
                        <w:szCs w:val="20"/>
                      </w:rPr>
                    </m:ctrlPr>
                  </m:dPr>
                  <m:e>
                    <m:r>
                      <m:rPr>
                        <m:nor/>
                      </m:rPr>
                      <w:rPr>
                        <w:rFonts w:ascii="PT Serif" w:hAnsi="PT Serif"/>
                        <w:sz w:val="20"/>
                        <w:szCs w:val="20"/>
                      </w:rPr>
                      <m:t>t - T</m:t>
                    </m:r>
                  </m:e>
                </m:d>
              </m:sup>
            </m:sSup>
          </m:e>
        </m:d>
      </m:oMath>
      <w:r w:rsidR="00381DAF" w:rsidRPr="00781C75">
        <w:rPr>
          <w:rFonts w:ascii="PT Serif" w:hAnsi="PT Serif"/>
          <w:sz w:val="20"/>
          <w:szCs w:val="20"/>
        </w:rPr>
        <w:tab/>
      </w:r>
      <w:r w:rsidR="001951FD" w:rsidRPr="00781C75">
        <w:rPr>
          <w:rFonts w:ascii="PT Serif" w:hAnsi="PT Serif"/>
          <w:sz w:val="20"/>
          <w:szCs w:val="20"/>
        </w:rPr>
        <w:t>(</w:t>
      </w:r>
      <w:r w:rsidR="00406E3D" w:rsidRPr="00781C75">
        <w:rPr>
          <w:rFonts w:ascii="PT Serif" w:hAnsi="PT Serif"/>
          <w:sz w:val="20"/>
          <w:szCs w:val="20"/>
        </w:rPr>
        <w:t>1</w:t>
      </w:r>
      <w:r w:rsidR="001951FD" w:rsidRPr="00781C75">
        <w:rPr>
          <w:rFonts w:ascii="PT Serif" w:hAnsi="PT Serif"/>
          <w:sz w:val="20"/>
          <w:szCs w:val="20"/>
        </w:rPr>
        <w:t>6)</w:t>
      </w:r>
    </w:p>
    <w:p w14:paraId="1EE5A9B3" w14:textId="3E69E716" w:rsidR="00233831" w:rsidRPr="00781C75" w:rsidRDefault="0057681F"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I</w:t>
      </w:r>
      <w:r w:rsidR="00233831" w:rsidRPr="00781C75">
        <w:rPr>
          <w:rFonts w:ascii="PT Serif" w:hAnsi="PT Serif"/>
          <w:sz w:val="20"/>
          <w:szCs w:val="20"/>
        </w:rPr>
        <w:t>n case</w:t>
      </w:r>
      <w:r w:rsidR="0011054F" w:rsidRPr="00781C75">
        <w:rPr>
          <w:rFonts w:ascii="PT Serif" w:hAnsi="PT Serif"/>
          <w:sz w:val="20"/>
          <w:szCs w:val="20"/>
        </w:rPr>
        <w:t xml:space="preserve"> </w:t>
      </w:r>
      <w:r w:rsidRPr="00781C75">
        <w:rPr>
          <w:rFonts w:ascii="PT Serif" w:hAnsi="PT Serif"/>
          <w:i/>
          <w:iCs w:val="0"/>
          <w:sz w:val="20"/>
          <w:szCs w:val="20"/>
        </w:rPr>
        <w:t>b</w:t>
      </w:r>
      <w:r w:rsidRPr="00781C75">
        <w:rPr>
          <w:rFonts w:ascii="PT Serif" w:hAnsi="PT Serif"/>
          <w:sz w:val="20"/>
          <w:szCs w:val="20"/>
        </w:rPr>
        <w:t xml:space="preserve"> </w:t>
      </w:r>
      <w:r w:rsidR="00233831" w:rsidRPr="00781C75">
        <w:rPr>
          <w:rFonts w:ascii="PT Serif" w:hAnsi="PT Serif"/>
          <w:sz w:val="20"/>
          <w:szCs w:val="20"/>
        </w:rPr>
        <w:t>is greater</w:t>
      </w:r>
      <w:r w:rsidRPr="00781C75">
        <w:rPr>
          <w:rFonts w:ascii="PT Serif" w:hAnsi="PT Serif"/>
          <w:sz w:val="20"/>
          <w:szCs w:val="20"/>
        </w:rPr>
        <w:t xml:space="preserve"> than 1, the shape of the curve </w:t>
      </w:r>
      <w:r w:rsidR="00233831" w:rsidRPr="00781C75">
        <w:rPr>
          <w:rFonts w:ascii="PT Serif" w:hAnsi="PT Serif"/>
          <w:sz w:val="20"/>
          <w:szCs w:val="20"/>
        </w:rPr>
        <w:t xml:space="preserve">will be sigmoidal with a turning point. </w:t>
      </w:r>
      <w:r w:rsidR="0011054F" w:rsidRPr="00781C75">
        <w:rPr>
          <w:rFonts w:ascii="PT Serif" w:hAnsi="PT Serif"/>
          <w:sz w:val="20"/>
          <w:szCs w:val="20"/>
        </w:rPr>
        <w:t xml:space="preserve">In case </w:t>
      </w:r>
      <w:r w:rsidR="0011054F" w:rsidRPr="00781C75">
        <w:rPr>
          <w:rFonts w:ascii="PT Serif" w:hAnsi="PT Serif"/>
          <w:i/>
          <w:sz w:val="20"/>
          <w:szCs w:val="20"/>
        </w:rPr>
        <w:t>b</w:t>
      </w:r>
      <w:r w:rsidR="0011054F" w:rsidRPr="00781C75">
        <w:rPr>
          <w:rFonts w:ascii="PT Serif" w:hAnsi="PT Serif"/>
          <w:sz w:val="20"/>
          <w:szCs w:val="20"/>
        </w:rPr>
        <w:t xml:space="preserve"> is less than 1, the shape of the curve will increase more steeply than if </w:t>
      </w:r>
      <w:r w:rsidR="0011054F" w:rsidRPr="00781C75">
        <w:rPr>
          <w:rFonts w:ascii="PT Serif" w:hAnsi="PT Serif"/>
          <w:i/>
          <w:sz w:val="20"/>
          <w:szCs w:val="20"/>
        </w:rPr>
        <w:t>b</w:t>
      </w:r>
      <w:r w:rsidR="0011054F" w:rsidRPr="00781C75">
        <w:rPr>
          <w:rFonts w:ascii="PT Serif" w:hAnsi="PT Serif"/>
          <w:sz w:val="20"/>
          <w:szCs w:val="20"/>
        </w:rPr>
        <w:t xml:space="preserve"> is equal to 1.</w:t>
      </w:r>
      <w:r w:rsidR="00C5543C" w:rsidRPr="00781C75">
        <w:rPr>
          <w:rFonts w:ascii="PT Serif" w:hAnsi="PT Serif"/>
          <w:sz w:val="20"/>
          <w:szCs w:val="20"/>
        </w:rPr>
        <w:t xml:space="preserve"> </w:t>
      </w:r>
    </w:p>
    <w:p w14:paraId="1CBFD264" w14:textId="0CA65DD8" w:rsidR="0057681F" w:rsidRPr="00781C75" w:rsidRDefault="0057681F"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 xml:space="preserve">The time, </w:t>
      </w:r>
      <w:r w:rsidR="00C5543C" w:rsidRPr="00781C75">
        <w:rPr>
          <w:rFonts w:ascii="PT Serif" w:hAnsi="PT Serif"/>
          <w:sz w:val="20"/>
          <w:szCs w:val="20"/>
        </w:rPr>
        <w:t>by the time</w:t>
      </w:r>
      <w:r w:rsidRPr="00781C75">
        <w:rPr>
          <w:rFonts w:ascii="PT Serif" w:hAnsi="PT Serif"/>
          <w:sz w:val="20"/>
          <w:szCs w:val="20"/>
        </w:rPr>
        <w:t xml:space="preserve"> 50</w:t>
      </w:r>
      <w:r w:rsidR="00C5543C" w:rsidRPr="00781C75">
        <w:rPr>
          <w:rFonts w:ascii="PT Serif" w:hAnsi="PT Serif"/>
          <w:sz w:val="20"/>
          <w:szCs w:val="20"/>
        </w:rPr>
        <w:t xml:space="preserve"> </w:t>
      </w:r>
      <w:r w:rsidRPr="00781C75">
        <w:rPr>
          <w:rFonts w:ascii="PT Serif" w:hAnsi="PT Serif"/>
          <w:sz w:val="20"/>
          <w:szCs w:val="20"/>
        </w:rPr>
        <w:t xml:space="preserve">and 90% (w/w) of </w:t>
      </w:r>
      <w:r w:rsidR="00C5543C" w:rsidRPr="00781C75">
        <w:rPr>
          <w:rFonts w:ascii="PT Serif" w:hAnsi="PT Serif"/>
          <w:sz w:val="20"/>
          <w:szCs w:val="20"/>
        </w:rPr>
        <w:t xml:space="preserve">the </w:t>
      </w:r>
      <w:r w:rsidRPr="00781C75">
        <w:rPr>
          <w:rFonts w:ascii="PT Serif" w:hAnsi="PT Serif"/>
          <w:sz w:val="20"/>
          <w:szCs w:val="20"/>
        </w:rPr>
        <w:t>drug</w:t>
      </w:r>
      <w:r w:rsidR="00C5543C" w:rsidRPr="00781C75">
        <w:rPr>
          <w:rFonts w:ascii="PT Serif" w:hAnsi="PT Serif"/>
          <w:sz w:val="20"/>
          <w:szCs w:val="20"/>
        </w:rPr>
        <w:t xml:space="preserve"> </w:t>
      </w:r>
      <w:r w:rsidRPr="00781C75">
        <w:rPr>
          <w:rFonts w:ascii="PT Serif" w:hAnsi="PT Serif"/>
          <w:sz w:val="20"/>
          <w:szCs w:val="20"/>
        </w:rPr>
        <w:t xml:space="preserve">in </w:t>
      </w:r>
      <w:r w:rsidR="00C5543C" w:rsidRPr="00781C75">
        <w:rPr>
          <w:rFonts w:ascii="PT Serif" w:hAnsi="PT Serif"/>
          <w:sz w:val="20"/>
          <w:szCs w:val="20"/>
        </w:rPr>
        <w:t>every</w:t>
      </w:r>
      <w:r w:rsidRPr="00781C75">
        <w:rPr>
          <w:rFonts w:ascii="PT Serif" w:hAnsi="PT Serif"/>
          <w:sz w:val="20"/>
          <w:szCs w:val="20"/>
        </w:rPr>
        <w:t xml:space="preserve"> formulation was released, was </w:t>
      </w:r>
      <w:r w:rsidR="00C5543C" w:rsidRPr="00781C75">
        <w:rPr>
          <w:rFonts w:ascii="PT Serif" w:hAnsi="PT Serif"/>
          <w:sz w:val="20"/>
          <w:szCs w:val="20"/>
        </w:rPr>
        <w:t>computed</w:t>
      </w:r>
      <w:r w:rsidRPr="00781C75">
        <w:rPr>
          <w:rFonts w:ascii="PT Serif" w:hAnsi="PT Serif"/>
          <w:sz w:val="20"/>
          <w:szCs w:val="20"/>
        </w:rPr>
        <w:t xml:space="preserve"> </w:t>
      </w:r>
      <w:r w:rsidR="00C5543C" w:rsidRPr="00781C75">
        <w:rPr>
          <w:rFonts w:ascii="PT Serif" w:hAnsi="PT Serif"/>
          <w:sz w:val="20"/>
          <w:szCs w:val="20"/>
        </w:rPr>
        <w:t>employing</w:t>
      </w:r>
      <w:r w:rsidRPr="00781C75">
        <w:rPr>
          <w:rFonts w:ascii="PT Serif" w:hAnsi="PT Serif"/>
          <w:sz w:val="20"/>
          <w:szCs w:val="20"/>
        </w:rPr>
        <w:t xml:space="preserve"> the inverse function of the Weibull equation:</w:t>
      </w:r>
      <w:r w:rsidR="009A1B12" w:rsidRPr="00781C75">
        <w:rPr>
          <w:rFonts w:ascii="PT Serif" w:hAnsi="PT Serif"/>
          <w:sz w:val="20"/>
          <w:szCs w:val="20"/>
        </w:rPr>
        <w:t xml:space="preserve"> </w:t>
      </w:r>
    </w:p>
    <w:p w14:paraId="05F71455" w14:textId="52CF89E2" w:rsidR="001951FD" w:rsidRPr="00781C75" w:rsidRDefault="002F5609" w:rsidP="00781C75">
      <w:pPr>
        <w:widowControl w:val="0"/>
        <w:tabs>
          <w:tab w:val="right" w:pos="9639"/>
        </w:tabs>
        <w:spacing w:before="160" w:after="160"/>
        <w:jc w:val="both"/>
        <w:rPr>
          <w:rFonts w:ascii="PT Serif" w:hAnsi="PT Serif"/>
          <w:sz w:val="20"/>
          <w:szCs w:val="20"/>
        </w:rPr>
      </w:pPr>
      <m:oMath>
        <m:sSub>
          <m:sSubPr>
            <m:ctrlPr>
              <w:rPr>
                <w:rFonts w:ascii="Cambria Math" w:hAnsi="Cambria Math"/>
                <w:sz w:val="20"/>
                <w:szCs w:val="20"/>
              </w:rPr>
            </m:ctrlPr>
          </m:sSubPr>
          <m:e>
            <m:r>
              <m:rPr>
                <m:nor/>
              </m:rPr>
              <w:rPr>
                <w:rFonts w:ascii="PT Serif" w:hAnsi="PT Serif"/>
                <w:sz w:val="20"/>
                <w:szCs w:val="20"/>
              </w:rPr>
              <m:t>t</m:t>
            </m:r>
          </m:e>
          <m:sub>
            <m:d>
              <m:dPr>
                <m:ctrlPr>
                  <w:rPr>
                    <w:rFonts w:ascii="Cambria Math" w:hAnsi="Cambria Math"/>
                    <w:sz w:val="20"/>
                    <w:szCs w:val="20"/>
                    <w:vertAlign w:val="subscript"/>
                  </w:rPr>
                </m:ctrlPr>
              </m:dPr>
              <m:e>
                <m:r>
                  <m:rPr>
                    <m:nor/>
                  </m:rPr>
                  <w:rPr>
                    <w:rFonts w:ascii="PT Serif" w:hAnsi="PT Serif"/>
                    <w:sz w:val="20"/>
                    <w:szCs w:val="20"/>
                    <w:vertAlign w:val="subscript"/>
                  </w:rPr>
                  <m:t>50% resp. 90% dissolved</m:t>
                </m:r>
              </m:e>
            </m:d>
          </m:sub>
        </m:sSub>
        <m:r>
          <m:rPr>
            <m:nor/>
          </m:rPr>
          <w:rPr>
            <w:rFonts w:ascii="PT Serif" w:hAnsi="PT Serif"/>
            <w:sz w:val="20"/>
            <w:szCs w:val="20"/>
          </w:rPr>
          <m:t xml:space="preserve"> = </m:t>
        </m:r>
        <m:sSup>
          <m:sSupPr>
            <m:ctrlPr>
              <w:rPr>
                <w:rFonts w:ascii="Cambria Math" w:hAnsi="Cambria Math"/>
                <w:sz w:val="20"/>
                <w:szCs w:val="20"/>
              </w:rPr>
            </m:ctrlPr>
          </m:sSupPr>
          <m:e>
            <m:d>
              <m:dPr>
                <m:ctrlPr>
                  <w:rPr>
                    <w:rFonts w:ascii="Cambria Math" w:hAnsi="Cambria Math"/>
                    <w:sz w:val="20"/>
                    <w:szCs w:val="20"/>
                  </w:rPr>
                </m:ctrlPr>
              </m:dPr>
              <m:e>
                <m:r>
                  <m:rPr>
                    <m:nor/>
                  </m:rPr>
                  <w:rPr>
                    <w:rFonts w:ascii="PT Serif" w:hAnsi="PT Serif"/>
                    <w:sz w:val="20"/>
                    <w:szCs w:val="20"/>
                  </w:rPr>
                  <m:t xml:space="preserve"> - a In </m:t>
                </m:r>
                <m:f>
                  <m:fPr>
                    <m:ctrlPr>
                      <w:rPr>
                        <w:rFonts w:ascii="Cambria Math" w:hAnsi="Cambria Math"/>
                        <w:sz w:val="20"/>
                        <w:szCs w:val="20"/>
                      </w:rPr>
                    </m:ctrlPr>
                  </m:fPr>
                  <m:num>
                    <m:r>
                      <m:rPr>
                        <m:nor/>
                      </m:rPr>
                      <w:rPr>
                        <w:rFonts w:ascii="PT Serif" w:hAnsi="PT Serif"/>
                        <w:sz w:val="20"/>
                        <w:szCs w:val="20"/>
                      </w:rPr>
                      <m:t>M - M</m:t>
                    </m:r>
                    <m:r>
                      <m:rPr>
                        <m:nor/>
                      </m:rPr>
                      <w:rPr>
                        <w:rFonts w:ascii="PT Serif" w:hAnsi="PT Serif"/>
                        <w:sz w:val="20"/>
                        <w:szCs w:val="20"/>
                        <w:vertAlign w:val="subscript"/>
                      </w:rPr>
                      <m:t>0</m:t>
                    </m:r>
                  </m:num>
                  <m:den>
                    <m:r>
                      <m:rPr>
                        <m:nor/>
                      </m:rPr>
                      <w:rPr>
                        <w:rFonts w:ascii="PT Serif" w:hAnsi="PT Serif"/>
                        <w:sz w:val="20"/>
                        <w:szCs w:val="20"/>
                      </w:rPr>
                      <m:t>M</m:t>
                    </m:r>
                    <m:r>
                      <m:rPr>
                        <m:nor/>
                      </m:rPr>
                      <w:rPr>
                        <w:rFonts w:ascii="PT Serif" w:hAnsi="PT Serif"/>
                        <w:sz w:val="20"/>
                        <w:szCs w:val="20"/>
                        <w:vertAlign w:val="subscript"/>
                      </w:rPr>
                      <m:t>0</m:t>
                    </m:r>
                  </m:den>
                </m:f>
              </m:e>
            </m:d>
          </m:e>
          <m:sup>
            <m:r>
              <m:rPr>
                <m:nor/>
              </m:rPr>
              <w:rPr>
                <w:rFonts w:ascii="PT Serif" w:hAnsi="PT Serif"/>
                <w:sz w:val="20"/>
                <w:szCs w:val="20"/>
              </w:rPr>
              <m:t>1/b</m:t>
            </m:r>
          </m:sup>
        </m:sSup>
        <m:r>
          <m:rPr>
            <m:nor/>
          </m:rPr>
          <w:rPr>
            <w:rFonts w:ascii="PT Serif" w:hAnsi="PT Serif"/>
            <w:sz w:val="20"/>
            <w:szCs w:val="20"/>
          </w:rPr>
          <m:t xml:space="preserve"> + T</m:t>
        </m:r>
      </m:oMath>
      <w:r w:rsidR="00381DAF" w:rsidRPr="00781C75">
        <w:rPr>
          <w:rFonts w:ascii="PT Serif" w:hAnsi="PT Serif"/>
          <w:sz w:val="20"/>
          <w:szCs w:val="20"/>
        </w:rPr>
        <w:tab/>
      </w:r>
      <w:r w:rsidR="001951FD" w:rsidRPr="00781C75">
        <w:rPr>
          <w:rFonts w:ascii="PT Serif" w:hAnsi="PT Serif"/>
          <w:sz w:val="20"/>
          <w:szCs w:val="20"/>
        </w:rPr>
        <w:t>(</w:t>
      </w:r>
      <w:r w:rsidR="009A1B12" w:rsidRPr="00781C75">
        <w:rPr>
          <w:rFonts w:ascii="PT Serif" w:hAnsi="PT Serif"/>
          <w:sz w:val="20"/>
          <w:szCs w:val="20"/>
        </w:rPr>
        <w:t>1</w:t>
      </w:r>
      <w:r w:rsidR="001951FD" w:rsidRPr="00781C75">
        <w:rPr>
          <w:rFonts w:ascii="PT Serif" w:hAnsi="PT Serif"/>
          <w:sz w:val="20"/>
          <w:szCs w:val="20"/>
        </w:rPr>
        <w:t>7)</w:t>
      </w:r>
    </w:p>
    <w:p w14:paraId="72D3B7B9" w14:textId="21917A89" w:rsidR="009504B1" w:rsidRPr="00781C75" w:rsidRDefault="009504B1" w:rsidP="00781C75">
      <w:pPr>
        <w:widowControl w:val="0"/>
        <w:spacing w:before="0" w:after="0"/>
        <w:ind w:firstLine="284"/>
        <w:jc w:val="both"/>
        <w:rPr>
          <w:rFonts w:ascii="PT Serif" w:hAnsi="PT Serif"/>
          <w:sz w:val="20"/>
          <w:szCs w:val="20"/>
        </w:rPr>
      </w:pPr>
      <w:r w:rsidRPr="00781C75">
        <w:rPr>
          <w:rFonts w:ascii="PT Serif" w:hAnsi="PT Serif"/>
          <w:sz w:val="20"/>
          <w:szCs w:val="20"/>
        </w:rPr>
        <w:t xml:space="preserve">The </w:t>
      </w:r>
      <w:r w:rsidR="00B6099C" w:rsidRPr="00781C75">
        <w:rPr>
          <w:rFonts w:ascii="PT Serif" w:hAnsi="PT Serif"/>
          <w:sz w:val="20"/>
          <w:szCs w:val="20"/>
        </w:rPr>
        <w:t>Equation</w:t>
      </w:r>
      <w:r w:rsidRPr="00781C75">
        <w:rPr>
          <w:rFonts w:ascii="PT Serif" w:hAnsi="PT Serif"/>
          <w:sz w:val="20"/>
          <w:szCs w:val="20"/>
        </w:rPr>
        <w:t xml:space="preserve"> (</w:t>
      </w:r>
      <w:r w:rsidR="009A1B12" w:rsidRPr="00781C75">
        <w:rPr>
          <w:rFonts w:ascii="PT Serif" w:hAnsi="PT Serif"/>
          <w:sz w:val="20"/>
          <w:szCs w:val="20"/>
        </w:rPr>
        <w:t>1</w:t>
      </w:r>
      <w:r w:rsidRPr="00781C75">
        <w:rPr>
          <w:rFonts w:ascii="PT Serif" w:hAnsi="PT Serif"/>
          <w:sz w:val="20"/>
          <w:szCs w:val="20"/>
        </w:rPr>
        <w:t xml:space="preserve">5) </w:t>
      </w:r>
      <w:r w:rsidR="008117BC" w:rsidRPr="00781C75">
        <w:rPr>
          <w:rFonts w:ascii="PT Serif" w:hAnsi="PT Serif"/>
          <w:sz w:val="20"/>
          <w:szCs w:val="20"/>
        </w:rPr>
        <w:t>can</w:t>
      </w:r>
      <w:r w:rsidRPr="00781C75">
        <w:rPr>
          <w:rFonts w:ascii="PT Serif" w:hAnsi="PT Serif"/>
          <w:sz w:val="20"/>
          <w:szCs w:val="20"/>
        </w:rPr>
        <w:t xml:space="preserve"> </w:t>
      </w:r>
      <w:r w:rsidR="008117BC" w:rsidRPr="00781C75">
        <w:rPr>
          <w:rFonts w:ascii="PT Serif" w:hAnsi="PT Serif"/>
          <w:sz w:val="20"/>
          <w:szCs w:val="20"/>
        </w:rPr>
        <w:t>be readjusted</w:t>
      </w:r>
      <w:r w:rsidRPr="00781C75">
        <w:rPr>
          <w:rFonts w:ascii="PT Serif" w:hAnsi="PT Serif"/>
          <w:sz w:val="20"/>
          <w:szCs w:val="20"/>
        </w:rPr>
        <w:t xml:space="preserve"> in </w:t>
      </w:r>
      <w:r w:rsidR="008117BC" w:rsidRPr="00781C75">
        <w:rPr>
          <w:rFonts w:ascii="PT Serif" w:hAnsi="PT Serif"/>
          <w:sz w:val="20"/>
          <w:szCs w:val="20"/>
        </w:rPr>
        <w:t>logarithmical</w:t>
      </w:r>
      <w:r w:rsidRPr="00781C75">
        <w:rPr>
          <w:rFonts w:ascii="PT Serif" w:hAnsi="PT Serif"/>
          <w:sz w:val="20"/>
          <w:szCs w:val="20"/>
        </w:rPr>
        <w:t xml:space="preserve"> form: </w:t>
      </w:r>
    </w:p>
    <w:p w14:paraId="3F3C32E9" w14:textId="2F26FAD3" w:rsidR="001951FD" w:rsidRPr="00781C75" w:rsidRDefault="00053911" w:rsidP="00781C75">
      <w:pPr>
        <w:widowControl w:val="0"/>
        <w:tabs>
          <w:tab w:val="right" w:pos="9639"/>
        </w:tabs>
        <w:spacing w:before="160" w:after="160"/>
        <w:jc w:val="both"/>
        <w:rPr>
          <w:rFonts w:ascii="PT Serif" w:hAnsi="PT Serif"/>
          <w:sz w:val="20"/>
          <w:szCs w:val="20"/>
        </w:rPr>
      </w:pPr>
      <m:oMath>
        <m:r>
          <m:rPr>
            <m:nor/>
          </m:rPr>
          <w:rPr>
            <w:rFonts w:ascii="PT Serif" w:hAnsi="PT Serif"/>
            <w:sz w:val="20"/>
            <w:szCs w:val="20"/>
          </w:rPr>
          <m:t xml:space="preserve">log[-ln(1- m)] = b log (t- Ti) - log a </m:t>
        </m:r>
      </m:oMath>
      <w:r w:rsidR="00381DAF" w:rsidRPr="00781C75">
        <w:rPr>
          <w:rFonts w:ascii="PT Serif" w:hAnsi="PT Serif"/>
          <w:sz w:val="20"/>
          <w:szCs w:val="20"/>
        </w:rPr>
        <w:tab/>
      </w:r>
      <w:r w:rsidR="001951FD" w:rsidRPr="00781C75">
        <w:rPr>
          <w:rFonts w:ascii="PT Serif" w:hAnsi="PT Serif"/>
          <w:sz w:val="20"/>
          <w:szCs w:val="20"/>
        </w:rPr>
        <w:t>(</w:t>
      </w:r>
      <w:r w:rsidR="009A1B12" w:rsidRPr="00781C75">
        <w:rPr>
          <w:rFonts w:ascii="PT Serif" w:hAnsi="PT Serif"/>
          <w:sz w:val="20"/>
          <w:szCs w:val="20"/>
        </w:rPr>
        <w:t>1</w:t>
      </w:r>
      <w:r w:rsidR="001951FD" w:rsidRPr="00781C75">
        <w:rPr>
          <w:rFonts w:ascii="PT Serif" w:hAnsi="PT Serif"/>
          <w:sz w:val="20"/>
          <w:szCs w:val="20"/>
        </w:rPr>
        <w:t>8)</w:t>
      </w:r>
    </w:p>
    <w:p w14:paraId="0379F47B" w14:textId="6FB73E3A" w:rsidR="001A45AC" w:rsidRPr="00781C75" w:rsidRDefault="002866DC" w:rsidP="00781C75">
      <w:pPr>
        <w:widowControl w:val="0"/>
        <w:spacing w:before="0" w:after="0" w:line="280" w:lineRule="exact"/>
        <w:ind w:firstLine="284"/>
        <w:jc w:val="both"/>
        <w:rPr>
          <w:rFonts w:ascii="PT Serif" w:hAnsi="PT Serif"/>
          <w:sz w:val="20"/>
          <w:szCs w:val="20"/>
        </w:rPr>
      </w:pPr>
      <w:r w:rsidRPr="00781C75">
        <w:rPr>
          <w:rFonts w:ascii="PT Serif" w:hAnsi="PT Serif"/>
          <w:sz w:val="20"/>
          <w:szCs w:val="20"/>
        </w:rPr>
        <w:t>Through this equation</w:t>
      </w:r>
      <w:r w:rsidR="009504B1" w:rsidRPr="00781C75">
        <w:rPr>
          <w:rFonts w:ascii="PT Serif" w:hAnsi="PT Serif"/>
          <w:sz w:val="20"/>
          <w:szCs w:val="20"/>
        </w:rPr>
        <w:t xml:space="preserve"> a linear relation </w:t>
      </w:r>
      <w:r w:rsidRPr="00781C75">
        <w:rPr>
          <w:rFonts w:ascii="PT Serif" w:hAnsi="PT Serif"/>
          <w:sz w:val="20"/>
          <w:szCs w:val="20"/>
        </w:rPr>
        <w:t>might</w:t>
      </w:r>
      <w:r w:rsidR="009504B1" w:rsidRPr="00781C75">
        <w:rPr>
          <w:rFonts w:ascii="PT Serif" w:hAnsi="PT Serif"/>
          <w:sz w:val="20"/>
          <w:szCs w:val="20"/>
        </w:rPr>
        <w:t xml:space="preserve"> be </w:t>
      </w:r>
      <w:r w:rsidRPr="00781C75">
        <w:rPr>
          <w:rFonts w:ascii="PT Serif" w:hAnsi="PT Serif"/>
          <w:sz w:val="20"/>
          <w:szCs w:val="20"/>
        </w:rPr>
        <w:t>acquired</w:t>
      </w:r>
      <w:r w:rsidR="009504B1" w:rsidRPr="00781C75">
        <w:rPr>
          <w:rFonts w:ascii="PT Serif" w:hAnsi="PT Serif"/>
          <w:sz w:val="20"/>
          <w:szCs w:val="20"/>
        </w:rPr>
        <w:t xml:space="preserve"> for a log–log plot</w:t>
      </w:r>
      <w:r w:rsidRPr="00781C75">
        <w:rPr>
          <w:rFonts w:ascii="PT Serif" w:hAnsi="PT Serif"/>
          <w:sz w:val="20"/>
          <w:szCs w:val="20"/>
        </w:rPr>
        <w:t>ting</w:t>
      </w:r>
      <w:r w:rsidR="009504B1" w:rsidRPr="00781C75">
        <w:rPr>
          <w:rFonts w:ascii="PT Serif" w:hAnsi="PT Serif"/>
          <w:sz w:val="20"/>
          <w:szCs w:val="20"/>
        </w:rPr>
        <w:t xml:space="preserve"> of </w:t>
      </w:r>
      <w:r w:rsidR="009504B1" w:rsidRPr="00781C75">
        <w:rPr>
          <w:rFonts w:ascii="PT Serif" w:hAnsi="PT Serif"/>
          <w:i/>
          <w:iCs w:val="0"/>
          <w:sz w:val="20"/>
          <w:szCs w:val="20"/>
        </w:rPr>
        <w:t>-ln (1-m)</w:t>
      </w:r>
      <w:r w:rsidR="009504B1" w:rsidRPr="00781C75">
        <w:rPr>
          <w:rFonts w:ascii="PT Serif" w:hAnsi="PT Serif"/>
          <w:sz w:val="20"/>
          <w:szCs w:val="20"/>
        </w:rPr>
        <w:t xml:space="preserve"> v</w:t>
      </w:r>
      <w:r w:rsidRPr="00781C75">
        <w:rPr>
          <w:rFonts w:ascii="PT Serif" w:hAnsi="PT Serif"/>
          <w:sz w:val="20"/>
          <w:szCs w:val="20"/>
        </w:rPr>
        <w:t>s.</w:t>
      </w:r>
      <w:r w:rsidR="009504B1" w:rsidRPr="00781C75">
        <w:rPr>
          <w:rFonts w:ascii="PT Serif" w:hAnsi="PT Serif"/>
          <w:sz w:val="20"/>
          <w:szCs w:val="20"/>
        </w:rPr>
        <w:t xml:space="preserve"> time, </w:t>
      </w:r>
      <w:r w:rsidR="009504B1" w:rsidRPr="00781C75">
        <w:rPr>
          <w:rFonts w:ascii="PT Serif" w:hAnsi="PT Serif"/>
          <w:i/>
          <w:iCs w:val="0"/>
          <w:sz w:val="20"/>
          <w:szCs w:val="20"/>
        </w:rPr>
        <w:t>t</w:t>
      </w:r>
      <w:r w:rsidR="009504B1" w:rsidRPr="00781C75">
        <w:rPr>
          <w:rFonts w:ascii="PT Serif" w:hAnsi="PT Serif"/>
          <w:sz w:val="20"/>
          <w:szCs w:val="20"/>
        </w:rPr>
        <w:t>.</w:t>
      </w:r>
      <w:r w:rsidR="001A45AC" w:rsidRPr="00781C75">
        <w:rPr>
          <w:rFonts w:ascii="PT Serif" w:hAnsi="PT Serif"/>
          <w:sz w:val="20"/>
          <w:szCs w:val="20"/>
        </w:rPr>
        <w:t xml:space="preserve"> The shape parameter (</w:t>
      </w:r>
      <w:r w:rsidR="001A45AC" w:rsidRPr="00781C75">
        <w:rPr>
          <w:rFonts w:ascii="PT Serif" w:hAnsi="PT Serif"/>
          <w:i/>
          <w:iCs w:val="0"/>
          <w:sz w:val="20"/>
          <w:szCs w:val="20"/>
        </w:rPr>
        <w:t>b</w:t>
      </w:r>
      <w:r w:rsidR="001A45AC" w:rsidRPr="00781C75">
        <w:rPr>
          <w:rFonts w:ascii="PT Serif" w:hAnsi="PT Serif"/>
          <w:sz w:val="20"/>
          <w:szCs w:val="20"/>
        </w:rPr>
        <w:t xml:space="preserve">) </w:t>
      </w:r>
      <w:r w:rsidR="00976FEA" w:rsidRPr="00781C75">
        <w:rPr>
          <w:rFonts w:ascii="PT Serif" w:hAnsi="PT Serif"/>
          <w:sz w:val="20"/>
          <w:szCs w:val="20"/>
        </w:rPr>
        <w:t>can be acquired</w:t>
      </w:r>
      <w:r w:rsidR="001A45AC" w:rsidRPr="00781C75">
        <w:rPr>
          <w:rFonts w:ascii="PT Serif" w:hAnsi="PT Serif"/>
          <w:sz w:val="20"/>
          <w:szCs w:val="20"/>
        </w:rPr>
        <w:t xml:space="preserve"> from the slope of the line and the scale parameter, </w:t>
      </w:r>
      <w:r w:rsidR="001A45AC" w:rsidRPr="00781C75">
        <w:rPr>
          <w:rFonts w:ascii="PT Serif" w:hAnsi="PT Serif"/>
          <w:i/>
          <w:iCs w:val="0"/>
          <w:sz w:val="20"/>
          <w:szCs w:val="20"/>
        </w:rPr>
        <w:t>a</w:t>
      </w:r>
      <w:r w:rsidR="001A45AC" w:rsidRPr="00781C75">
        <w:rPr>
          <w:rFonts w:ascii="PT Serif" w:hAnsi="PT Serif"/>
          <w:sz w:val="20"/>
          <w:szCs w:val="20"/>
        </w:rPr>
        <w:t xml:space="preserve">, </w:t>
      </w:r>
      <w:r w:rsidR="00976FEA" w:rsidRPr="00781C75">
        <w:rPr>
          <w:rFonts w:ascii="PT Serif" w:hAnsi="PT Serif"/>
          <w:sz w:val="20"/>
          <w:szCs w:val="20"/>
        </w:rPr>
        <w:t>can be</w:t>
      </w:r>
      <w:r w:rsidR="001A45AC" w:rsidRPr="00781C75">
        <w:rPr>
          <w:rFonts w:ascii="PT Serif" w:hAnsi="PT Serif"/>
          <w:sz w:val="20"/>
          <w:szCs w:val="20"/>
        </w:rPr>
        <w:t xml:space="preserve"> </w:t>
      </w:r>
      <w:r w:rsidR="00976FEA" w:rsidRPr="00781C75">
        <w:rPr>
          <w:rFonts w:ascii="PT Serif" w:hAnsi="PT Serif"/>
          <w:sz w:val="20"/>
          <w:szCs w:val="20"/>
        </w:rPr>
        <w:t>obtained</w:t>
      </w:r>
      <w:r w:rsidR="001A45AC" w:rsidRPr="00781C75">
        <w:rPr>
          <w:rFonts w:ascii="PT Serif" w:hAnsi="PT Serif"/>
          <w:sz w:val="20"/>
          <w:szCs w:val="20"/>
        </w:rPr>
        <w:t xml:space="preserve"> from the ordinate value (</w:t>
      </w:r>
      <w:r w:rsidR="001A45AC" w:rsidRPr="00781C75">
        <w:rPr>
          <w:rFonts w:ascii="PT Serif" w:hAnsi="PT Serif"/>
          <w:i/>
          <w:iCs w:val="0"/>
          <w:sz w:val="20"/>
          <w:szCs w:val="20"/>
        </w:rPr>
        <w:t>1/a</w:t>
      </w:r>
      <w:r w:rsidR="001A45AC" w:rsidRPr="00781C75">
        <w:rPr>
          <w:rFonts w:ascii="PT Serif" w:hAnsi="PT Serif"/>
          <w:sz w:val="20"/>
          <w:szCs w:val="20"/>
        </w:rPr>
        <w:t xml:space="preserve">) at time </w:t>
      </w:r>
      <w:r w:rsidR="001A45AC" w:rsidRPr="00781C75">
        <w:rPr>
          <w:rFonts w:ascii="PT Serif" w:hAnsi="PT Serif"/>
          <w:i/>
          <w:iCs w:val="0"/>
          <w:sz w:val="20"/>
          <w:szCs w:val="20"/>
        </w:rPr>
        <w:t>t=1</w:t>
      </w:r>
      <w:r w:rsidR="00C5145E" w:rsidRPr="00781C75">
        <w:rPr>
          <w:rFonts w:ascii="PT Serif" w:hAnsi="PT Serif"/>
          <w:sz w:val="20"/>
          <w:szCs w:val="20"/>
        </w:rPr>
        <w:t xml:space="preserve"> </w:t>
      </w:r>
      <w:bookmarkStart w:id="9" w:name="_Hlk169094690"/>
      <w:r w:rsidR="00C5145E" w:rsidRPr="00781C75">
        <w:rPr>
          <w:rFonts w:ascii="PT Serif" w:hAnsi="PT Serif"/>
          <w:sz w:val="20"/>
          <w:szCs w:val="20"/>
        </w:rPr>
        <w:t>(</w:t>
      </w:r>
      <w:bookmarkStart w:id="10" w:name="_Hlk169094726"/>
      <w:r w:rsidR="00C5145E" w:rsidRPr="00781C75">
        <w:rPr>
          <w:rFonts w:ascii="PT Serif" w:hAnsi="PT Serif"/>
          <w:noProof/>
          <w:sz w:val="20"/>
          <w:szCs w:val="20"/>
        </w:rPr>
        <w:t>Ramteke</w:t>
      </w:r>
      <w:r w:rsidR="00257DC0" w:rsidRPr="00781C75">
        <w:rPr>
          <w:rFonts w:ascii="PT Serif" w:hAnsi="PT Serif"/>
          <w:noProof/>
          <w:sz w:val="20"/>
          <w:szCs w:val="20"/>
        </w:rPr>
        <w:t xml:space="preserve"> et al.</w:t>
      </w:r>
      <w:r w:rsidR="00C5145E" w:rsidRPr="00781C75">
        <w:rPr>
          <w:rFonts w:ascii="PT Serif" w:hAnsi="PT Serif"/>
          <w:noProof/>
          <w:sz w:val="20"/>
          <w:szCs w:val="20"/>
        </w:rPr>
        <w:t>, 2014</w:t>
      </w:r>
      <w:bookmarkEnd w:id="10"/>
      <w:r w:rsidR="00C5145E" w:rsidRPr="00781C75">
        <w:rPr>
          <w:rFonts w:ascii="PT Serif" w:hAnsi="PT Serif"/>
          <w:noProof/>
          <w:sz w:val="20"/>
          <w:szCs w:val="20"/>
        </w:rPr>
        <w:t>)</w:t>
      </w:r>
      <w:bookmarkEnd w:id="9"/>
      <w:r w:rsidR="00C5145E" w:rsidRPr="00781C75">
        <w:rPr>
          <w:rFonts w:ascii="PT Serif" w:hAnsi="PT Serif"/>
          <w:noProof/>
          <w:sz w:val="20"/>
          <w:szCs w:val="20"/>
        </w:rPr>
        <w:t xml:space="preserve">. </w:t>
      </w:r>
      <w:r w:rsidR="001A45AC" w:rsidRPr="00781C75">
        <w:rPr>
          <w:rFonts w:ascii="PT Serif" w:hAnsi="PT Serif"/>
          <w:sz w:val="20"/>
          <w:szCs w:val="20"/>
        </w:rPr>
        <w:t xml:space="preserve">The parameter, </w:t>
      </w:r>
      <w:r w:rsidR="001A45AC" w:rsidRPr="00781C75">
        <w:rPr>
          <w:rFonts w:ascii="PT Serif" w:hAnsi="PT Serif"/>
          <w:i/>
          <w:iCs w:val="0"/>
          <w:sz w:val="20"/>
          <w:szCs w:val="20"/>
        </w:rPr>
        <w:t>a</w:t>
      </w:r>
      <w:r w:rsidR="001A45AC" w:rsidRPr="00781C75">
        <w:rPr>
          <w:rFonts w:ascii="PT Serif" w:hAnsi="PT Serif"/>
          <w:sz w:val="20"/>
          <w:szCs w:val="20"/>
        </w:rPr>
        <w:t xml:space="preserve">, </w:t>
      </w:r>
      <w:r w:rsidR="00334A3A" w:rsidRPr="00781C75">
        <w:rPr>
          <w:rFonts w:ascii="PT Serif" w:hAnsi="PT Serif"/>
          <w:sz w:val="20"/>
          <w:szCs w:val="20"/>
        </w:rPr>
        <w:t>might</w:t>
      </w:r>
      <w:r w:rsidR="001A45AC" w:rsidRPr="00781C75">
        <w:rPr>
          <w:rFonts w:ascii="PT Serif" w:hAnsi="PT Serif"/>
          <w:sz w:val="20"/>
          <w:szCs w:val="20"/>
        </w:rPr>
        <w:t xml:space="preserve"> be </w:t>
      </w:r>
      <w:r w:rsidR="00334A3A" w:rsidRPr="00781C75">
        <w:rPr>
          <w:rFonts w:ascii="PT Serif" w:hAnsi="PT Serif"/>
          <w:sz w:val="20"/>
          <w:szCs w:val="20"/>
        </w:rPr>
        <w:t>changed places with</w:t>
      </w:r>
      <w:r w:rsidR="001A45AC" w:rsidRPr="00781C75">
        <w:rPr>
          <w:rFonts w:ascii="PT Serif" w:hAnsi="PT Serif"/>
          <w:sz w:val="20"/>
          <w:szCs w:val="20"/>
        </w:rPr>
        <w:t xml:space="preserve"> the more </w:t>
      </w:r>
      <w:r w:rsidR="00334A3A" w:rsidRPr="00781C75">
        <w:rPr>
          <w:rFonts w:ascii="PT Serif" w:hAnsi="PT Serif"/>
          <w:sz w:val="20"/>
          <w:szCs w:val="20"/>
        </w:rPr>
        <w:t>informational</w:t>
      </w:r>
      <w:r w:rsidR="001A45AC" w:rsidRPr="00781C75">
        <w:rPr>
          <w:rFonts w:ascii="PT Serif" w:hAnsi="PT Serif"/>
          <w:sz w:val="20"/>
          <w:szCs w:val="20"/>
        </w:rPr>
        <w:t xml:space="preserve"> dissolution time, </w:t>
      </w:r>
      <w:r w:rsidR="001A45AC" w:rsidRPr="00781C75">
        <w:rPr>
          <w:rFonts w:ascii="PT Serif" w:hAnsi="PT Serif"/>
          <w:i/>
          <w:iCs w:val="0"/>
          <w:sz w:val="20"/>
          <w:szCs w:val="20"/>
        </w:rPr>
        <w:t>T</w:t>
      </w:r>
      <w:r w:rsidR="001A45AC" w:rsidRPr="00781C75">
        <w:rPr>
          <w:rFonts w:ascii="PT Serif" w:hAnsi="PT Serif"/>
          <w:i/>
          <w:iCs w:val="0"/>
          <w:sz w:val="20"/>
          <w:szCs w:val="20"/>
          <w:vertAlign w:val="subscript"/>
        </w:rPr>
        <w:t>d</w:t>
      </w:r>
      <w:r w:rsidR="001A45AC" w:rsidRPr="00781C75">
        <w:rPr>
          <w:rFonts w:ascii="PT Serif" w:hAnsi="PT Serif"/>
          <w:sz w:val="20"/>
          <w:szCs w:val="20"/>
        </w:rPr>
        <w:t xml:space="preserve">, </w:t>
      </w:r>
      <w:r w:rsidR="00334A3A" w:rsidRPr="00781C75">
        <w:rPr>
          <w:rFonts w:ascii="PT Serif" w:hAnsi="PT Serif"/>
          <w:sz w:val="20"/>
          <w:szCs w:val="20"/>
        </w:rPr>
        <w:t>which</w:t>
      </w:r>
      <w:r w:rsidR="001A45AC" w:rsidRPr="00781C75">
        <w:rPr>
          <w:rFonts w:ascii="PT Serif" w:hAnsi="PT Serif"/>
          <w:sz w:val="20"/>
          <w:szCs w:val="20"/>
        </w:rPr>
        <w:t xml:space="preserve"> is </w:t>
      </w:r>
      <w:r w:rsidR="00334A3A" w:rsidRPr="00781C75">
        <w:rPr>
          <w:rFonts w:ascii="PT Serif" w:hAnsi="PT Serif"/>
          <w:sz w:val="20"/>
          <w:szCs w:val="20"/>
        </w:rPr>
        <w:t>identified</w:t>
      </w:r>
      <w:r w:rsidR="00F46A20" w:rsidRPr="00781C75">
        <w:rPr>
          <w:rFonts w:ascii="PT Serif" w:hAnsi="PT Serif"/>
          <w:sz w:val="20"/>
          <w:szCs w:val="20"/>
        </w:rPr>
        <w:t xml:space="preserve"> </w:t>
      </w:r>
      <w:r w:rsidR="001D0FE5" w:rsidRPr="00781C75">
        <w:rPr>
          <w:rFonts w:ascii="PT Serif" w:hAnsi="PT Serif"/>
          <w:sz w:val="20"/>
          <w:szCs w:val="20"/>
        </w:rPr>
        <w:t>as</w:t>
      </w:r>
      <w:r w:rsidR="001A45AC" w:rsidRPr="00781C75">
        <w:rPr>
          <w:rFonts w:ascii="PT Serif" w:hAnsi="PT Serif"/>
          <w:sz w:val="20"/>
          <w:szCs w:val="20"/>
        </w:rPr>
        <w:t xml:space="preserve"> </w:t>
      </w:r>
      <w:r w:rsidR="001A45AC" w:rsidRPr="00781C75">
        <w:rPr>
          <w:rFonts w:ascii="PT Serif" w:hAnsi="PT Serif"/>
          <w:i/>
          <w:iCs w:val="0"/>
          <w:sz w:val="20"/>
          <w:szCs w:val="20"/>
        </w:rPr>
        <w:t>a = (T</w:t>
      </w:r>
      <w:r w:rsidR="001A45AC" w:rsidRPr="00781C75">
        <w:rPr>
          <w:rFonts w:ascii="PT Serif" w:hAnsi="PT Serif"/>
          <w:i/>
          <w:iCs w:val="0"/>
          <w:sz w:val="20"/>
          <w:szCs w:val="20"/>
          <w:vertAlign w:val="subscript"/>
        </w:rPr>
        <w:t>d</w:t>
      </w:r>
      <w:r w:rsidR="001A45AC" w:rsidRPr="00781C75">
        <w:rPr>
          <w:rFonts w:ascii="PT Serif" w:hAnsi="PT Serif"/>
          <w:i/>
          <w:iCs w:val="0"/>
          <w:sz w:val="20"/>
          <w:szCs w:val="20"/>
        </w:rPr>
        <w:t>)</w:t>
      </w:r>
      <w:r w:rsidR="001A45AC" w:rsidRPr="00781C75">
        <w:rPr>
          <w:rFonts w:ascii="PT Serif" w:hAnsi="PT Serif"/>
          <w:i/>
          <w:iCs w:val="0"/>
          <w:sz w:val="20"/>
          <w:szCs w:val="20"/>
          <w:vertAlign w:val="superscript"/>
        </w:rPr>
        <w:t>b</w:t>
      </w:r>
      <w:r w:rsidR="001A45AC" w:rsidRPr="00781C75">
        <w:rPr>
          <w:rFonts w:ascii="PT Serif" w:hAnsi="PT Serif"/>
          <w:sz w:val="20"/>
          <w:szCs w:val="20"/>
        </w:rPr>
        <w:t xml:space="preserve"> and is read from the </w:t>
      </w:r>
      <w:r w:rsidR="001D0FE5" w:rsidRPr="00781C75">
        <w:rPr>
          <w:rFonts w:ascii="PT Serif" w:hAnsi="PT Serif"/>
          <w:sz w:val="20"/>
          <w:szCs w:val="20"/>
        </w:rPr>
        <w:t>plot</w:t>
      </w:r>
      <w:r w:rsidR="001A45AC" w:rsidRPr="00781C75">
        <w:rPr>
          <w:rFonts w:ascii="PT Serif" w:hAnsi="PT Serif"/>
          <w:sz w:val="20"/>
          <w:szCs w:val="20"/>
        </w:rPr>
        <w:t xml:space="preserve"> as the time value corresponding to the ordinate </w:t>
      </w:r>
      <w:r w:rsidR="001A45AC" w:rsidRPr="00781C75">
        <w:rPr>
          <w:rFonts w:ascii="PT Serif" w:hAnsi="PT Serif"/>
          <w:i/>
          <w:iCs w:val="0"/>
          <w:sz w:val="20"/>
          <w:szCs w:val="20"/>
        </w:rPr>
        <w:t>-ln(1-m) = 1</w:t>
      </w:r>
      <w:r w:rsidR="001A45AC" w:rsidRPr="00781C75">
        <w:rPr>
          <w:rFonts w:ascii="PT Serif" w:hAnsi="PT Serif"/>
          <w:sz w:val="20"/>
          <w:szCs w:val="20"/>
        </w:rPr>
        <w:t xml:space="preserve">. </w:t>
      </w:r>
    </w:p>
    <w:p w14:paraId="78A4D25F" w14:textId="6BAB209C" w:rsidR="00F46A20" w:rsidRPr="00781C75" w:rsidRDefault="00173C8A" w:rsidP="00781C75">
      <w:pPr>
        <w:widowControl w:val="0"/>
        <w:spacing w:before="0" w:after="0" w:line="280" w:lineRule="exact"/>
        <w:ind w:firstLine="284"/>
        <w:jc w:val="both"/>
        <w:rPr>
          <w:rFonts w:ascii="PT Serif" w:hAnsi="PT Serif"/>
          <w:noProof/>
          <w:sz w:val="20"/>
          <w:szCs w:val="20"/>
        </w:rPr>
      </w:pPr>
      <w:r w:rsidRPr="00781C75">
        <w:rPr>
          <w:rFonts w:ascii="PT Serif" w:hAnsi="PT Serif"/>
          <w:sz w:val="20"/>
          <w:szCs w:val="20"/>
        </w:rPr>
        <w:t>Because of</w:t>
      </w:r>
      <w:r w:rsidR="00F46A20" w:rsidRPr="00781C75">
        <w:rPr>
          <w:rFonts w:ascii="PT Serif" w:hAnsi="PT Serif"/>
          <w:sz w:val="20"/>
          <w:szCs w:val="20"/>
        </w:rPr>
        <w:t xml:space="preserve"> </w:t>
      </w:r>
      <w:r w:rsidR="00F46A20" w:rsidRPr="00781C75">
        <w:rPr>
          <w:rFonts w:ascii="PT Serif" w:hAnsi="PT Serif"/>
          <w:i/>
          <w:iCs w:val="0"/>
          <w:sz w:val="20"/>
          <w:szCs w:val="20"/>
        </w:rPr>
        <w:t>-In(1-m) = 1</w:t>
      </w:r>
      <w:r w:rsidR="00F46A20" w:rsidRPr="00781C75">
        <w:rPr>
          <w:rFonts w:ascii="PT Serif" w:hAnsi="PT Serif"/>
          <w:sz w:val="20"/>
          <w:szCs w:val="20"/>
        </w:rPr>
        <w:t xml:space="preserve"> is equivalent to </w:t>
      </w:r>
      <w:r w:rsidR="00F46A20" w:rsidRPr="00781C75">
        <w:rPr>
          <w:rFonts w:ascii="PT Serif" w:hAnsi="PT Serif"/>
          <w:i/>
          <w:iCs w:val="0"/>
          <w:sz w:val="20"/>
          <w:szCs w:val="20"/>
        </w:rPr>
        <w:t>m = 0.632</w:t>
      </w:r>
      <w:r w:rsidR="00F46A20" w:rsidRPr="00781C75">
        <w:rPr>
          <w:rFonts w:ascii="PT Serif" w:hAnsi="PT Serif"/>
          <w:sz w:val="20"/>
          <w:szCs w:val="20"/>
        </w:rPr>
        <w:t xml:space="preserve">, </w:t>
      </w:r>
      <w:r w:rsidR="00F46A20" w:rsidRPr="00781C75">
        <w:rPr>
          <w:rFonts w:ascii="PT Serif" w:hAnsi="PT Serif"/>
          <w:i/>
          <w:iCs w:val="0"/>
          <w:sz w:val="20"/>
          <w:szCs w:val="20"/>
        </w:rPr>
        <w:t>T</w:t>
      </w:r>
      <w:r w:rsidR="00F46A20" w:rsidRPr="00781C75">
        <w:rPr>
          <w:rFonts w:ascii="PT Serif" w:hAnsi="PT Serif"/>
          <w:i/>
          <w:iCs w:val="0"/>
          <w:sz w:val="20"/>
          <w:szCs w:val="20"/>
          <w:vertAlign w:val="subscript"/>
        </w:rPr>
        <w:t>d</w:t>
      </w:r>
      <w:r w:rsidR="00F46A20" w:rsidRPr="00781C75">
        <w:rPr>
          <w:rFonts w:ascii="PT Serif" w:hAnsi="PT Serif"/>
          <w:sz w:val="20"/>
          <w:szCs w:val="20"/>
        </w:rPr>
        <w:t xml:space="preserve"> </w:t>
      </w:r>
      <w:r w:rsidRPr="00781C75">
        <w:rPr>
          <w:rFonts w:ascii="PT Serif" w:hAnsi="PT Serif"/>
          <w:sz w:val="20"/>
          <w:szCs w:val="20"/>
        </w:rPr>
        <w:t>stands for</w:t>
      </w:r>
      <w:r w:rsidR="00F46A20" w:rsidRPr="00781C75">
        <w:rPr>
          <w:rFonts w:ascii="PT Serif" w:hAnsi="PT Serif"/>
          <w:sz w:val="20"/>
          <w:szCs w:val="20"/>
        </w:rPr>
        <w:t xml:space="preserve"> the </w:t>
      </w:r>
      <w:r w:rsidRPr="00781C75">
        <w:rPr>
          <w:rFonts w:ascii="PT Serif" w:hAnsi="PT Serif"/>
          <w:sz w:val="20"/>
          <w:szCs w:val="20"/>
        </w:rPr>
        <w:t xml:space="preserve">time </w:t>
      </w:r>
      <w:r w:rsidR="003409E8" w:rsidRPr="00781C75">
        <w:rPr>
          <w:rFonts w:ascii="PT Serif" w:hAnsi="PT Serif"/>
          <w:sz w:val="20"/>
          <w:szCs w:val="20"/>
        </w:rPr>
        <w:t xml:space="preserve">range </w:t>
      </w:r>
      <w:r w:rsidRPr="00781C75">
        <w:rPr>
          <w:rFonts w:ascii="PT Serif" w:hAnsi="PT Serif"/>
          <w:sz w:val="20"/>
          <w:szCs w:val="20"/>
        </w:rPr>
        <w:t>required</w:t>
      </w:r>
      <w:r w:rsidR="00F46A20" w:rsidRPr="00781C75">
        <w:rPr>
          <w:rFonts w:ascii="PT Serif" w:hAnsi="PT Serif"/>
          <w:sz w:val="20"/>
          <w:szCs w:val="20"/>
        </w:rPr>
        <w:t xml:space="preserve"> to dissolve or release 63.2% of the drug </w:t>
      </w:r>
      <w:r w:rsidRPr="00781C75">
        <w:rPr>
          <w:rFonts w:ascii="PT Serif" w:hAnsi="PT Serif"/>
          <w:sz w:val="20"/>
          <w:szCs w:val="20"/>
        </w:rPr>
        <w:t>available</w:t>
      </w:r>
      <w:r w:rsidR="00F46A20" w:rsidRPr="00781C75">
        <w:rPr>
          <w:rFonts w:ascii="PT Serif" w:hAnsi="PT Serif"/>
          <w:sz w:val="20"/>
          <w:szCs w:val="20"/>
        </w:rPr>
        <w:t xml:space="preserve"> in</w:t>
      </w:r>
      <w:r w:rsidRPr="00781C75">
        <w:rPr>
          <w:rFonts w:ascii="PT Serif" w:hAnsi="PT Serif"/>
          <w:sz w:val="20"/>
          <w:szCs w:val="20"/>
        </w:rPr>
        <w:t>to</w:t>
      </w:r>
      <w:r w:rsidR="00F46A20" w:rsidRPr="00781C75">
        <w:rPr>
          <w:rFonts w:ascii="PT Serif" w:hAnsi="PT Serif"/>
          <w:sz w:val="20"/>
          <w:szCs w:val="20"/>
        </w:rPr>
        <w:t xml:space="preserve"> the </w:t>
      </w:r>
      <w:r w:rsidRPr="00781C75">
        <w:rPr>
          <w:rFonts w:ascii="PT Serif" w:hAnsi="PT Serif"/>
          <w:sz w:val="20"/>
          <w:szCs w:val="20"/>
        </w:rPr>
        <w:t>pharmaceutics</w:t>
      </w:r>
      <w:r w:rsidR="00F46A20" w:rsidRPr="00781C75">
        <w:rPr>
          <w:rFonts w:ascii="PT Serif" w:hAnsi="PT Serif"/>
          <w:sz w:val="20"/>
          <w:szCs w:val="20"/>
        </w:rPr>
        <w:t xml:space="preserve"> dosage form. </w:t>
      </w:r>
      <w:r w:rsidR="00646EFA" w:rsidRPr="00781C75">
        <w:rPr>
          <w:rFonts w:ascii="PT Serif" w:hAnsi="PT Serif"/>
          <w:sz w:val="20"/>
          <w:szCs w:val="20"/>
        </w:rPr>
        <w:t>For</w:t>
      </w:r>
      <w:r w:rsidR="00F46A20" w:rsidRPr="00781C75">
        <w:rPr>
          <w:rFonts w:ascii="PT Serif" w:hAnsi="PT Serif"/>
          <w:sz w:val="20"/>
          <w:szCs w:val="20"/>
        </w:rPr>
        <w:t xml:space="preserve"> </w:t>
      </w:r>
      <w:r w:rsidR="00646EFA" w:rsidRPr="00781C75">
        <w:rPr>
          <w:rFonts w:ascii="PT Serif" w:hAnsi="PT Serif"/>
          <w:sz w:val="20"/>
          <w:szCs w:val="20"/>
        </w:rPr>
        <w:t xml:space="preserve">pharmaceutics </w:t>
      </w:r>
      <w:r w:rsidR="00F46A20" w:rsidRPr="00781C75">
        <w:rPr>
          <w:rFonts w:ascii="PT Serif" w:hAnsi="PT Serif"/>
          <w:sz w:val="20"/>
          <w:szCs w:val="20"/>
        </w:rPr>
        <w:t xml:space="preserve">systems </w:t>
      </w:r>
      <w:r w:rsidR="00646EFA" w:rsidRPr="00781C75">
        <w:rPr>
          <w:rFonts w:ascii="PT Serif" w:hAnsi="PT Serif"/>
          <w:sz w:val="20"/>
          <w:szCs w:val="20"/>
        </w:rPr>
        <w:t>fitting</w:t>
      </w:r>
      <w:r w:rsidR="00F46A20" w:rsidRPr="00781C75">
        <w:rPr>
          <w:rFonts w:ascii="PT Serif" w:hAnsi="PT Serif"/>
          <w:sz w:val="20"/>
          <w:szCs w:val="20"/>
        </w:rPr>
        <w:t xml:space="preserve"> </w:t>
      </w:r>
      <w:r w:rsidR="00646EFA" w:rsidRPr="00781C75">
        <w:rPr>
          <w:rFonts w:ascii="PT Serif" w:hAnsi="PT Serif"/>
          <w:sz w:val="20"/>
          <w:szCs w:val="20"/>
        </w:rPr>
        <w:t>mentioned</w:t>
      </w:r>
      <w:r w:rsidR="00F46A20" w:rsidRPr="00781C75">
        <w:rPr>
          <w:rFonts w:ascii="PT Serif" w:hAnsi="PT Serif"/>
          <w:sz w:val="20"/>
          <w:szCs w:val="20"/>
        </w:rPr>
        <w:t xml:space="preserve"> model, the logarithm of the dissolved </w:t>
      </w:r>
      <w:r w:rsidR="00646EFA" w:rsidRPr="00781C75">
        <w:rPr>
          <w:rFonts w:ascii="PT Serif" w:hAnsi="PT Serif"/>
          <w:sz w:val="20"/>
          <w:szCs w:val="20"/>
        </w:rPr>
        <w:t>quantity</w:t>
      </w:r>
      <w:r w:rsidR="00F46A20" w:rsidRPr="00781C75">
        <w:rPr>
          <w:rFonts w:ascii="PT Serif" w:hAnsi="PT Serif"/>
          <w:sz w:val="20"/>
          <w:szCs w:val="20"/>
        </w:rPr>
        <w:t xml:space="preserve"> of drug vs</w:t>
      </w:r>
      <w:r w:rsidR="00646EFA" w:rsidRPr="00781C75">
        <w:rPr>
          <w:rFonts w:ascii="PT Serif" w:hAnsi="PT Serif"/>
          <w:sz w:val="20"/>
          <w:szCs w:val="20"/>
        </w:rPr>
        <w:t>.</w:t>
      </w:r>
      <w:r w:rsidR="00F46A20" w:rsidRPr="00781C75">
        <w:rPr>
          <w:rFonts w:ascii="PT Serif" w:hAnsi="PT Serif"/>
          <w:sz w:val="20"/>
          <w:szCs w:val="20"/>
        </w:rPr>
        <w:t xml:space="preserve"> the logarithm of time </w:t>
      </w:r>
      <w:r w:rsidR="00646EFA" w:rsidRPr="00781C75">
        <w:rPr>
          <w:rFonts w:ascii="PT Serif" w:hAnsi="PT Serif"/>
          <w:sz w:val="20"/>
          <w:szCs w:val="20"/>
        </w:rPr>
        <w:t>graph</w:t>
      </w:r>
      <w:r w:rsidR="00F46A20" w:rsidRPr="00781C75">
        <w:rPr>
          <w:rFonts w:ascii="PT Serif" w:hAnsi="PT Serif"/>
          <w:sz w:val="20"/>
          <w:szCs w:val="20"/>
        </w:rPr>
        <w:t xml:space="preserve"> </w:t>
      </w:r>
      <w:r w:rsidR="00646EFA" w:rsidRPr="00781C75">
        <w:rPr>
          <w:rFonts w:ascii="PT Serif" w:hAnsi="PT Serif"/>
          <w:sz w:val="20"/>
          <w:szCs w:val="20"/>
        </w:rPr>
        <w:t xml:space="preserve">is going to </w:t>
      </w:r>
      <w:r w:rsidR="00F46A20" w:rsidRPr="00781C75">
        <w:rPr>
          <w:rFonts w:ascii="PT Serif" w:hAnsi="PT Serif"/>
          <w:sz w:val="20"/>
          <w:szCs w:val="20"/>
        </w:rPr>
        <w:t>be linear</w:t>
      </w:r>
      <w:r w:rsidR="00C5145E" w:rsidRPr="00781C75">
        <w:rPr>
          <w:rFonts w:ascii="PT Serif" w:hAnsi="PT Serif"/>
          <w:sz w:val="20"/>
          <w:szCs w:val="20"/>
        </w:rPr>
        <w:t xml:space="preserve"> (</w:t>
      </w:r>
      <w:r w:rsidR="00C5145E" w:rsidRPr="00781C75">
        <w:rPr>
          <w:rFonts w:ascii="PT Serif" w:hAnsi="PT Serif"/>
          <w:noProof/>
          <w:sz w:val="20"/>
          <w:szCs w:val="20"/>
        </w:rPr>
        <w:t xml:space="preserve">Costa &amp; Lobo, 2001). </w:t>
      </w:r>
    </w:p>
    <w:p w14:paraId="3604FC80" w14:textId="6F2DD877" w:rsidR="00AB5DDD" w:rsidRPr="00781C75" w:rsidRDefault="00AB5DDD" w:rsidP="00781C75">
      <w:pPr>
        <w:widowControl w:val="0"/>
        <w:spacing w:before="180" w:after="80"/>
        <w:ind w:firstLine="708"/>
        <w:jc w:val="center"/>
        <w:rPr>
          <w:rFonts w:ascii="PT Serif" w:hAnsi="PT Serif"/>
          <w:iCs w:val="0"/>
          <w:noProof/>
          <w:sz w:val="20"/>
          <w:szCs w:val="20"/>
        </w:rPr>
      </w:pPr>
      <w:r w:rsidRPr="00781C75">
        <w:rPr>
          <w:rFonts w:ascii="PT Serif" w:hAnsi="PT Serif"/>
          <w:b/>
          <w:bCs/>
          <w:iCs w:val="0"/>
          <w:sz w:val="20"/>
          <w:szCs w:val="20"/>
          <w:lang w:val="hu-HU"/>
        </w:rPr>
        <w:t>Statistical analysis</w:t>
      </w:r>
    </w:p>
    <w:p w14:paraId="6C4CCCD2" w14:textId="5828FAF0" w:rsidR="00AB5DDD" w:rsidRPr="00781C75" w:rsidRDefault="009F0115" w:rsidP="00781C75">
      <w:pPr>
        <w:pStyle w:val="PPBodyMainText"/>
        <w:widowControl w:val="0"/>
        <w:ind w:firstLine="284"/>
        <w:rPr>
          <w:rFonts w:ascii="PT Serif" w:hAnsi="PT Serif"/>
          <w:szCs w:val="20"/>
        </w:rPr>
      </w:pPr>
      <w:bookmarkStart w:id="11" w:name="_Hlk169080812"/>
      <w:bookmarkStart w:id="12" w:name="_Toc521399997"/>
      <w:bookmarkStart w:id="13" w:name="_Toc521441951"/>
      <w:bookmarkEnd w:id="3"/>
      <w:r w:rsidRPr="00781C75">
        <w:rPr>
          <w:rFonts w:ascii="PT Serif" w:hAnsi="PT Serif"/>
          <w:szCs w:val="20"/>
        </w:rPr>
        <w:t>These</w:t>
      </w:r>
      <w:r w:rsidR="00AB5DDD" w:rsidRPr="00781C75">
        <w:rPr>
          <w:rFonts w:ascii="PT Serif" w:hAnsi="PT Serif"/>
          <w:szCs w:val="20"/>
        </w:rPr>
        <w:t xml:space="preserve"> </w:t>
      </w:r>
      <w:r w:rsidRPr="00781C75">
        <w:rPr>
          <w:rFonts w:ascii="PT Serif" w:hAnsi="PT Serif"/>
          <w:szCs w:val="20"/>
        </w:rPr>
        <w:t>analyzes</w:t>
      </w:r>
      <w:r w:rsidR="00AB5DDD" w:rsidRPr="00781C75">
        <w:rPr>
          <w:rFonts w:ascii="PT Serif" w:hAnsi="PT Serif"/>
          <w:szCs w:val="20"/>
        </w:rPr>
        <w:t xml:space="preserve"> </w:t>
      </w:r>
      <w:r w:rsidRPr="00781C75">
        <w:rPr>
          <w:rFonts w:ascii="PT Serif" w:hAnsi="PT Serif"/>
          <w:szCs w:val="20"/>
        </w:rPr>
        <w:t>are</w:t>
      </w:r>
      <w:r w:rsidR="00AB5DDD" w:rsidRPr="00781C75">
        <w:rPr>
          <w:rFonts w:ascii="PT Serif" w:hAnsi="PT Serif"/>
          <w:szCs w:val="20"/>
        </w:rPr>
        <w:t xml:space="preserve"> </w:t>
      </w:r>
      <w:r w:rsidRPr="00781C75">
        <w:rPr>
          <w:rFonts w:ascii="PT Serif" w:hAnsi="PT Serif"/>
          <w:szCs w:val="20"/>
        </w:rPr>
        <w:t>performed</w:t>
      </w:r>
      <w:r w:rsidR="00AB5DDD" w:rsidRPr="00781C75">
        <w:rPr>
          <w:rFonts w:ascii="PT Serif" w:hAnsi="PT Serif"/>
          <w:szCs w:val="20"/>
        </w:rPr>
        <w:t xml:space="preserve"> </w:t>
      </w:r>
      <w:r w:rsidR="008D2164" w:rsidRPr="00781C75">
        <w:rPr>
          <w:rFonts w:ascii="PT Serif" w:hAnsi="PT Serif"/>
          <w:szCs w:val="20"/>
        </w:rPr>
        <w:t>using</w:t>
      </w:r>
      <w:r w:rsidR="00AB5DDD" w:rsidRPr="00781C75">
        <w:rPr>
          <w:rFonts w:ascii="PT Serif" w:hAnsi="PT Serif"/>
          <w:szCs w:val="20"/>
        </w:rPr>
        <w:t xml:space="preserve"> Statistica 6.0 (StatSoft Inc., USA) software package. Non</w:t>
      </w:r>
      <w:r w:rsidR="008D2164" w:rsidRPr="00781C75">
        <w:rPr>
          <w:rFonts w:ascii="PT Serif" w:hAnsi="PT Serif"/>
          <w:szCs w:val="20"/>
        </w:rPr>
        <w:t>-</w:t>
      </w:r>
      <w:r w:rsidR="00AB5DDD" w:rsidRPr="00781C75">
        <w:rPr>
          <w:rFonts w:ascii="PT Serif" w:hAnsi="PT Serif"/>
          <w:szCs w:val="20"/>
        </w:rPr>
        <w:t xml:space="preserve">linear regression analysis </w:t>
      </w:r>
      <w:r w:rsidR="008D2164" w:rsidRPr="00781C75">
        <w:rPr>
          <w:rFonts w:ascii="PT Serif" w:hAnsi="PT Serif"/>
          <w:szCs w:val="20"/>
        </w:rPr>
        <w:t>is</w:t>
      </w:r>
      <w:r w:rsidR="00AB5DDD" w:rsidRPr="00781C75">
        <w:rPr>
          <w:rFonts w:ascii="PT Serif" w:hAnsi="PT Serif"/>
          <w:szCs w:val="20"/>
        </w:rPr>
        <w:t xml:space="preserve"> </w:t>
      </w:r>
      <w:r w:rsidR="008D2164" w:rsidRPr="00781C75">
        <w:rPr>
          <w:rFonts w:ascii="PT Serif" w:hAnsi="PT Serif"/>
          <w:szCs w:val="20"/>
        </w:rPr>
        <w:t>fulfilled</w:t>
      </w:r>
      <w:r w:rsidR="00AB5DDD" w:rsidRPr="00781C75">
        <w:rPr>
          <w:rFonts w:ascii="PT Serif" w:hAnsi="PT Serif"/>
          <w:szCs w:val="20"/>
        </w:rPr>
        <w:t xml:space="preserve"> based </w:t>
      </w:r>
      <w:r w:rsidR="008D2164" w:rsidRPr="00781C75">
        <w:rPr>
          <w:rFonts w:ascii="PT Serif" w:hAnsi="PT Serif"/>
          <w:szCs w:val="20"/>
        </w:rPr>
        <w:t>up</w:t>
      </w:r>
      <w:r w:rsidR="00AB5DDD" w:rsidRPr="00781C75">
        <w:rPr>
          <w:rFonts w:ascii="PT Serif" w:hAnsi="PT Serif"/>
          <w:szCs w:val="20"/>
        </w:rPr>
        <w:t xml:space="preserve">on the Levenberg-Marquardt algorithm to </w:t>
      </w:r>
      <w:r w:rsidR="008D2164" w:rsidRPr="00781C75">
        <w:rPr>
          <w:rFonts w:ascii="PT Serif" w:hAnsi="PT Serif"/>
          <w:szCs w:val="20"/>
        </w:rPr>
        <w:t>calculate</w:t>
      </w:r>
      <w:r w:rsidR="00AB5DDD" w:rsidRPr="00781C75">
        <w:rPr>
          <w:rFonts w:ascii="PT Serif" w:hAnsi="PT Serif"/>
          <w:szCs w:val="20"/>
        </w:rPr>
        <w:t xml:space="preserve"> </w:t>
      </w:r>
      <w:r w:rsidR="008D2164" w:rsidRPr="00781C75">
        <w:rPr>
          <w:rFonts w:ascii="PT Serif" w:hAnsi="PT Serif"/>
          <w:szCs w:val="20"/>
        </w:rPr>
        <w:t xml:space="preserve">relative </w:t>
      </w:r>
      <w:r w:rsidR="00AB5DDD" w:rsidRPr="00781C75">
        <w:rPr>
          <w:rFonts w:ascii="PT Serif" w:hAnsi="PT Serif"/>
          <w:szCs w:val="20"/>
        </w:rPr>
        <w:t xml:space="preserve">parameters of </w:t>
      </w:r>
      <w:r w:rsidR="008D2164" w:rsidRPr="00781C75">
        <w:rPr>
          <w:rFonts w:ascii="PT Serif" w:hAnsi="PT Serif"/>
          <w:szCs w:val="20"/>
        </w:rPr>
        <w:t>every</w:t>
      </w:r>
      <w:r w:rsidR="00AB5DDD" w:rsidRPr="00781C75">
        <w:rPr>
          <w:rFonts w:ascii="PT Serif" w:hAnsi="PT Serif"/>
          <w:szCs w:val="20"/>
        </w:rPr>
        <w:t xml:space="preserve"> mathematical model (</w:t>
      </w:r>
      <w:r w:rsidR="008D2164" w:rsidRPr="00781C75">
        <w:rPr>
          <w:rFonts w:ascii="PT Serif" w:hAnsi="PT Serif"/>
          <w:szCs w:val="20"/>
        </w:rPr>
        <w:t>shown</w:t>
      </w:r>
      <w:r w:rsidR="00AB5DDD" w:rsidRPr="00781C75">
        <w:rPr>
          <w:rFonts w:ascii="PT Serif" w:hAnsi="PT Serif"/>
          <w:szCs w:val="20"/>
        </w:rPr>
        <w:t xml:space="preserve"> in Tables 3-5). </w:t>
      </w:r>
    </w:p>
    <w:bookmarkEnd w:id="11"/>
    <w:p w14:paraId="66276F7C" w14:textId="1576352D" w:rsidR="004C2BFC" w:rsidRPr="00781C75" w:rsidRDefault="004015CC" w:rsidP="00781C75">
      <w:pPr>
        <w:pStyle w:val="anametin"/>
        <w:widowControl w:val="0"/>
        <w:spacing w:before="240" w:line="240" w:lineRule="auto"/>
        <w:jc w:val="center"/>
        <w:rPr>
          <w:rFonts w:ascii="PT Serif" w:hAnsi="PT Serif"/>
          <w:b/>
          <w:bCs/>
          <w:szCs w:val="24"/>
        </w:rPr>
      </w:pPr>
      <w:r w:rsidRPr="00781C75">
        <w:rPr>
          <w:rFonts w:ascii="PT Serif" w:hAnsi="PT Serif"/>
          <w:b/>
          <w:bCs/>
          <w:szCs w:val="24"/>
        </w:rPr>
        <w:t xml:space="preserve">Results and </w:t>
      </w:r>
      <w:r w:rsidR="00014F79" w:rsidRPr="00781C75">
        <w:rPr>
          <w:rFonts w:ascii="PT Serif" w:hAnsi="PT Serif"/>
          <w:b/>
          <w:bCs/>
          <w:szCs w:val="24"/>
        </w:rPr>
        <w:t>d</w:t>
      </w:r>
      <w:r w:rsidRPr="00781C75">
        <w:rPr>
          <w:rFonts w:ascii="PT Serif" w:hAnsi="PT Serif"/>
          <w:b/>
          <w:bCs/>
          <w:szCs w:val="24"/>
        </w:rPr>
        <w:t>iscussion</w:t>
      </w:r>
    </w:p>
    <w:p w14:paraId="1576CB6C" w14:textId="74CFAF5B" w:rsidR="00E70A7E" w:rsidRPr="00781C75" w:rsidRDefault="009E358F" w:rsidP="00781C75">
      <w:pPr>
        <w:pStyle w:val="anametin"/>
        <w:widowControl w:val="0"/>
        <w:spacing w:before="0" w:after="80" w:line="240" w:lineRule="auto"/>
        <w:jc w:val="center"/>
        <w:rPr>
          <w:rFonts w:ascii="PT Serif" w:hAnsi="PT Serif"/>
          <w:b/>
          <w:bCs/>
          <w:sz w:val="20"/>
        </w:rPr>
      </w:pPr>
      <w:r w:rsidRPr="00781C75">
        <w:rPr>
          <w:rFonts w:ascii="PT Serif" w:hAnsi="PT Serif"/>
          <w:b/>
          <w:bCs/>
          <w:sz w:val="20"/>
          <w:vertAlign w:val="superscript"/>
        </w:rPr>
        <w:t>1</w:t>
      </w:r>
      <w:r w:rsidRPr="00781C75">
        <w:rPr>
          <w:rFonts w:ascii="PT Serif" w:hAnsi="PT Serif"/>
          <w:b/>
          <w:bCs/>
          <w:sz w:val="20"/>
        </w:rPr>
        <w:t>H NMR spectroscopy analysis</w:t>
      </w:r>
    </w:p>
    <w:p w14:paraId="3613EC20" w14:textId="6740661B" w:rsidR="004E1E0F" w:rsidRPr="00781C75" w:rsidRDefault="00552F44" w:rsidP="00781C75">
      <w:pPr>
        <w:widowControl w:val="0"/>
        <w:autoSpaceDE w:val="0"/>
        <w:autoSpaceDN w:val="0"/>
        <w:adjustRightInd w:val="0"/>
        <w:spacing w:before="0" w:after="0" w:line="280" w:lineRule="exact"/>
        <w:ind w:firstLine="284"/>
        <w:jc w:val="both"/>
        <w:rPr>
          <w:rFonts w:ascii="PT Serif" w:hAnsi="PT Serif"/>
          <w:sz w:val="20"/>
          <w:szCs w:val="20"/>
        </w:rPr>
      </w:pPr>
      <w:r w:rsidRPr="00781C75">
        <w:rPr>
          <w:rFonts w:ascii="PT Serif" w:eastAsiaTheme="minorHAnsi" w:hAnsi="PT Serif"/>
          <w:iCs w:val="0"/>
          <w:sz w:val="20"/>
          <w:szCs w:val="20"/>
          <w:lang w:eastAsia="en-US"/>
        </w:rPr>
        <w:t>The molecular weight and composition</w:t>
      </w:r>
      <w:r w:rsidR="004C058B" w:rsidRPr="00781C75">
        <w:rPr>
          <w:rFonts w:ascii="PT Serif" w:eastAsiaTheme="minorHAnsi" w:hAnsi="PT Serif"/>
          <w:iCs w:val="0"/>
          <w:sz w:val="20"/>
          <w:szCs w:val="20"/>
          <w:lang w:eastAsia="en-US"/>
        </w:rPr>
        <w:t>s</w:t>
      </w:r>
      <w:r w:rsidRPr="00781C75">
        <w:rPr>
          <w:rFonts w:ascii="PT Serif" w:eastAsiaTheme="minorHAnsi" w:hAnsi="PT Serif"/>
          <w:iCs w:val="0"/>
          <w:sz w:val="20"/>
          <w:szCs w:val="20"/>
          <w:lang w:eastAsia="en-US"/>
        </w:rPr>
        <w:t xml:space="preserve"> of the</w:t>
      </w:r>
      <w:r w:rsidR="004C058B" w:rsidRPr="00781C75">
        <w:rPr>
          <w:rFonts w:ascii="PT Serif" w:eastAsiaTheme="minorHAnsi" w:hAnsi="PT Serif"/>
          <w:iCs w:val="0"/>
          <w:sz w:val="20"/>
          <w:szCs w:val="20"/>
          <w:lang w:eastAsia="en-US"/>
        </w:rPr>
        <w:t xml:space="preserve"> </w:t>
      </w:r>
      <w:r w:rsidRPr="00781C75">
        <w:rPr>
          <w:rFonts w:ascii="PT Serif" w:eastAsiaTheme="minorHAnsi" w:hAnsi="PT Serif"/>
          <w:iCs w:val="0"/>
          <w:sz w:val="20"/>
          <w:szCs w:val="20"/>
          <w:lang w:eastAsia="en-US"/>
        </w:rPr>
        <w:t xml:space="preserve">polymers </w:t>
      </w:r>
      <w:r w:rsidR="004C058B" w:rsidRPr="00781C75">
        <w:rPr>
          <w:rFonts w:ascii="PT Serif" w:eastAsiaTheme="minorHAnsi" w:hAnsi="PT Serif"/>
          <w:iCs w:val="0"/>
          <w:sz w:val="20"/>
          <w:szCs w:val="20"/>
          <w:lang w:eastAsia="en-US"/>
        </w:rPr>
        <w:t>are</w:t>
      </w:r>
      <w:r w:rsidRPr="00781C75">
        <w:rPr>
          <w:rFonts w:ascii="PT Serif" w:eastAsiaTheme="minorHAnsi" w:hAnsi="PT Serif"/>
          <w:iCs w:val="0"/>
          <w:sz w:val="20"/>
          <w:szCs w:val="20"/>
          <w:lang w:eastAsia="en-US"/>
        </w:rPr>
        <w:t xml:space="preserve"> </w:t>
      </w:r>
      <w:r w:rsidR="004C058B" w:rsidRPr="00781C75">
        <w:rPr>
          <w:rFonts w:ascii="PT Serif" w:eastAsiaTheme="minorHAnsi" w:hAnsi="PT Serif"/>
          <w:iCs w:val="0"/>
          <w:sz w:val="20"/>
          <w:szCs w:val="20"/>
          <w:lang w:eastAsia="en-US"/>
        </w:rPr>
        <w:t>acquired</w:t>
      </w:r>
      <w:r w:rsidRPr="00781C75">
        <w:rPr>
          <w:rFonts w:ascii="PT Serif" w:eastAsiaTheme="minorHAnsi" w:hAnsi="PT Serif"/>
          <w:iCs w:val="0"/>
          <w:sz w:val="20"/>
          <w:szCs w:val="20"/>
          <w:lang w:eastAsia="en-US"/>
        </w:rPr>
        <w:t xml:space="preserve"> from </w:t>
      </w:r>
      <w:r w:rsidR="009D1555" w:rsidRPr="00781C75">
        <w:rPr>
          <w:rFonts w:ascii="PT Serif" w:eastAsiaTheme="minorHAnsi" w:hAnsi="PT Serif"/>
          <w:bCs/>
          <w:iCs w:val="0"/>
          <w:sz w:val="20"/>
          <w:szCs w:val="20"/>
          <w:lang w:eastAsia="en-US"/>
        </w:rPr>
        <w:t>p</w:t>
      </w:r>
      <w:r w:rsidR="00666E51" w:rsidRPr="00781C75">
        <w:rPr>
          <w:rFonts w:ascii="PT Serif" w:eastAsiaTheme="minorHAnsi" w:hAnsi="PT Serif"/>
          <w:bCs/>
          <w:iCs w:val="0"/>
          <w:sz w:val="20"/>
          <w:szCs w:val="20"/>
          <w:lang w:eastAsia="en-US"/>
        </w:rPr>
        <w:t>roton nuclear magnetic resonance-spectroscopy</w:t>
      </w:r>
      <w:r w:rsidRPr="00781C75">
        <w:rPr>
          <w:rFonts w:ascii="PT Serif" w:eastAsiaTheme="minorHAnsi" w:hAnsi="PT Serif"/>
          <w:iCs w:val="0"/>
          <w:sz w:val="20"/>
          <w:szCs w:val="20"/>
          <w:lang w:eastAsia="en-US"/>
        </w:rPr>
        <w:t xml:space="preserve">. </w:t>
      </w:r>
      <w:r w:rsidR="009E358F" w:rsidRPr="00781C75">
        <w:rPr>
          <w:rFonts w:ascii="PT Serif" w:hAnsi="PT Serif"/>
          <w:sz w:val="20"/>
          <w:szCs w:val="20"/>
          <w:vertAlign w:val="superscript"/>
        </w:rPr>
        <w:t>1</w:t>
      </w:r>
      <w:r w:rsidR="009E358F" w:rsidRPr="00781C75">
        <w:rPr>
          <w:rFonts w:ascii="PT Serif" w:hAnsi="PT Serif"/>
          <w:sz w:val="20"/>
          <w:szCs w:val="20"/>
        </w:rPr>
        <w:t>H NMR spectra of PCECs in CDCl</w:t>
      </w:r>
      <w:r w:rsidR="009E358F" w:rsidRPr="00781C75">
        <w:rPr>
          <w:rFonts w:ascii="PT Serif" w:hAnsi="PT Serif"/>
          <w:sz w:val="20"/>
          <w:szCs w:val="20"/>
          <w:vertAlign w:val="subscript"/>
        </w:rPr>
        <w:t>3</w:t>
      </w:r>
      <w:r w:rsidR="009E358F" w:rsidRPr="00781C75">
        <w:rPr>
          <w:rFonts w:ascii="PT Serif" w:hAnsi="PT Serif"/>
          <w:sz w:val="20"/>
          <w:szCs w:val="20"/>
        </w:rPr>
        <w:t xml:space="preserve"> are given in Figure 1.</w:t>
      </w:r>
    </w:p>
    <w:p w14:paraId="4D50A5D1" w14:textId="77777777" w:rsidR="002444E5" w:rsidRPr="00781C75" w:rsidRDefault="002444E5" w:rsidP="00781C75">
      <w:pPr>
        <w:pStyle w:val="anametin"/>
        <w:widowControl w:val="0"/>
        <w:spacing w:before="0" w:after="0" w:line="280" w:lineRule="exact"/>
        <w:ind w:firstLine="284"/>
        <w:rPr>
          <w:rFonts w:ascii="PT Serif" w:hAnsi="PT Serif"/>
          <w:spacing w:val="-6"/>
          <w:sz w:val="20"/>
        </w:rPr>
      </w:pPr>
      <w:r w:rsidRPr="00781C75">
        <w:rPr>
          <w:rFonts w:ascii="PT Serif" w:eastAsiaTheme="minorHAnsi" w:hAnsi="PT Serif"/>
          <w:spacing w:val="-6"/>
          <w:sz w:val="20"/>
          <w:lang w:eastAsia="en-US"/>
        </w:rPr>
        <w:t>The molecular weights of PCL block and PCEC were 486 and 1936 g</w:t>
      </w:r>
      <w:r w:rsidRPr="00781C75">
        <w:rPr>
          <w:rFonts w:ascii="PT Serif" w:eastAsiaTheme="minorHAnsi" w:hAnsi="PT Serif"/>
          <w:iCs/>
          <w:spacing w:val="-6"/>
          <w:sz w:val="20"/>
          <w:lang w:eastAsia="en-US"/>
        </w:rPr>
        <w:t xml:space="preserve"> </w:t>
      </w:r>
      <w:r w:rsidRPr="00781C75">
        <w:rPr>
          <w:rFonts w:ascii="PT Serif" w:eastAsiaTheme="minorHAnsi" w:hAnsi="PT Serif"/>
          <w:spacing w:val="-6"/>
          <w:sz w:val="20"/>
          <w:lang w:eastAsia="en-US"/>
        </w:rPr>
        <w:t>mol</w:t>
      </w:r>
      <w:r w:rsidRPr="00781C75">
        <w:rPr>
          <w:rFonts w:ascii="PT Serif" w:eastAsiaTheme="minorHAnsi" w:hAnsi="PT Serif"/>
          <w:iCs/>
          <w:spacing w:val="-6"/>
          <w:sz w:val="20"/>
          <w:vertAlign w:val="superscript"/>
          <w:lang w:eastAsia="en-US"/>
        </w:rPr>
        <w:t>-1</w:t>
      </w:r>
      <w:r w:rsidRPr="00781C75">
        <w:rPr>
          <w:rFonts w:ascii="PT Serif" w:eastAsiaTheme="minorHAnsi" w:hAnsi="PT Serif"/>
          <w:spacing w:val="-6"/>
          <w:sz w:val="20"/>
          <w:lang w:eastAsia="en-US"/>
        </w:rPr>
        <w:t xml:space="preserve">, respectively, as indicated with </w:t>
      </w:r>
      <w:r w:rsidRPr="00781C75">
        <w:rPr>
          <w:rFonts w:ascii="PT Serif" w:eastAsiaTheme="minorHAnsi" w:hAnsi="PT Serif"/>
          <w:spacing w:val="-6"/>
          <w:sz w:val="20"/>
          <w:vertAlign w:val="superscript"/>
          <w:lang w:eastAsia="en-US"/>
        </w:rPr>
        <w:t>1</w:t>
      </w:r>
      <w:r w:rsidRPr="00781C75">
        <w:rPr>
          <w:rFonts w:ascii="PT Serif" w:eastAsiaTheme="minorHAnsi" w:hAnsi="PT Serif"/>
          <w:spacing w:val="-6"/>
          <w:sz w:val="20"/>
          <w:lang w:eastAsia="en-US"/>
        </w:rPr>
        <w:t>H NMR.</w:t>
      </w:r>
      <w:r w:rsidRPr="00781C75">
        <w:rPr>
          <w:rFonts w:ascii="PT Serif" w:eastAsiaTheme="minorHAnsi" w:hAnsi="PT Serif"/>
          <w:iCs/>
          <w:spacing w:val="-6"/>
          <w:sz w:val="20"/>
          <w:lang w:eastAsia="en-US"/>
        </w:rPr>
        <w:t xml:space="preserve"> </w:t>
      </w:r>
    </w:p>
    <w:p w14:paraId="29F634A2" w14:textId="77777777" w:rsidR="002444E5" w:rsidRPr="00781C75" w:rsidRDefault="002444E5" w:rsidP="00781C75">
      <w:pPr>
        <w:pStyle w:val="anametin"/>
        <w:widowControl w:val="0"/>
        <w:spacing w:before="180" w:after="80" w:line="240" w:lineRule="auto"/>
        <w:jc w:val="center"/>
        <w:rPr>
          <w:rFonts w:ascii="PT Serif" w:hAnsi="PT Serif"/>
          <w:b/>
          <w:bCs/>
          <w:sz w:val="20"/>
        </w:rPr>
      </w:pPr>
      <w:r w:rsidRPr="00781C75">
        <w:rPr>
          <w:rFonts w:ascii="PT Serif" w:hAnsi="PT Serif"/>
          <w:b/>
          <w:bCs/>
          <w:sz w:val="20"/>
        </w:rPr>
        <w:t>FTIR analysis of drugs, micelles and drug-loaded micelles</w:t>
      </w:r>
    </w:p>
    <w:p w14:paraId="654DE3A5" w14:textId="77777777" w:rsidR="002444E5" w:rsidRPr="00781C75" w:rsidRDefault="002444E5" w:rsidP="00781C75">
      <w:pPr>
        <w:pStyle w:val="anametin"/>
        <w:widowControl w:val="0"/>
        <w:spacing w:before="0" w:after="0" w:line="280" w:lineRule="exact"/>
        <w:ind w:firstLine="284"/>
        <w:rPr>
          <w:rFonts w:ascii="PT Serif" w:hAnsi="PT Serif"/>
          <w:sz w:val="20"/>
        </w:rPr>
      </w:pPr>
      <w:r w:rsidRPr="00781C75">
        <w:rPr>
          <w:rFonts w:ascii="PT Serif" w:hAnsi="PT Serif"/>
          <w:sz w:val="20"/>
        </w:rPr>
        <w:t xml:space="preserve">The chemical structures of various </w:t>
      </w:r>
      <w:r w:rsidRPr="00781C75">
        <w:rPr>
          <w:rFonts w:ascii="PT Serif" w:hAnsi="PT Serif"/>
          <w:bCs/>
          <w:sz w:val="20"/>
        </w:rPr>
        <w:t xml:space="preserve">polymeric micelles </w:t>
      </w:r>
      <w:r w:rsidRPr="00781C75">
        <w:rPr>
          <w:rFonts w:ascii="PT Serif" w:hAnsi="PT Serif"/>
          <w:sz w:val="20"/>
        </w:rPr>
        <w:t xml:space="preserve">and the probabilities of chemical and physical interactivities are investigated with FTIR spectroscopy. </w:t>
      </w:r>
    </w:p>
    <w:p w14:paraId="78232501" w14:textId="77777777" w:rsidR="002444E5" w:rsidRPr="00781C75" w:rsidRDefault="002444E5" w:rsidP="00781C75">
      <w:pPr>
        <w:pStyle w:val="anametin"/>
        <w:widowControl w:val="0"/>
        <w:spacing w:before="0" w:after="0" w:line="280" w:lineRule="exact"/>
        <w:ind w:firstLine="284"/>
        <w:rPr>
          <w:rFonts w:ascii="PT Serif" w:hAnsi="PT Serif"/>
          <w:sz w:val="20"/>
        </w:rPr>
      </w:pPr>
      <w:r w:rsidRPr="00781C75">
        <w:rPr>
          <w:rFonts w:ascii="PT Serif" w:hAnsi="PT Serif"/>
          <w:sz w:val="20"/>
        </w:rPr>
        <w:t xml:space="preserve">Figure 2 shows the FTIR spectra of the TPGS 1000, TPGS 1000-PCEC mixing, DOX-TPGS 1000-PCEC mixing, TPGS 1000-PCEC, PSC 833-PCEC, DOX-TPGS 1000-PCEC, DOX-PSC 833-PCEC. </w:t>
      </w:r>
    </w:p>
    <w:p w14:paraId="408AAC6F" w14:textId="6715D8BE" w:rsidR="003C2BE2" w:rsidRPr="00781C75" w:rsidRDefault="000F610C" w:rsidP="00781C75">
      <w:pPr>
        <w:widowControl w:val="0"/>
        <w:autoSpaceDE w:val="0"/>
        <w:autoSpaceDN w:val="0"/>
        <w:adjustRightInd w:val="0"/>
        <w:spacing w:before="240" w:after="0"/>
        <w:jc w:val="center"/>
        <w:rPr>
          <w:rFonts w:ascii="PT Serif" w:hAnsi="PT Serif"/>
        </w:rPr>
      </w:pPr>
      <w:r w:rsidRPr="00781C75">
        <w:rPr>
          <w:rFonts w:ascii="PT Serif" w:hAnsi="PT Serif"/>
          <w:noProof/>
        </w:rPr>
        <w:lastRenderedPageBreak/>
        <w:drawing>
          <wp:inline distT="0" distB="0" distL="0" distR="0" wp14:anchorId="337C4370" wp14:editId="2E861137">
            <wp:extent cx="6120000" cy="4229080"/>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4229080"/>
                    </a:xfrm>
                    <a:prstGeom prst="rect">
                      <a:avLst/>
                    </a:prstGeom>
                    <a:noFill/>
                    <a:ln>
                      <a:noFill/>
                    </a:ln>
                  </pic:spPr>
                </pic:pic>
              </a:graphicData>
            </a:graphic>
          </wp:inline>
        </w:drawing>
      </w:r>
    </w:p>
    <w:p w14:paraId="0FD02E3E" w14:textId="21C0B61A" w:rsidR="003C2BE2" w:rsidRPr="00781C75" w:rsidRDefault="003C2BE2" w:rsidP="00781C75">
      <w:pPr>
        <w:widowControl w:val="0"/>
        <w:autoSpaceDE w:val="0"/>
        <w:autoSpaceDN w:val="0"/>
        <w:adjustRightInd w:val="0"/>
        <w:spacing w:after="180"/>
        <w:jc w:val="center"/>
        <w:rPr>
          <w:rFonts w:ascii="PT Serif" w:hAnsi="PT Serif"/>
          <w:sz w:val="16"/>
          <w:szCs w:val="16"/>
        </w:rPr>
      </w:pPr>
      <w:r w:rsidRPr="00781C75">
        <w:rPr>
          <w:rFonts w:ascii="PT Serif" w:hAnsi="PT Serif"/>
          <w:b/>
          <w:bCs/>
          <w:sz w:val="16"/>
          <w:szCs w:val="16"/>
        </w:rPr>
        <w:t>Figure 1.</w:t>
      </w:r>
      <w:r w:rsidRPr="00781C75">
        <w:rPr>
          <w:rFonts w:ascii="PT Serif" w:hAnsi="PT Serif"/>
          <w:sz w:val="16"/>
          <w:szCs w:val="16"/>
        </w:rPr>
        <w:t xml:space="preserve"> </w:t>
      </w:r>
      <w:r w:rsidRPr="00781C75">
        <w:rPr>
          <w:rFonts w:ascii="PT Serif" w:hAnsi="PT Serif"/>
          <w:sz w:val="16"/>
          <w:szCs w:val="16"/>
          <w:vertAlign w:val="superscript"/>
        </w:rPr>
        <w:t>1</w:t>
      </w:r>
      <w:r w:rsidRPr="00781C75">
        <w:rPr>
          <w:rFonts w:ascii="PT Serif" w:hAnsi="PT Serif"/>
          <w:sz w:val="16"/>
          <w:szCs w:val="16"/>
        </w:rPr>
        <w:t xml:space="preserve">H NMR spectrum of the copolymer </w:t>
      </w:r>
      <w:r w:rsidR="009D1555" w:rsidRPr="00781C75">
        <w:rPr>
          <w:rFonts w:ascii="PT Serif" w:hAnsi="PT Serif"/>
          <w:sz w:val="16"/>
          <w:szCs w:val="16"/>
        </w:rPr>
        <w:t xml:space="preserve">at </w:t>
      </w:r>
      <w:r w:rsidRPr="00781C75">
        <w:rPr>
          <w:rFonts w:ascii="PT Serif" w:hAnsi="PT Serif"/>
          <w:sz w:val="16"/>
          <w:szCs w:val="16"/>
        </w:rPr>
        <w:t>CDCl</w:t>
      </w:r>
      <w:r w:rsidRPr="00781C75">
        <w:rPr>
          <w:rFonts w:ascii="PT Serif" w:hAnsi="PT Serif"/>
          <w:sz w:val="16"/>
          <w:szCs w:val="16"/>
          <w:vertAlign w:val="subscript"/>
        </w:rPr>
        <w:t>3</w:t>
      </w:r>
      <w:r w:rsidRPr="00781C75">
        <w:rPr>
          <w:rFonts w:ascii="PT Serif" w:hAnsi="PT Serif"/>
          <w:sz w:val="16"/>
          <w:szCs w:val="16"/>
        </w:rPr>
        <w:t xml:space="preserve">. </w:t>
      </w:r>
    </w:p>
    <w:p w14:paraId="4702C423" w14:textId="77777777" w:rsidR="000A50B1" w:rsidRPr="00781C75" w:rsidRDefault="000A50B1" w:rsidP="00781C75">
      <w:pPr>
        <w:pStyle w:val="anametin"/>
        <w:widowControl w:val="0"/>
        <w:spacing w:before="0" w:after="0" w:line="272" w:lineRule="exact"/>
        <w:ind w:firstLine="284"/>
        <w:rPr>
          <w:rFonts w:ascii="PT Serif" w:hAnsi="PT Serif"/>
          <w:noProof/>
          <w:sz w:val="20"/>
        </w:rPr>
      </w:pPr>
      <w:r w:rsidRPr="00781C75">
        <w:rPr>
          <w:rFonts w:ascii="PT Serif" w:hAnsi="PT Serif"/>
          <w:sz w:val="20"/>
        </w:rPr>
        <w:t xml:space="preserve">According to the results obtained, no new chemical bonds had formed in the micelles loaded with DOX, DOX/TPGS 1000, DOX/PSC 833 checked against free DOX, TPGS 1000, PCEC. The drug micelle </w:t>
      </w:r>
      <w:r w:rsidRPr="00781C75">
        <w:rPr>
          <w:rFonts w:ascii="PT Serif" w:hAnsi="PT Serif"/>
          <w:iCs/>
          <w:sz w:val="20"/>
        </w:rPr>
        <w:t>interactivities</w:t>
      </w:r>
      <w:r w:rsidRPr="00781C75">
        <w:rPr>
          <w:rFonts w:ascii="PT Serif" w:hAnsi="PT Serif"/>
          <w:sz w:val="20"/>
        </w:rPr>
        <w:t xml:space="preserve"> made solely some minor shifts in the characteristical peaks of the drug and polymer, in other words the </w:t>
      </w:r>
      <w:r w:rsidRPr="00781C75">
        <w:rPr>
          <w:rFonts w:ascii="PT Serif" w:hAnsi="PT Serif"/>
          <w:iCs/>
          <w:sz w:val="20"/>
        </w:rPr>
        <w:t>interactivities</w:t>
      </w:r>
      <w:r w:rsidRPr="00781C75">
        <w:rPr>
          <w:rFonts w:ascii="PT Serif" w:hAnsi="PT Serif"/>
          <w:sz w:val="20"/>
        </w:rPr>
        <w:t xml:space="preserve"> are physical </w:t>
      </w:r>
      <w:r w:rsidRPr="00781C75">
        <w:rPr>
          <w:rFonts w:ascii="PT Serif" w:hAnsi="PT Serif"/>
          <w:iCs/>
          <w:sz w:val="20"/>
        </w:rPr>
        <w:t>interactivities</w:t>
      </w:r>
      <w:r w:rsidRPr="00781C75">
        <w:rPr>
          <w:rFonts w:ascii="PT Serif" w:hAnsi="PT Serif"/>
          <w:sz w:val="20"/>
        </w:rPr>
        <w:t xml:space="preserve"> something like Van Der Waals or hydrophobic </w:t>
      </w:r>
      <w:bookmarkStart w:id="14" w:name="_Hlk173246460"/>
      <w:r w:rsidRPr="00781C75">
        <w:rPr>
          <w:rFonts w:ascii="PT Serif" w:hAnsi="PT Serif"/>
          <w:iCs/>
          <w:sz w:val="20"/>
        </w:rPr>
        <w:t>interactivities</w:t>
      </w:r>
      <w:bookmarkEnd w:id="14"/>
      <w:r w:rsidRPr="00781C75">
        <w:rPr>
          <w:rFonts w:ascii="PT Serif" w:hAnsi="PT Serif"/>
          <w:sz w:val="20"/>
        </w:rPr>
        <w:t xml:space="preserve">. The physical </w:t>
      </w:r>
      <w:r w:rsidRPr="00781C75">
        <w:rPr>
          <w:rFonts w:ascii="PT Serif" w:hAnsi="PT Serif"/>
          <w:iCs/>
          <w:sz w:val="20"/>
        </w:rPr>
        <w:t xml:space="preserve">interactivity </w:t>
      </w:r>
      <w:r w:rsidRPr="00781C75">
        <w:rPr>
          <w:rFonts w:ascii="PT Serif" w:hAnsi="PT Serif"/>
          <w:sz w:val="20"/>
        </w:rPr>
        <w:t>among the drug and the micelle did not alter the chemical constitution of the drug molecules and thus the remainder potentiality of the drug. The data obtained validated the chemical stability of the drug, the continuity of its biologic activities, and the possibility of the drug's sustainable release system profile. For DOX, the significant peaks at 707 and 795 cm</w:t>
      </w:r>
      <w:r w:rsidRPr="00781C75">
        <w:rPr>
          <w:rFonts w:ascii="PT Serif" w:hAnsi="PT Serif"/>
          <w:sz w:val="20"/>
          <w:vertAlign w:val="superscript"/>
        </w:rPr>
        <w:t>−1</w:t>
      </w:r>
      <w:r w:rsidRPr="00781C75">
        <w:rPr>
          <w:rFonts w:ascii="PT Serif" w:hAnsi="PT Serif"/>
          <w:sz w:val="20"/>
        </w:rPr>
        <w:t xml:space="preserve"> are ascribed to C=C and C-H out of plane bending of the aromatic moieties, respectively.</w:t>
      </w:r>
      <w:r w:rsidRPr="00781C75">
        <w:rPr>
          <w:rFonts w:ascii="PT Serif" w:hAnsi="PT Serif"/>
          <w:sz w:val="20"/>
          <w:vertAlign w:val="superscript"/>
        </w:rPr>
        <w:t xml:space="preserve"> </w:t>
      </w:r>
      <w:r w:rsidRPr="00781C75">
        <w:rPr>
          <w:rFonts w:ascii="PT Serif" w:hAnsi="PT Serif"/>
          <w:sz w:val="20"/>
        </w:rPr>
        <w:t xml:space="preserve">These peaks were also obtained in this study. Mentioned peaks are moreover present at the FTIR spectrum of DOX-loaded micelles. </w:t>
      </w:r>
      <w:r w:rsidRPr="00781C75">
        <w:rPr>
          <w:rFonts w:ascii="PT Serif" w:hAnsi="PT Serif"/>
          <w:noProof/>
          <w:sz w:val="20"/>
        </w:rPr>
        <w:t>The emergence of mentioned characteristical bands demonstrated the miscibility of DOX with TPGS 1000 and PCEC micelle (Figure 2c), as well as the successful loading of DOX in the DOX/TPGS 1000-PM (Figure 2f) and DOX/PSC 833-PM (Figure 2g) system. Two peaks belonging to DOX are seen at 1726 and 795 cm</w:t>
      </w:r>
      <w:r w:rsidRPr="00781C75">
        <w:rPr>
          <w:rFonts w:ascii="PT Serif" w:hAnsi="PT Serif"/>
          <w:noProof/>
          <w:sz w:val="20"/>
          <w:vertAlign w:val="superscript"/>
        </w:rPr>
        <w:t xml:space="preserve">-1 </w:t>
      </w:r>
      <w:r w:rsidRPr="00781C75">
        <w:rPr>
          <w:rFonts w:ascii="PT Serif" w:hAnsi="PT Serif"/>
          <w:noProof/>
          <w:sz w:val="20"/>
        </w:rPr>
        <w:t>in the DOX/TPGS 1000-PM spectrum, two peaks belonging to DOX were observed at 1409 and 795 cm</w:t>
      </w:r>
      <w:r w:rsidRPr="00781C75">
        <w:rPr>
          <w:rFonts w:ascii="PT Serif" w:hAnsi="PT Serif"/>
          <w:noProof/>
          <w:sz w:val="20"/>
          <w:vertAlign w:val="superscript"/>
        </w:rPr>
        <w:t xml:space="preserve">-1 </w:t>
      </w:r>
      <w:r w:rsidRPr="00781C75">
        <w:rPr>
          <w:rFonts w:ascii="PT Serif" w:hAnsi="PT Serif"/>
          <w:noProof/>
          <w:sz w:val="20"/>
        </w:rPr>
        <w:t>in the DOX/PSC 833-PM spectrum, however theirs intensities reduced. The FT-IR spectrum of TPGS 1000 is shown in Figure 2a. The TPGS 1000 spectrum indicated characteristical peaks at 2888.2 cm</w:t>
      </w:r>
      <w:r w:rsidRPr="00781C75">
        <w:rPr>
          <w:rFonts w:ascii="PT Serif" w:hAnsi="PT Serif"/>
          <w:noProof/>
          <w:sz w:val="20"/>
          <w:vertAlign w:val="superscript"/>
        </w:rPr>
        <w:t>-1</w:t>
      </w:r>
      <w:r w:rsidRPr="00781C75">
        <w:rPr>
          <w:rFonts w:ascii="PT Serif" w:hAnsi="PT Serif"/>
          <w:noProof/>
          <w:sz w:val="20"/>
        </w:rPr>
        <w:t xml:space="preserve"> (C-H stretch band), 1737.5 cm</w:t>
      </w:r>
      <w:r w:rsidRPr="00781C75">
        <w:rPr>
          <w:rFonts w:ascii="PT Serif" w:hAnsi="PT Serif"/>
          <w:noProof/>
          <w:sz w:val="20"/>
          <w:vertAlign w:val="superscript"/>
        </w:rPr>
        <w:t>-1</w:t>
      </w:r>
      <w:r w:rsidRPr="00781C75">
        <w:rPr>
          <w:rFonts w:ascii="PT Serif" w:hAnsi="PT Serif"/>
          <w:noProof/>
          <w:sz w:val="20"/>
        </w:rPr>
        <w:t xml:space="preserve"> (ester C=O stretch band), and 1114.7 cm</w:t>
      </w:r>
      <w:r w:rsidRPr="00781C75">
        <w:rPr>
          <w:rFonts w:ascii="PT Serif" w:hAnsi="PT Serif"/>
          <w:noProof/>
          <w:sz w:val="20"/>
          <w:vertAlign w:val="superscript"/>
        </w:rPr>
        <w:t>-1</w:t>
      </w:r>
      <w:r w:rsidRPr="00781C75">
        <w:rPr>
          <w:rFonts w:ascii="PT Serif" w:hAnsi="PT Serif"/>
          <w:noProof/>
          <w:sz w:val="20"/>
        </w:rPr>
        <w:t xml:space="preserve"> (C-O-C stretch band). An analogous conclusion was acquired in the previous work of </w:t>
      </w:r>
      <w:r w:rsidRPr="00781C75">
        <w:rPr>
          <w:rFonts w:ascii="PT Serif" w:hAnsi="PT Serif"/>
          <w:sz w:val="20"/>
        </w:rPr>
        <w:t>Hao</w:t>
      </w:r>
      <w:r w:rsidRPr="00781C75">
        <w:rPr>
          <w:rFonts w:ascii="PT Serif" w:hAnsi="PT Serif"/>
          <w:noProof/>
          <w:sz w:val="20"/>
        </w:rPr>
        <w:t xml:space="preserve"> et al. (2015). The FT-IR spectrum of DOX/TPGS 1000-PM was similar to that of pure TPGS 1000. The peak belonging to TPGS 1000 at 2888 cm</w:t>
      </w:r>
      <w:r w:rsidRPr="00781C75">
        <w:rPr>
          <w:rFonts w:ascii="PT Serif" w:hAnsi="PT Serif"/>
          <w:noProof/>
          <w:sz w:val="20"/>
          <w:vertAlign w:val="superscript"/>
        </w:rPr>
        <w:t>-1</w:t>
      </w:r>
      <w:r w:rsidRPr="00781C75">
        <w:rPr>
          <w:rFonts w:ascii="PT Serif" w:hAnsi="PT Serif"/>
          <w:noProof/>
          <w:sz w:val="20"/>
        </w:rPr>
        <w:t xml:space="preserve"> was also observed in the FT-IR spectrum of TPGS 1000-PM, but its intensity decreased. The amount of valspodar available in this study is insufficient. However, valspodar is a cyclosporine derivative (</w:t>
      </w:r>
      <w:r w:rsidRPr="00781C75">
        <w:rPr>
          <w:rFonts w:ascii="PT Serif" w:hAnsi="PT Serif"/>
          <w:sz w:val="20"/>
        </w:rPr>
        <w:t xml:space="preserve">Vila </w:t>
      </w:r>
      <w:r w:rsidRPr="00781C75">
        <w:rPr>
          <w:rFonts w:ascii="PT Serif" w:hAnsi="PT Serif"/>
          <w:noProof/>
          <w:sz w:val="20"/>
        </w:rPr>
        <w:t>et al.,</w:t>
      </w:r>
      <w:r w:rsidRPr="00781C75">
        <w:rPr>
          <w:rFonts w:ascii="PT Serif" w:hAnsi="PT Serif"/>
          <w:sz w:val="20"/>
        </w:rPr>
        <w:t xml:space="preserve"> 2020). </w:t>
      </w:r>
      <w:r w:rsidRPr="00781C75">
        <w:rPr>
          <w:rFonts w:ascii="PT Serif" w:hAnsi="PT Serif"/>
          <w:noProof/>
          <w:sz w:val="20"/>
        </w:rPr>
        <w:t>The cyclosporin A (CyA) bands at 1620 cm</w:t>
      </w:r>
      <w:r w:rsidRPr="00781C75">
        <w:rPr>
          <w:rFonts w:ascii="PT Serif" w:hAnsi="PT Serif"/>
          <w:noProof/>
          <w:sz w:val="20"/>
          <w:vertAlign w:val="superscript"/>
        </w:rPr>
        <w:t>-1</w:t>
      </w:r>
      <w:r w:rsidRPr="00781C75">
        <w:rPr>
          <w:rFonts w:ascii="PT Serif" w:hAnsi="PT Serif"/>
          <w:noProof/>
          <w:sz w:val="20"/>
        </w:rPr>
        <w:t xml:space="preserve"> correspond to the </w:t>
      </w:r>
      <w:r w:rsidRPr="00781C75">
        <w:rPr>
          <w:rFonts w:ascii="PT Serif" w:hAnsi="PT Serif"/>
          <w:iCs/>
          <w:noProof/>
          <w:sz w:val="20"/>
        </w:rPr>
        <w:t>[</w:t>
      </w:r>
      <w:r w:rsidRPr="00781C75">
        <w:rPr>
          <w:rFonts w:ascii="PT Serif" w:hAnsi="PT Serif"/>
          <w:bCs/>
          <w:iCs/>
          <w:noProof/>
          <w:sz w:val="20"/>
        </w:rPr>
        <w:t>C=O</w:t>
      </w:r>
      <w:r w:rsidRPr="00781C75">
        <w:rPr>
          <w:rFonts w:ascii="PT Serif" w:hAnsi="PT Serif"/>
          <w:iCs/>
          <w:noProof/>
          <w:sz w:val="20"/>
        </w:rPr>
        <w:t>]</w:t>
      </w:r>
      <w:r w:rsidRPr="00781C75">
        <w:rPr>
          <w:rFonts w:ascii="PT Serif" w:hAnsi="PT Serif"/>
          <w:noProof/>
          <w:sz w:val="20"/>
        </w:rPr>
        <w:t xml:space="preserve"> group </w:t>
      </w:r>
      <w:bookmarkStart w:id="15" w:name="_Hlk169084280"/>
      <w:r w:rsidRPr="00781C75">
        <w:rPr>
          <w:rFonts w:ascii="PT Serif" w:hAnsi="PT Serif"/>
          <w:noProof/>
          <w:sz w:val="20"/>
        </w:rPr>
        <w:t>(</w:t>
      </w:r>
      <w:r w:rsidRPr="00781C75">
        <w:rPr>
          <w:rFonts w:ascii="PT Serif" w:hAnsi="PT Serif"/>
          <w:sz w:val="20"/>
          <w:shd w:val="clear" w:color="auto" w:fill="FFFFFF"/>
        </w:rPr>
        <w:t xml:space="preserve">Varun </w:t>
      </w:r>
      <w:r w:rsidRPr="00781C75">
        <w:rPr>
          <w:rFonts w:ascii="PT Serif" w:hAnsi="PT Serif"/>
          <w:noProof/>
          <w:sz w:val="20"/>
        </w:rPr>
        <w:t>et al.,</w:t>
      </w:r>
      <w:r w:rsidRPr="00781C75">
        <w:rPr>
          <w:rFonts w:ascii="PT Serif" w:hAnsi="PT Serif"/>
          <w:sz w:val="20"/>
        </w:rPr>
        <w:t xml:space="preserve"> 2019)</w:t>
      </w:r>
      <w:bookmarkEnd w:id="15"/>
      <w:r w:rsidRPr="00781C75">
        <w:rPr>
          <w:rFonts w:ascii="PT Serif" w:hAnsi="PT Serif"/>
          <w:sz w:val="20"/>
        </w:rPr>
        <w:t xml:space="preserve">. </w:t>
      </w:r>
      <w:r w:rsidRPr="00781C75">
        <w:rPr>
          <w:rFonts w:ascii="PT Serif" w:hAnsi="PT Serif"/>
          <w:noProof/>
          <w:sz w:val="20"/>
        </w:rPr>
        <w:t>Mansur et al. stated that CyA showed main characteristic bands at 1750 cm</w:t>
      </w:r>
      <w:r w:rsidRPr="00781C75">
        <w:rPr>
          <w:rFonts w:ascii="PT Serif" w:hAnsi="PT Serif"/>
          <w:noProof/>
          <w:sz w:val="20"/>
          <w:vertAlign w:val="superscript"/>
        </w:rPr>
        <w:t>-1</w:t>
      </w:r>
      <w:r w:rsidRPr="00781C75">
        <w:rPr>
          <w:rFonts w:ascii="PT Serif" w:hAnsi="PT Serif"/>
          <w:noProof/>
          <w:sz w:val="20"/>
        </w:rPr>
        <w:t xml:space="preserve"> in conjunction with the presence of amides (</w:t>
      </w:r>
      <w:bookmarkStart w:id="16" w:name="_Hlk169091625"/>
      <w:r w:rsidRPr="00781C75">
        <w:rPr>
          <w:rFonts w:ascii="PT Serif" w:hAnsi="PT Serif"/>
          <w:noProof/>
          <w:sz w:val="20"/>
        </w:rPr>
        <w:t>Ogbaga et al., 2017</w:t>
      </w:r>
      <w:bookmarkEnd w:id="16"/>
      <w:r w:rsidRPr="00781C75">
        <w:rPr>
          <w:rFonts w:ascii="PT Serif" w:hAnsi="PT Serif"/>
          <w:noProof/>
          <w:sz w:val="20"/>
        </w:rPr>
        <w:t>). In this study, peaks at 1620 and 1750 cm</w:t>
      </w:r>
      <w:r w:rsidRPr="00781C75">
        <w:rPr>
          <w:rFonts w:ascii="PT Serif" w:hAnsi="PT Serif"/>
          <w:noProof/>
          <w:sz w:val="20"/>
          <w:vertAlign w:val="superscript"/>
        </w:rPr>
        <w:t>-1</w:t>
      </w:r>
      <w:r w:rsidRPr="00781C75">
        <w:rPr>
          <w:rFonts w:ascii="PT Serif" w:hAnsi="PT Serif"/>
          <w:noProof/>
          <w:sz w:val="20"/>
        </w:rPr>
        <w:t xml:space="preserve"> were observed in polymeric micelles loaded with PSC 833 and DOX/PSC 833. The FT-IR spectra corresponding to the DOX/TPGS 1000 and DOX/PSC 833 loaded polymeric micelles showed </w:t>
      </w:r>
      <w:r w:rsidRPr="00781C75">
        <w:rPr>
          <w:rFonts w:ascii="PT Serif" w:hAnsi="PT Serif"/>
          <w:iCs/>
          <w:noProof/>
          <w:sz w:val="20"/>
        </w:rPr>
        <w:t>characteristical</w:t>
      </w:r>
      <w:r w:rsidRPr="00781C75">
        <w:rPr>
          <w:rFonts w:ascii="PT Serif" w:hAnsi="PT Serif"/>
          <w:noProof/>
          <w:sz w:val="20"/>
        </w:rPr>
        <w:t xml:space="preserve"> bands of drug and micelle without whatsoever spectral shift in both bands. </w:t>
      </w:r>
    </w:p>
    <w:p w14:paraId="4A516A70" w14:textId="28C4AB23" w:rsidR="003C2BE2" w:rsidRPr="00781C75" w:rsidRDefault="00216908" w:rsidP="00781C75">
      <w:pPr>
        <w:pStyle w:val="anametin"/>
        <w:widowControl w:val="0"/>
        <w:spacing w:before="240" w:after="0" w:line="240" w:lineRule="auto"/>
        <w:jc w:val="left"/>
        <w:rPr>
          <w:rFonts w:ascii="PT Serif" w:hAnsi="PT Serif"/>
          <w:b/>
          <w:bCs/>
        </w:rPr>
      </w:pPr>
      <w:r w:rsidRPr="00781C75">
        <w:rPr>
          <w:rFonts w:ascii="PT Serif" w:hAnsi="PT Serif"/>
          <w:noProof/>
        </w:rPr>
        <w:lastRenderedPageBreak/>
        <w:drawing>
          <wp:inline distT="0" distB="0" distL="0" distR="0" wp14:anchorId="3EAC4590" wp14:editId="6E5FA0FC">
            <wp:extent cx="2952000" cy="2217549"/>
            <wp:effectExtent l="0" t="0" r="1270" b="0"/>
            <wp:docPr id="17182678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67865" name=""/>
                    <pic:cNvPicPr/>
                  </pic:nvPicPr>
                  <pic:blipFill rotWithShape="1">
                    <a:blip r:embed="rId12"/>
                    <a:srcRect r="4130"/>
                    <a:stretch/>
                  </pic:blipFill>
                  <pic:spPr bwMode="auto">
                    <a:xfrm>
                      <a:off x="0" y="0"/>
                      <a:ext cx="2952000" cy="2217549"/>
                    </a:xfrm>
                    <a:prstGeom prst="rect">
                      <a:avLst/>
                    </a:prstGeom>
                    <a:ln>
                      <a:noFill/>
                    </a:ln>
                    <a:extLst>
                      <a:ext uri="{53640926-AAD7-44D8-BBD7-CCE9431645EC}">
                        <a14:shadowObscured xmlns:a14="http://schemas.microsoft.com/office/drawing/2010/main"/>
                      </a:ext>
                    </a:extLst>
                  </pic:spPr>
                </pic:pic>
              </a:graphicData>
            </a:graphic>
          </wp:inline>
        </w:drawing>
      </w:r>
      <w:r w:rsidR="00A518A4" w:rsidRPr="00781C75">
        <w:rPr>
          <w:rFonts w:ascii="PT Serif" w:hAnsi="PT Serif"/>
        </w:rPr>
        <w:t xml:space="preserve"> </w:t>
      </w:r>
      <w:r w:rsidRPr="00781C75">
        <w:rPr>
          <w:rFonts w:ascii="PT Serif" w:hAnsi="PT Serif"/>
          <w:noProof/>
        </w:rPr>
        <w:drawing>
          <wp:inline distT="0" distB="0" distL="0" distR="0" wp14:anchorId="361E2793" wp14:editId="5252B8BC">
            <wp:extent cx="2952000" cy="2220354"/>
            <wp:effectExtent l="0" t="0" r="1270" b="8890"/>
            <wp:docPr id="9019510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51053" name=""/>
                    <pic:cNvPicPr/>
                  </pic:nvPicPr>
                  <pic:blipFill>
                    <a:blip r:embed="rId13"/>
                    <a:stretch>
                      <a:fillRect/>
                    </a:stretch>
                  </pic:blipFill>
                  <pic:spPr>
                    <a:xfrm>
                      <a:off x="0" y="0"/>
                      <a:ext cx="2952000" cy="2220354"/>
                    </a:xfrm>
                    <a:prstGeom prst="rect">
                      <a:avLst/>
                    </a:prstGeom>
                  </pic:spPr>
                </pic:pic>
              </a:graphicData>
            </a:graphic>
          </wp:inline>
        </w:drawing>
      </w:r>
    </w:p>
    <w:p w14:paraId="467E8D0E" w14:textId="2FA2DDC3" w:rsidR="003C2BE2" w:rsidRPr="00781C75" w:rsidRDefault="00216908" w:rsidP="00781C75">
      <w:pPr>
        <w:pStyle w:val="anametin"/>
        <w:widowControl w:val="0"/>
        <w:spacing w:before="0" w:after="0" w:line="240" w:lineRule="auto"/>
        <w:jc w:val="center"/>
        <w:rPr>
          <w:rFonts w:ascii="PT Serif" w:hAnsi="PT Serif"/>
          <w:noProof/>
        </w:rPr>
      </w:pPr>
      <w:r w:rsidRPr="00781C75">
        <w:rPr>
          <w:rFonts w:ascii="PT Serif" w:hAnsi="PT Serif"/>
          <w:noProof/>
        </w:rPr>
        <w:drawing>
          <wp:inline distT="0" distB="0" distL="0" distR="0" wp14:anchorId="510515F1" wp14:editId="23CC0D4E">
            <wp:extent cx="2952000" cy="2138317"/>
            <wp:effectExtent l="0" t="0" r="1270" b="0"/>
            <wp:docPr id="12472199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19977" name=""/>
                    <pic:cNvPicPr/>
                  </pic:nvPicPr>
                  <pic:blipFill>
                    <a:blip r:embed="rId14"/>
                    <a:stretch>
                      <a:fillRect/>
                    </a:stretch>
                  </pic:blipFill>
                  <pic:spPr>
                    <a:xfrm>
                      <a:off x="0" y="0"/>
                      <a:ext cx="2952000" cy="2138317"/>
                    </a:xfrm>
                    <a:prstGeom prst="rect">
                      <a:avLst/>
                    </a:prstGeom>
                  </pic:spPr>
                </pic:pic>
              </a:graphicData>
            </a:graphic>
          </wp:inline>
        </w:drawing>
      </w:r>
      <w:r w:rsidR="00A518A4" w:rsidRPr="00781C75">
        <w:rPr>
          <w:rFonts w:ascii="PT Serif" w:hAnsi="PT Serif"/>
          <w:noProof/>
        </w:rPr>
        <w:t xml:space="preserve"> </w:t>
      </w:r>
      <w:r w:rsidRPr="00781C75">
        <w:rPr>
          <w:rFonts w:ascii="PT Serif" w:hAnsi="PT Serif"/>
          <w:noProof/>
        </w:rPr>
        <w:drawing>
          <wp:inline distT="0" distB="0" distL="0" distR="0" wp14:anchorId="56851937" wp14:editId="35D12D68">
            <wp:extent cx="2952000" cy="2186353"/>
            <wp:effectExtent l="0" t="0" r="1270" b="4445"/>
            <wp:docPr id="7092554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55473" name=""/>
                    <pic:cNvPicPr/>
                  </pic:nvPicPr>
                  <pic:blipFill>
                    <a:blip r:embed="rId15"/>
                    <a:stretch>
                      <a:fillRect/>
                    </a:stretch>
                  </pic:blipFill>
                  <pic:spPr>
                    <a:xfrm>
                      <a:off x="0" y="0"/>
                      <a:ext cx="2952000" cy="2186353"/>
                    </a:xfrm>
                    <a:prstGeom prst="rect">
                      <a:avLst/>
                    </a:prstGeom>
                  </pic:spPr>
                </pic:pic>
              </a:graphicData>
            </a:graphic>
          </wp:inline>
        </w:drawing>
      </w:r>
    </w:p>
    <w:p w14:paraId="413B5DB7" w14:textId="3B02237A" w:rsidR="003C2BE2" w:rsidRPr="00781C75" w:rsidRDefault="00216908" w:rsidP="00781C75">
      <w:pPr>
        <w:widowControl w:val="0"/>
        <w:spacing w:before="0" w:after="0"/>
        <w:jc w:val="center"/>
        <w:rPr>
          <w:rFonts w:ascii="PT Serif" w:hAnsi="PT Serif"/>
        </w:rPr>
      </w:pPr>
      <w:r w:rsidRPr="00781C75">
        <w:rPr>
          <w:rFonts w:ascii="PT Serif" w:hAnsi="PT Serif"/>
          <w:noProof/>
        </w:rPr>
        <w:drawing>
          <wp:inline distT="0" distB="0" distL="0" distR="0" wp14:anchorId="1383C0DC" wp14:editId="7B62CA1C">
            <wp:extent cx="2952000" cy="2167247"/>
            <wp:effectExtent l="0" t="0" r="1270" b="5080"/>
            <wp:docPr id="13314416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41696" name=""/>
                    <pic:cNvPicPr/>
                  </pic:nvPicPr>
                  <pic:blipFill rotWithShape="1">
                    <a:blip r:embed="rId16"/>
                    <a:srcRect t="1" b="1975"/>
                    <a:stretch/>
                  </pic:blipFill>
                  <pic:spPr bwMode="auto">
                    <a:xfrm>
                      <a:off x="0" y="0"/>
                      <a:ext cx="2952000" cy="2167247"/>
                    </a:xfrm>
                    <a:prstGeom prst="rect">
                      <a:avLst/>
                    </a:prstGeom>
                    <a:ln>
                      <a:noFill/>
                    </a:ln>
                    <a:extLst>
                      <a:ext uri="{53640926-AAD7-44D8-BBD7-CCE9431645EC}">
                        <a14:shadowObscured xmlns:a14="http://schemas.microsoft.com/office/drawing/2010/main"/>
                      </a:ext>
                    </a:extLst>
                  </pic:spPr>
                </pic:pic>
              </a:graphicData>
            </a:graphic>
          </wp:inline>
        </w:drawing>
      </w:r>
      <w:r w:rsidR="00A518A4" w:rsidRPr="00781C75">
        <w:rPr>
          <w:rFonts w:ascii="PT Serif" w:eastAsiaTheme="minorHAnsi" w:hAnsi="PT Serif"/>
          <w:iCs w:val="0"/>
          <w:lang w:eastAsia="en-US"/>
        </w:rPr>
        <w:t xml:space="preserve"> </w:t>
      </w:r>
      <w:r w:rsidRPr="00781C75">
        <w:rPr>
          <w:rFonts w:ascii="PT Serif" w:hAnsi="PT Serif"/>
          <w:noProof/>
        </w:rPr>
        <w:drawing>
          <wp:inline distT="0" distB="0" distL="0" distR="0" wp14:anchorId="38284995" wp14:editId="76CFA33D">
            <wp:extent cx="2952000" cy="2162394"/>
            <wp:effectExtent l="0" t="0" r="1270" b="0"/>
            <wp:docPr id="16268329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32992" name=""/>
                    <pic:cNvPicPr/>
                  </pic:nvPicPr>
                  <pic:blipFill rotWithShape="1">
                    <a:blip r:embed="rId17"/>
                    <a:srcRect b="2091"/>
                    <a:stretch/>
                  </pic:blipFill>
                  <pic:spPr bwMode="auto">
                    <a:xfrm>
                      <a:off x="0" y="0"/>
                      <a:ext cx="2952000" cy="2162394"/>
                    </a:xfrm>
                    <a:prstGeom prst="rect">
                      <a:avLst/>
                    </a:prstGeom>
                    <a:ln>
                      <a:noFill/>
                    </a:ln>
                    <a:extLst>
                      <a:ext uri="{53640926-AAD7-44D8-BBD7-CCE9431645EC}">
                        <a14:shadowObscured xmlns:a14="http://schemas.microsoft.com/office/drawing/2010/main"/>
                      </a:ext>
                    </a:extLst>
                  </pic:spPr>
                </pic:pic>
              </a:graphicData>
            </a:graphic>
          </wp:inline>
        </w:drawing>
      </w:r>
    </w:p>
    <w:p w14:paraId="334658A0" w14:textId="75EF75F3" w:rsidR="003C2BE2" w:rsidRPr="00781C75" w:rsidRDefault="00216908" w:rsidP="00781C75">
      <w:pPr>
        <w:pStyle w:val="anametin"/>
        <w:widowControl w:val="0"/>
        <w:spacing w:before="0" w:after="0" w:line="240" w:lineRule="auto"/>
        <w:jc w:val="center"/>
        <w:rPr>
          <w:rFonts w:ascii="PT Serif" w:hAnsi="PT Serif"/>
        </w:rPr>
      </w:pPr>
      <w:r w:rsidRPr="00781C75">
        <w:rPr>
          <w:rFonts w:ascii="PT Serif" w:hAnsi="PT Serif"/>
          <w:noProof/>
        </w:rPr>
        <w:drawing>
          <wp:inline distT="0" distB="0" distL="0" distR="0" wp14:anchorId="49879052" wp14:editId="7A5371AA">
            <wp:extent cx="2952000" cy="2111972"/>
            <wp:effectExtent l="0" t="0" r="1270" b="3175"/>
            <wp:docPr id="1194849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944" name=""/>
                    <pic:cNvPicPr/>
                  </pic:nvPicPr>
                  <pic:blipFill rotWithShape="1">
                    <a:blip r:embed="rId18"/>
                    <a:srcRect t="2257" b="2175"/>
                    <a:stretch/>
                  </pic:blipFill>
                  <pic:spPr bwMode="auto">
                    <a:xfrm>
                      <a:off x="0" y="0"/>
                      <a:ext cx="2952000" cy="2111972"/>
                    </a:xfrm>
                    <a:prstGeom prst="rect">
                      <a:avLst/>
                    </a:prstGeom>
                    <a:ln>
                      <a:noFill/>
                    </a:ln>
                    <a:extLst>
                      <a:ext uri="{53640926-AAD7-44D8-BBD7-CCE9431645EC}">
                        <a14:shadowObscured xmlns:a14="http://schemas.microsoft.com/office/drawing/2010/main"/>
                      </a:ext>
                    </a:extLst>
                  </pic:spPr>
                </pic:pic>
              </a:graphicData>
            </a:graphic>
          </wp:inline>
        </w:drawing>
      </w:r>
    </w:p>
    <w:p w14:paraId="4B7132AF" w14:textId="08A3414A" w:rsidR="003C2BE2"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2.</w:t>
      </w:r>
      <w:r w:rsidRPr="00781C75">
        <w:rPr>
          <w:rFonts w:ascii="PT Serif" w:hAnsi="PT Serif"/>
          <w:sz w:val="16"/>
          <w:szCs w:val="16"/>
        </w:rPr>
        <w:t xml:space="preserve"> FT-IR spectrum: a</w:t>
      </w:r>
      <w:bookmarkStart w:id="17" w:name="_Hlk126138508"/>
      <w:r w:rsidRPr="00781C75">
        <w:rPr>
          <w:rFonts w:ascii="PT Serif" w:hAnsi="PT Serif"/>
          <w:sz w:val="16"/>
          <w:szCs w:val="16"/>
        </w:rPr>
        <w:t>. TPGS 1000, b. TPGS 1000-PCEC mixing, c. DOX-TPGS 1000-PCEC mixing, d. TPGS 1000-PCEC, e. PSC 833-PCEC, f. DOX-TPGS 1000-PCEC, g. DOX-PSC 833-PCEC.</w:t>
      </w:r>
      <w:bookmarkEnd w:id="17"/>
      <w:r w:rsidR="005A6564" w:rsidRPr="00781C75">
        <w:rPr>
          <w:rFonts w:ascii="PT Serif" w:hAnsi="PT Serif"/>
          <w:sz w:val="16"/>
          <w:szCs w:val="16"/>
        </w:rPr>
        <w:t xml:space="preserve"> </w:t>
      </w:r>
    </w:p>
    <w:p w14:paraId="22F8A8B6" w14:textId="01429C3C" w:rsidR="00B170CA" w:rsidRPr="00781C75" w:rsidRDefault="00E23896" w:rsidP="00781C75">
      <w:pPr>
        <w:pStyle w:val="anametin"/>
        <w:widowControl w:val="0"/>
        <w:spacing w:before="180" w:after="80" w:line="240" w:lineRule="auto"/>
        <w:jc w:val="center"/>
        <w:rPr>
          <w:rFonts w:ascii="PT Serif" w:hAnsi="PT Serif"/>
          <w:b/>
          <w:bCs/>
          <w:sz w:val="20"/>
        </w:rPr>
      </w:pPr>
      <w:r w:rsidRPr="00781C75">
        <w:rPr>
          <w:rFonts w:ascii="PT Serif" w:hAnsi="PT Serif"/>
          <w:b/>
          <w:bCs/>
          <w:sz w:val="20"/>
        </w:rPr>
        <w:lastRenderedPageBreak/>
        <w:t xml:space="preserve">Kinetics and </w:t>
      </w:r>
      <w:r w:rsidR="0099166D" w:rsidRPr="00781C75">
        <w:rPr>
          <w:rFonts w:ascii="PT Serif" w:hAnsi="PT Serif"/>
          <w:b/>
          <w:bCs/>
          <w:sz w:val="20"/>
        </w:rPr>
        <w:t>m</w:t>
      </w:r>
      <w:r w:rsidRPr="00781C75">
        <w:rPr>
          <w:rFonts w:ascii="PT Serif" w:hAnsi="PT Serif"/>
          <w:b/>
          <w:bCs/>
          <w:sz w:val="20"/>
        </w:rPr>
        <w:t xml:space="preserve">echanism of </w:t>
      </w:r>
      <w:r w:rsidR="0099166D" w:rsidRPr="00781C75">
        <w:rPr>
          <w:rFonts w:ascii="PT Serif" w:hAnsi="PT Serif"/>
          <w:b/>
          <w:bCs/>
          <w:sz w:val="20"/>
        </w:rPr>
        <w:t>r</w:t>
      </w:r>
      <w:r w:rsidRPr="00781C75">
        <w:rPr>
          <w:rFonts w:ascii="PT Serif" w:hAnsi="PT Serif"/>
          <w:b/>
          <w:bCs/>
          <w:sz w:val="20"/>
        </w:rPr>
        <w:t xml:space="preserve">elease </w:t>
      </w:r>
      <w:r w:rsidR="0099166D" w:rsidRPr="00781C75">
        <w:rPr>
          <w:rFonts w:ascii="PT Serif" w:hAnsi="PT Serif"/>
          <w:b/>
          <w:bCs/>
          <w:sz w:val="20"/>
        </w:rPr>
        <w:t>a</w:t>
      </w:r>
      <w:r w:rsidRPr="00781C75">
        <w:rPr>
          <w:rFonts w:ascii="PT Serif" w:hAnsi="PT Serif"/>
          <w:b/>
          <w:bCs/>
          <w:sz w:val="20"/>
        </w:rPr>
        <w:t>nalysis</w:t>
      </w:r>
      <w:bookmarkEnd w:id="12"/>
      <w:bookmarkEnd w:id="13"/>
    </w:p>
    <w:p w14:paraId="73224AA6" w14:textId="49236FFB" w:rsidR="000F0E96" w:rsidRPr="00781C75" w:rsidRDefault="000F0E96" w:rsidP="00781C75">
      <w:pPr>
        <w:pStyle w:val="anametin"/>
        <w:widowControl w:val="0"/>
        <w:spacing w:before="0" w:after="0" w:line="260" w:lineRule="exact"/>
        <w:ind w:firstLine="284"/>
        <w:rPr>
          <w:rFonts w:ascii="PT Serif" w:hAnsi="PT Serif"/>
          <w:b/>
          <w:bCs/>
          <w:iCs/>
          <w:sz w:val="20"/>
        </w:rPr>
      </w:pPr>
      <w:r w:rsidRPr="00781C75">
        <w:rPr>
          <w:rFonts w:ascii="PT Serif" w:hAnsi="PT Serif"/>
          <w:iCs/>
          <w:sz w:val="20"/>
          <w:lang w:val="en-US"/>
        </w:rPr>
        <w:t xml:space="preserve">Mathematical models are a </w:t>
      </w:r>
      <w:r w:rsidR="00D42618" w:rsidRPr="00781C75">
        <w:rPr>
          <w:rFonts w:ascii="PT Serif" w:hAnsi="PT Serif"/>
          <w:iCs/>
          <w:sz w:val="20"/>
          <w:lang w:val="en-US"/>
        </w:rPr>
        <w:t>significant</w:t>
      </w:r>
      <w:r w:rsidRPr="00781C75">
        <w:rPr>
          <w:rFonts w:ascii="PT Serif" w:hAnsi="PT Serif"/>
          <w:iCs/>
          <w:sz w:val="20"/>
          <w:lang w:val="en-US"/>
        </w:rPr>
        <w:t xml:space="preserve"> </w:t>
      </w:r>
      <w:r w:rsidR="00D42618" w:rsidRPr="00781C75">
        <w:rPr>
          <w:rFonts w:ascii="PT Serif" w:hAnsi="PT Serif"/>
          <w:iCs/>
          <w:sz w:val="20"/>
          <w:lang w:val="en-US"/>
        </w:rPr>
        <w:t>vehicle</w:t>
      </w:r>
      <w:r w:rsidRPr="00781C75">
        <w:rPr>
          <w:rFonts w:ascii="PT Serif" w:hAnsi="PT Serif"/>
          <w:iCs/>
          <w:sz w:val="20"/>
          <w:lang w:val="en-US"/>
        </w:rPr>
        <w:t xml:space="preserve"> </w:t>
      </w:r>
      <w:r w:rsidR="00D42618" w:rsidRPr="00781C75">
        <w:rPr>
          <w:rFonts w:ascii="PT Serif" w:hAnsi="PT Serif"/>
          <w:iCs/>
          <w:sz w:val="20"/>
          <w:lang w:val="en-US"/>
        </w:rPr>
        <w:t>for</w:t>
      </w:r>
      <w:r w:rsidRPr="00781C75">
        <w:rPr>
          <w:rFonts w:ascii="PT Serif" w:hAnsi="PT Serif"/>
          <w:iCs/>
          <w:sz w:val="20"/>
          <w:lang w:val="en-US"/>
        </w:rPr>
        <w:t xml:space="preserve"> </w:t>
      </w:r>
      <w:r w:rsidR="00D42618" w:rsidRPr="00781C75">
        <w:rPr>
          <w:rFonts w:ascii="PT Serif" w:hAnsi="PT Serif"/>
          <w:iCs/>
          <w:sz w:val="20"/>
          <w:lang w:val="en-US"/>
        </w:rPr>
        <w:t>finding out</w:t>
      </w:r>
      <w:r w:rsidRPr="00781C75">
        <w:rPr>
          <w:rFonts w:ascii="PT Serif" w:hAnsi="PT Serif"/>
          <w:iCs/>
          <w:sz w:val="20"/>
          <w:lang w:val="en-US"/>
        </w:rPr>
        <w:t xml:space="preserve"> the drug release kinetics of a </w:t>
      </w:r>
      <w:r w:rsidR="00D42618" w:rsidRPr="00781C75">
        <w:rPr>
          <w:rFonts w:ascii="PT Serif" w:hAnsi="PT Serif"/>
          <w:iCs/>
          <w:sz w:val="20"/>
          <w:lang w:val="en-US"/>
        </w:rPr>
        <w:t>dosing</w:t>
      </w:r>
      <w:r w:rsidRPr="00781C75">
        <w:rPr>
          <w:rFonts w:ascii="PT Serif" w:hAnsi="PT Serif"/>
          <w:iCs/>
          <w:sz w:val="20"/>
          <w:lang w:val="en-US"/>
        </w:rPr>
        <w:t xml:space="preserve"> form. DOX release from polymeric micelles</w:t>
      </w:r>
      <w:r w:rsidR="00D42618" w:rsidRPr="00781C75">
        <w:rPr>
          <w:rFonts w:ascii="PT Serif" w:hAnsi="PT Serif"/>
          <w:iCs/>
          <w:sz w:val="20"/>
          <w:lang w:val="en-US"/>
        </w:rPr>
        <w:t xml:space="preserve"> changed</w:t>
      </w:r>
      <w:r w:rsidRPr="00781C75">
        <w:rPr>
          <w:rFonts w:ascii="PT Serif" w:hAnsi="PT Serif"/>
          <w:iCs/>
          <w:sz w:val="20"/>
          <w:lang w:val="en-US"/>
        </w:rPr>
        <w:t xml:space="preserve"> </w:t>
      </w:r>
      <w:r w:rsidR="00D42618" w:rsidRPr="00781C75">
        <w:rPr>
          <w:rFonts w:ascii="PT Serif" w:hAnsi="PT Serif"/>
          <w:iCs/>
          <w:sz w:val="20"/>
          <w:lang w:val="en-US"/>
        </w:rPr>
        <w:t>contingent</w:t>
      </w:r>
      <w:r w:rsidR="00E733A2" w:rsidRPr="00781C75">
        <w:rPr>
          <w:rFonts w:ascii="PT Serif" w:hAnsi="PT Serif"/>
          <w:iCs/>
          <w:sz w:val="20"/>
          <w:lang w:val="en-US"/>
        </w:rPr>
        <w:t>ing</w:t>
      </w:r>
      <w:r w:rsidR="00D42618" w:rsidRPr="00781C75">
        <w:rPr>
          <w:rFonts w:ascii="PT Serif" w:hAnsi="PT Serif"/>
          <w:iCs/>
          <w:sz w:val="20"/>
          <w:lang w:val="en-US"/>
        </w:rPr>
        <w:t xml:space="preserve"> upon</w:t>
      </w:r>
      <w:r w:rsidRPr="00781C75">
        <w:rPr>
          <w:rFonts w:ascii="PT Serif" w:hAnsi="PT Serif"/>
          <w:iCs/>
          <w:sz w:val="20"/>
          <w:lang w:val="en-US"/>
        </w:rPr>
        <w:t xml:space="preserve"> the </w:t>
      </w:r>
      <w:r w:rsidR="00E733A2" w:rsidRPr="00781C75">
        <w:rPr>
          <w:rFonts w:ascii="PT Serif" w:hAnsi="PT Serif"/>
          <w:iCs/>
          <w:sz w:val="20"/>
          <w:lang w:val="en-US"/>
        </w:rPr>
        <w:t>kind</w:t>
      </w:r>
      <w:r w:rsidRPr="00781C75">
        <w:rPr>
          <w:rFonts w:ascii="PT Serif" w:hAnsi="PT Serif"/>
          <w:iCs/>
          <w:sz w:val="20"/>
          <w:lang w:val="en-US"/>
        </w:rPr>
        <w:t xml:space="preserve"> of drugs </w:t>
      </w:r>
      <w:r w:rsidR="00E733A2" w:rsidRPr="00781C75">
        <w:rPr>
          <w:rFonts w:ascii="PT Serif" w:hAnsi="PT Serif"/>
          <w:iCs/>
          <w:sz w:val="20"/>
          <w:lang w:val="en-US"/>
        </w:rPr>
        <w:t>utilized</w:t>
      </w:r>
      <w:r w:rsidRPr="00781C75">
        <w:rPr>
          <w:rFonts w:ascii="PT Serif" w:hAnsi="PT Serif"/>
          <w:iCs/>
          <w:sz w:val="20"/>
          <w:lang w:val="en-US"/>
        </w:rPr>
        <w:t xml:space="preserve"> in </w:t>
      </w:r>
      <w:r w:rsidR="00D42618" w:rsidRPr="00781C75">
        <w:rPr>
          <w:rFonts w:ascii="PT Serif" w:hAnsi="PT Serif"/>
          <w:iCs/>
          <w:sz w:val="20"/>
          <w:lang w:val="en-US"/>
        </w:rPr>
        <w:t xml:space="preserve">its </w:t>
      </w:r>
      <w:r w:rsidR="00E733A2" w:rsidRPr="00781C75">
        <w:rPr>
          <w:rFonts w:ascii="PT Serif" w:hAnsi="PT Serif"/>
          <w:iCs/>
          <w:sz w:val="20"/>
          <w:lang w:val="en-US"/>
        </w:rPr>
        <w:t>production</w:t>
      </w:r>
      <w:r w:rsidRPr="00781C75">
        <w:rPr>
          <w:rFonts w:ascii="PT Serif" w:hAnsi="PT Serif"/>
          <w:iCs/>
          <w:sz w:val="20"/>
          <w:lang w:val="en-US"/>
        </w:rPr>
        <w:t xml:space="preserve">. </w:t>
      </w:r>
    </w:p>
    <w:p w14:paraId="06D3F95D" w14:textId="7F54225B" w:rsidR="005A6564" w:rsidRPr="00781C75" w:rsidRDefault="00141200" w:rsidP="00781C75">
      <w:pPr>
        <w:pStyle w:val="anametin"/>
        <w:widowControl w:val="0"/>
        <w:spacing w:before="0" w:after="0" w:line="260" w:lineRule="exact"/>
        <w:ind w:firstLine="284"/>
        <w:rPr>
          <w:rFonts w:ascii="PT Serif" w:hAnsi="PT Serif"/>
          <w:sz w:val="20"/>
          <w:lang w:val="en-US"/>
        </w:rPr>
      </w:pPr>
      <w:r w:rsidRPr="00781C75">
        <w:rPr>
          <w:rFonts w:ascii="PT Serif" w:hAnsi="PT Serif"/>
          <w:sz w:val="20"/>
          <w:lang w:val="en-US"/>
        </w:rPr>
        <w:t>The i</w:t>
      </w:r>
      <w:r w:rsidR="003804DD" w:rsidRPr="00781C75">
        <w:rPr>
          <w:rFonts w:ascii="PT Serif" w:hAnsi="PT Serif"/>
          <w:sz w:val="20"/>
          <w:lang w:val="en-US"/>
        </w:rPr>
        <w:t>n</w:t>
      </w:r>
      <w:r w:rsidR="00E733A2" w:rsidRPr="00781C75">
        <w:rPr>
          <w:rFonts w:ascii="PT Serif" w:hAnsi="PT Serif"/>
          <w:sz w:val="20"/>
          <w:lang w:val="en-US"/>
        </w:rPr>
        <w:t xml:space="preserve"> </w:t>
      </w:r>
      <w:r w:rsidR="003804DD" w:rsidRPr="00781C75">
        <w:rPr>
          <w:rFonts w:ascii="PT Serif" w:hAnsi="PT Serif"/>
          <w:sz w:val="20"/>
          <w:lang w:val="en-US"/>
        </w:rPr>
        <w:t xml:space="preserve">vitro drug release profile was </w:t>
      </w:r>
      <w:r w:rsidR="00E733A2" w:rsidRPr="00781C75">
        <w:rPr>
          <w:rFonts w:ascii="PT Serif" w:hAnsi="PT Serif"/>
          <w:sz w:val="20"/>
          <w:lang w:val="en-US"/>
        </w:rPr>
        <w:t>fitted</w:t>
      </w:r>
      <w:r w:rsidR="003804DD" w:rsidRPr="00781C75">
        <w:rPr>
          <w:rFonts w:ascii="PT Serif" w:hAnsi="PT Serif"/>
          <w:sz w:val="20"/>
          <w:lang w:val="en-US"/>
        </w:rPr>
        <w:t xml:space="preserve"> </w:t>
      </w:r>
      <w:r w:rsidR="00E733A2" w:rsidRPr="00781C75">
        <w:rPr>
          <w:rFonts w:ascii="PT Serif" w:hAnsi="PT Serif"/>
          <w:sz w:val="20"/>
          <w:lang w:val="en-US"/>
        </w:rPr>
        <w:t>to</w:t>
      </w:r>
      <w:r w:rsidR="003804DD" w:rsidRPr="00781C75">
        <w:rPr>
          <w:rFonts w:ascii="PT Serif" w:hAnsi="PT Serif"/>
          <w:sz w:val="20"/>
          <w:lang w:val="en-US"/>
        </w:rPr>
        <w:t xml:space="preserve"> </w:t>
      </w:r>
      <w:r w:rsidRPr="00781C75">
        <w:rPr>
          <w:rFonts w:ascii="PT Serif" w:hAnsi="PT Serif"/>
          <w:sz w:val="20"/>
          <w:lang w:val="en-US"/>
        </w:rPr>
        <w:t>various</w:t>
      </w:r>
      <w:r w:rsidR="003804DD" w:rsidRPr="00781C75">
        <w:rPr>
          <w:rFonts w:ascii="PT Serif" w:hAnsi="PT Serif"/>
          <w:sz w:val="20"/>
          <w:lang w:val="en-US"/>
        </w:rPr>
        <w:t xml:space="preserve"> mathematical models</w:t>
      </w:r>
      <w:r w:rsidRPr="00781C75">
        <w:rPr>
          <w:rFonts w:ascii="PT Serif" w:hAnsi="PT Serif"/>
          <w:sz w:val="20"/>
          <w:lang w:val="en-US"/>
        </w:rPr>
        <w:t xml:space="preserve">, displayed graphically </w:t>
      </w:r>
      <w:r w:rsidR="003804DD" w:rsidRPr="00781C75">
        <w:rPr>
          <w:rFonts w:ascii="PT Serif" w:hAnsi="PT Serif"/>
          <w:sz w:val="20"/>
          <w:lang w:val="en-US"/>
        </w:rPr>
        <w:t xml:space="preserve">and </w:t>
      </w:r>
      <w:r w:rsidR="00E733A2" w:rsidRPr="00781C75">
        <w:rPr>
          <w:rFonts w:ascii="PT Serif" w:hAnsi="PT Serif"/>
          <w:sz w:val="20"/>
          <w:lang w:val="en-US"/>
        </w:rPr>
        <w:t>finally assessed</w:t>
      </w:r>
      <w:r w:rsidR="003804DD" w:rsidRPr="00781C75">
        <w:rPr>
          <w:rFonts w:ascii="PT Serif" w:hAnsi="PT Serif"/>
          <w:sz w:val="20"/>
          <w:lang w:val="en-US"/>
        </w:rPr>
        <w:t xml:space="preserve"> </w:t>
      </w:r>
      <w:r w:rsidRPr="00781C75">
        <w:rPr>
          <w:rFonts w:ascii="PT Serif" w:hAnsi="PT Serif"/>
          <w:sz w:val="20"/>
          <w:lang w:val="en-US"/>
        </w:rPr>
        <w:t>using</w:t>
      </w:r>
      <w:r w:rsidR="003804DD" w:rsidRPr="00781C75">
        <w:rPr>
          <w:rFonts w:ascii="PT Serif" w:hAnsi="PT Serif"/>
          <w:sz w:val="20"/>
          <w:lang w:val="en-US"/>
        </w:rPr>
        <w:t xml:space="preserve"> </w:t>
      </w:r>
      <w:r w:rsidRPr="00781C75">
        <w:rPr>
          <w:rFonts w:ascii="PT Serif" w:hAnsi="PT Serif"/>
          <w:sz w:val="20"/>
          <w:lang w:val="en-US"/>
        </w:rPr>
        <w:t xml:space="preserve">the </w:t>
      </w:r>
      <w:r w:rsidR="003804DD" w:rsidRPr="00781C75">
        <w:rPr>
          <w:rFonts w:ascii="PT Serif" w:hAnsi="PT Serif"/>
          <w:sz w:val="20"/>
          <w:lang w:val="en-US"/>
        </w:rPr>
        <w:t>correlation coefficient</w:t>
      </w:r>
      <w:r w:rsidRPr="00781C75">
        <w:rPr>
          <w:rFonts w:ascii="PT Serif" w:hAnsi="PT Serif"/>
          <w:sz w:val="20"/>
          <w:lang w:val="en-US"/>
        </w:rPr>
        <w:t>s</w:t>
      </w:r>
      <w:r w:rsidR="003804DD" w:rsidRPr="00781C75">
        <w:rPr>
          <w:rFonts w:ascii="PT Serif" w:hAnsi="PT Serif"/>
          <w:sz w:val="20"/>
          <w:lang w:val="en-US"/>
        </w:rPr>
        <w:t xml:space="preserve"> (</w:t>
      </w:r>
      <w:r w:rsidR="003804DD" w:rsidRPr="00781C75">
        <w:rPr>
          <w:rFonts w:ascii="PT Serif" w:hAnsi="PT Serif"/>
          <w:i/>
          <w:iCs/>
          <w:sz w:val="20"/>
          <w:lang w:val="en-US"/>
        </w:rPr>
        <w:t>R</w:t>
      </w:r>
      <w:r w:rsidR="003804DD" w:rsidRPr="00781C75">
        <w:rPr>
          <w:rFonts w:ascii="PT Serif" w:hAnsi="PT Serif"/>
          <w:i/>
          <w:iCs/>
          <w:sz w:val="20"/>
          <w:vertAlign w:val="superscript"/>
          <w:lang w:val="en-US"/>
        </w:rPr>
        <w:t>2</w:t>
      </w:r>
      <w:r w:rsidR="003804DD" w:rsidRPr="00781C75">
        <w:rPr>
          <w:rFonts w:ascii="PT Serif" w:hAnsi="PT Serif"/>
          <w:sz w:val="20"/>
          <w:lang w:val="en-US"/>
        </w:rPr>
        <w:t xml:space="preserve">) </w:t>
      </w:r>
      <w:r w:rsidRPr="00781C75">
        <w:rPr>
          <w:rFonts w:ascii="PT Serif" w:hAnsi="PT Serif"/>
          <w:sz w:val="20"/>
          <w:lang w:val="en-US"/>
        </w:rPr>
        <w:t>given</w:t>
      </w:r>
      <w:r w:rsidR="003804DD" w:rsidRPr="00781C75">
        <w:rPr>
          <w:rFonts w:ascii="PT Serif" w:hAnsi="PT Serif"/>
          <w:sz w:val="20"/>
          <w:lang w:val="en-US"/>
        </w:rPr>
        <w:t xml:space="preserve"> in Table</w:t>
      </w:r>
      <w:r w:rsidR="00DF4D3C" w:rsidRPr="00781C75">
        <w:rPr>
          <w:rFonts w:ascii="PT Serif" w:hAnsi="PT Serif"/>
          <w:sz w:val="20"/>
          <w:lang w:val="en-US"/>
        </w:rPr>
        <w:t>s</w:t>
      </w:r>
      <w:r w:rsidR="003804DD" w:rsidRPr="00781C75">
        <w:rPr>
          <w:rFonts w:ascii="PT Serif" w:hAnsi="PT Serif"/>
          <w:sz w:val="20"/>
          <w:lang w:val="en-US"/>
        </w:rPr>
        <w:t xml:space="preserve"> </w:t>
      </w:r>
      <w:r w:rsidR="0099166D" w:rsidRPr="00781C75">
        <w:rPr>
          <w:rFonts w:ascii="PT Serif" w:hAnsi="PT Serif"/>
          <w:sz w:val="20"/>
          <w:lang w:val="en-US"/>
        </w:rPr>
        <w:t>3</w:t>
      </w:r>
      <w:r w:rsidR="006C6970" w:rsidRPr="00781C75">
        <w:rPr>
          <w:rFonts w:ascii="PT Serif" w:hAnsi="PT Serif"/>
          <w:sz w:val="20"/>
          <w:lang w:val="en-US"/>
        </w:rPr>
        <w:t xml:space="preserve">, 4 and </w:t>
      </w:r>
      <w:r w:rsidR="00DF4D3C" w:rsidRPr="00781C75">
        <w:rPr>
          <w:rFonts w:ascii="PT Serif" w:hAnsi="PT Serif"/>
          <w:sz w:val="20"/>
          <w:lang w:val="en-US"/>
        </w:rPr>
        <w:t>5</w:t>
      </w:r>
      <w:r w:rsidR="003804DD" w:rsidRPr="00781C75">
        <w:rPr>
          <w:rFonts w:ascii="PT Serif" w:hAnsi="PT Serif"/>
          <w:sz w:val="20"/>
          <w:lang w:val="en-US"/>
        </w:rPr>
        <w:t>.</w:t>
      </w:r>
      <w:bookmarkStart w:id="18" w:name="_Toc521400029"/>
      <w:bookmarkStart w:id="19" w:name="_Toc521441983"/>
      <w:r w:rsidR="00DB1D6D" w:rsidRPr="00781C75">
        <w:rPr>
          <w:rFonts w:ascii="PT Serif" w:hAnsi="PT Serif"/>
          <w:sz w:val="20"/>
          <w:lang w:val="en-US"/>
        </w:rPr>
        <w:t xml:space="preserve"> </w:t>
      </w:r>
    </w:p>
    <w:p w14:paraId="390EEF92" w14:textId="0F60F031" w:rsidR="00DF4D3C" w:rsidRPr="00781C75" w:rsidRDefault="00DF4D3C" w:rsidP="00781C75">
      <w:pPr>
        <w:pStyle w:val="anametin"/>
        <w:widowControl w:val="0"/>
        <w:spacing w:before="180" w:line="240" w:lineRule="auto"/>
        <w:jc w:val="center"/>
        <w:rPr>
          <w:rFonts w:ascii="PT Serif" w:hAnsi="PT Serif"/>
          <w:iCs/>
          <w:sz w:val="16"/>
          <w:szCs w:val="16"/>
        </w:rPr>
      </w:pPr>
      <w:r w:rsidRPr="00781C75">
        <w:rPr>
          <w:rFonts w:ascii="PT Serif" w:hAnsi="PT Serif"/>
          <w:b/>
          <w:bCs/>
          <w:iCs/>
          <w:sz w:val="16"/>
          <w:szCs w:val="16"/>
        </w:rPr>
        <w:t xml:space="preserve">Table 3. </w:t>
      </w:r>
      <w:r w:rsidRPr="00781C75">
        <w:rPr>
          <w:rFonts w:ascii="PT Serif" w:hAnsi="PT Serif"/>
          <w:iCs/>
          <w:sz w:val="16"/>
          <w:szCs w:val="16"/>
        </w:rPr>
        <w:t>Data</w:t>
      </w:r>
      <w:r w:rsidR="00835DF2" w:rsidRPr="00781C75">
        <w:rPr>
          <w:rFonts w:ascii="PT Serif" w:hAnsi="PT Serif"/>
          <w:iCs/>
          <w:sz w:val="16"/>
          <w:szCs w:val="16"/>
        </w:rPr>
        <w:t xml:space="preserve"> from</w:t>
      </w:r>
      <w:r w:rsidRPr="00781C75">
        <w:rPr>
          <w:rFonts w:ascii="PT Serif" w:hAnsi="PT Serif"/>
          <w:iCs/>
          <w:sz w:val="16"/>
          <w:szCs w:val="16"/>
        </w:rPr>
        <w:t xml:space="preserve"> kinetic calculations for DOX release </w:t>
      </w:r>
      <w:r w:rsidR="00835DF2" w:rsidRPr="00781C75">
        <w:rPr>
          <w:rFonts w:ascii="PT Serif" w:hAnsi="PT Serif"/>
          <w:iCs/>
          <w:sz w:val="16"/>
          <w:szCs w:val="16"/>
        </w:rPr>
        <w:t>from DOX loaded PCEC polymeric micelles in different buffer solutions</w:t>
      </w:r>
      <w:r w:rsidR="002E71F2" w:rsidRPr="00781C75">
        <w:rPr>
          <w:rFonts w:ascii="PT Serif" w:hAnsi="PT Serif"/>
          <w:iCs/>
          <w:sz w:val="16"/>
          <w:szCs w:val="16"/>
        </w:rPr>
        <w:t>.</w:t>
      </w:r>
      <w:r w:rsidR="00835DF2" w:rsidRPr="00781C75">
        <w:rPr>
          <w:rFonts w:ascii="PT Serif" w:hAnsi="PT Serif"/>
          <w:iCs/>
          <w:sz w:val="16"/>
          <w:szCs w:val="16"/>
        </w:rPr>
        <w:t xml:space="preserve"> </w:t>
      </w:r>
    </w:p>
    <w:tbl>
      <w:tblPr>
        <w:tblW w:w="9639" w:type="dxa"/>
        <w:jc w:val="center"/>
        <w:tblLayout w:type="fixed"/>
        <w:tblCellMar>
          <w:left w:w="0" w:type="dxa"/>
          <w:right w:w="0" w:type="dxa"/>
        </w:tblCellMar>
        <w:tblLook w:val="0000" w:firstRow="0" w:lastRow="0" w:firstColumn="0" w:lastColumn="0" w:noHBand="0" w:noVBand="0"/>
      </w:tblPr>
      <w:tblGrid>
        <w:gridCol w:w="2812"/>
        <w:gridCol w:w="1724"/>
        <w:gridCol w:w="1690"/>
        <w:gridCol w:w="1607"/>
        <w:gridCol w:w="1806"/>
      </w:tblGrid>
      <w:tr w:rsidR="00DF4D3C" w:rsidRPr="00781C75" w14:paraId="1F5DEBB2" w14:textId="77777777" w:rsidTr="007D3AD5">
        <w:trPr>
          <w:jc w:val="center"/>
        </w:trPr>
        <w:tc>
          <w:tcPr>
            <w:tcW w:w="2812" w:type="dxa"/>
            <w:tcBorders>
              <w:top w:val="single" w:sz="4" w:space="0" w:color="auto"/>
              <w:left w:val="nil"/>
              <w:bottom w:val="single" w:sz="4" w:space="0" w:color="auto"/>
            </w:tcBorders>
            <w:shd w:val="clear" w:color="auto" w:fill="auto"/>
            <w:vAlign w:val="center"/>
          </w:tcPr>
          <w:p w14:paraId="397ED6EE"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eastAsia="Calibri" w:hAnsi="PT Serif"/>
                <w:iCs w:val="0"/>
                <w:kern w:val="2"/>
                <w:sz w:val="16"/>
                <w:szCs w:val="16"/>
                <w:lang w:eastAsia="en-US"/>
                <w14:ligatures w14:val="standardContextual"/>
              </w:rPr>
              <w:t>Kinetic models</w:t>
            </w:r>
          </w:p>
        </w:tc>
        <w:tc>
          <w:tcPr>
            <w:tcW w:w="1724" w:type="dxa"/>
            <w:tcBorders>
              <w:top w:val="single" w:sz="4" w:space="0" w:color="auto"/>
              <w:bottom w:val="single" w:sz="4" w:space="0" w:color="auto"/>
            </w:tcBorders>
            <w:shd w:val="clear" w:color="auto" w:fill="auto"/>
            <w:vAlign w:val="center"/>
          </w:tcPr>
          <w:p w14:paraId="52083111"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Constants</w:t>
            </w:r>
          </w:p>
        </w:tc>
        <w:tc>
          <w:tcPr>
            <w:tcW w:w="1690" w:type="dxa"/>
            <w:tcBorders>
              <w:top w:val="single" w:sz="4" w:space="0" w:color="auto"/>
              <w:bottom w:val="single" w:sz="4" w:space="0" w:color="auto"/>
            </w:tcBorders>
            <w:shd w:val="clear" w:color="auto" w:fill="auto"/>
            <w:vAlign w:val="center"/>
          </w:tcPr>
          <w:p w14:paraId="1F4F3364"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5.0</w:t>
            </w:r>
          </w:p>
        </w:tc>
        <w:tc>
          <w:tcPr>
            <w:tcW w:w="1607" w:type="dxa"/>
            <w:tcBorders>
              <w:top w:val="single" w:sz="4" w:space="0" w:color="auto"/>
              <w:bottom w:val="single" w:sz="4" w:space="0" w:color="auto"/>
              <w:right w:val="nil"/>
            </w:tcBorders>
            <w:shd w:val="clear" w:color="auto" w:fill="auto"/>
            <w:vAlign w:val="center"/>
          </w:tcPr>
          <w:p w14:paraId="3C73517B"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6.5</w:t>
            </w:r>
          </w:p>
        </w:tc>
        <w:tc>
          <w:tcPr>
            <w:tcW w:w="1806" w:type="dxa"/>
            <w:tcBorders>
              <w:top w:val="single" w:sz="4" w:space="0" w:color="auto"/>
              <w:bottom w:val="single" w:sz="4" w:space="0" w:color="auto"/>
              <w:right w:val="nil"/>
            </w:tcBorders>
            <w:shd w:val="clear" w:color="auto" w:fill="auto"/>
            <w:vAlign w:val="center"/>
          </w:tcPr>
          <w:p w14:paraId="2F09A078"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7.4</w:t>
            </w:r>
          </w:p>
        </w:tc>
      </w:tr>
      <w:tr w:rsidR="00DF4D3C" w:rsidRPr="00781C75" w14:paraId="3B5CF6DB" w14:textId="77777777" w:rsidTr="007D3AD5">
        <w:trPr>
          <w:jc w:val="center"/>
        </w:trPr>
        <w:tc>
          <w:tcPr>
            <w:tcW w:w="2812" w:type="dxa"/>
            <w:tcBorders>
              <w:top w:val="single" w:sz="4" w:space="0" w:color="auto"/>
              <w:left w:val="nil"/>
              <w:bottom w:val="nil"/>
            </w:tcBorders>
            <w:shd w:val="clear" w:color="auto" w:fill="auto"/>
            <w:vAlign w:val="center"/>
          </w:tcPr>
          <w:p w14:paraId="7127C5CE" w14:textId="6C55E4C0"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Zero</w:t>
            </w:r>
            <w:r w:rsidR="00835DF2" w:rsidRPr="00781C75">
              <w:rPr>
                <w:rFonts w:ascii="PT Serif" w:hAnsi="PT Serif"/>
                <w:sz w:val="16"/>
                <w:szCs w:val="16"/>
              </w:rPr>
              <w:t xml:space="preserve"> </w:t>
            </w:r>
            <w:r w:rsidRPr="00781C75">
              <w:rPr>
                <w:rFonts w:ascii="PT Serif" w:hAnsi="PT Serif"/>
                <w:sz w:val="16"/>
                <w:szCs w:val="16"/>
              </w:rPr>
              <w:t>order</w:t>
            </w:r>
          </w:p>
          <w:p w14:paraId="1DDC6E3E" w14:textId="77777777" w:rsidR="00DF4D3C" w:rsidRPr="00781C75" w:rsidRDefault="00DF4D3C" w:rsidP="00781C75">
            <w:pPr>
              <w:widowControl w:val="0"/>
              <w:spacing w:before="0" w:after="0"/>
              <w:jc w:val="center"/>
              <w:rPr>
                <w:rFonts w:ascii="PT Serif" w:hAnsi="PT Serif"/>
                <w:iCs w:val="0"/>
                <w:sz w:val="16"/>
                <w:szCs w:val="16"/>
                <w:lang w:val="en-GB" w:eastAsia="hu-HU"/>
              </w:rPr>
            </w:pPr>
          </w:p>
        </w:tc>
        <w:tc>
          <w:tcPr>
            <w:tcW w:w="1724" w:type="dxa"/>
            <w:tcBorders>
              <w:top w:val="single" w:sz="4" w:space="0" w:color="auto"/>
              <w:bottom w:val="nil"/>
            </w:tcBorders>
            <w:shd w:val="clear" w:color="auto" w:fill="auto"/>
            <w:vAlign w:val="center"/>
          </w:tcPr>
          <w:p w14:paraId="2C7E047C"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 xml:space="preserve">0 </w:t>
            </w:r>
            <w:r w:rsidRPr="00781C75">
              <w:rPr>
                <w:rFonts w:ascii="PT Serif" w:hAnsi="PT Serif"/>
                <w:iCs w:val="0"/>
                <w:sz w:val="16"/>
                <w:szCs w:val="16"/>
              </w:rPr>
              <w:t>(h</w:t>
            </w:r>
            <w:r w:rsidRPr="00781C75">
              <w:rPr>
                <w:rFonts w:ascii="PT Serif" w:hAnsi="PT Serif"/>
                <w:iCs w:val="0"/>
                <w:sz w:val="16"/>
                <w:szCs w:val="16"/>
                <w:vertAlign w:val="superscript"/>
              </w:rPr>
              <w:t>-1</w:t>
            </w:r>
            <w:r w:rsidRPr="00781C75">
              <w:rPr>
                <w:rFonts w:ascii="PT Serif" w:hAnsi="PT Serif"/>
                <w:iCs w:val="0"/>
                <w:sz w:val="16"/>
                <w:szCs w:val="16"/>
              </w:rPr>
              <w:t>)</w:t>
            </w:r>
          </w:p>
          <w:p w14:paraId="797ED938"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single" w:sz="4" w:space="0" w:color="auto"/>
              <w:bottom w:val="nil"/>
            </w:tcBorders>
            <w:shd w:val="clear" w:color="auto" w:fill="auto"/>
            <w:vAlign w:val="center"/>
          </w:tcPr>
          <w:p w14:paraId="126020D3"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3.0852</w:t>
            </w:r>
          </w:p>
          <w:p w14:paraId="0CD7EC4A"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0.5355</w:t>
            </w:r>
          </w:p>
        </w:tc>
        <w:tc>
          <w:tcPr>
            <w:tcW w:w="1607" w:type="dxa"/>
            <w:tcBorders>
              <w:top w:val="single" w:sz="4" w:space="0" w:color="auto"/>
              <w:bottom w:val="nil"/>
              <w:right w:val="nil"/>
            </w:tcBorders>
            <w:shd w:val="clear" w:color="auto" w:fill="auto"/>
            <w:vAlign w:val="center"/>
          </w:tcPr>
          <w:p w14:paraId="529077BF"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2.0374</w:t>
            </w:r>
          </w:p>
          <w:p w14:paraId="0B4EC251"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0.6068</w:t>
            </w:r>
          </w:p>
        </w:tc>
        <w:tc>
          <w:tcPr>
            <w:tcW w:w="1806" w:type="dxa"/>
            <w:tcBorders>
              <w:top w:val="single" w:sz="4" w:space="0" w:color="auto"/>
              <w:bottom w:val="nil"/>
              <w:right w:val="nil"/>
            </w:tcBorders>
            <w:shd w:val="clear" w:color="auto" w:fill="auto"/>
            <w:vAlign w:val="center"/>
          </w:tcPr>
          <w:p w14:paraId="67814E6D"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0.7198</w:t>
            </w:r>
          </w:p>
          <w:p w14:paraId="66AAA3DB"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0.4686</w:t>
            </w:r>
          </w:p>
        </w:tc>
      </w:tr>
      <w:tr w:rsidR="00DF4D3C" w:rsidRPr="00781C75" w14:paraId="2BE0C303" w14:textId="77777777" w:rsidTr="007D3AD5">
        <w:trPr>
          <w:jc w:val="center"/>
        </w:trPr>
        <w:tc>
          <w:tcPr>
            <w:tcW w:w="2812" w:type="dxa"/>
            <w:tcBorders>
              <w:top w:val="nil"/>
              <w:left w:val="nil"/>
              <w:bottom w:val="nil"/>
            </w:tcBorders>
            <w:shd w:val="clear" w:color="auto" w:fill="auto"/>
            <w:vAlign w:val="center"/>
          </w:tcPr>
          <w:p w14:paraId="7876F16B" w14:textId="3E2F9C1E"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First</w:t>
            </w:r>
            <w:r w:rsidR="00835DF2" w:rsidRPr="00781C75">
              <w:rPr>
                <w:rFonts w:ascii="PT Serif" w:hAnsi="PT Serif"/>
                <w:sz w:val="16"/>
                <w:szCs w:val="16"/>
              </w:rPr>
              <w:t>-</w:t>
            </w:r>
            <w:r w:rsidRPr="00781C75">
              <w:rPr>
                <w:rFonts w:ascii="PT Serif" w:hAnsi="PT Serif"/>
                <w:sz w:val="16"/>
                <w:szCs w:val="16"/>
              </w:rPr>
              <w:t>order</w:t>
            </w:r>
          </w:p>
        </w:tc>
        <w:tc>
          <w:tcPr>
            <w:tcW w:w="1724" w:type="dxa"/>
            <w:tcBorders>
              <w:top w:val="nil"/>
              <w:bottom w:val="nil"/>
            </w:tcBorders>
            <w:shd w:val="clear" w:color="auto" w:fill="auto"/>
            <w:vAlign w:val="center"/>
          </w:tcPr>
          <w:p w14:paraId="0618891D"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1</w:t>
            </w:r>
            <w:r w:rsidRPr="00781C75">
              <w:rPr>
                <w:rFonts w:ascii="PT Serif" w:hAnsi="PT Serif"/>
                <w:iCs w:val="0"/>
                <w:sz w:val="16"/>
                <w:szCs w:val="16"/>
              </w:rPr>
              <w:t xml:space="preserve"> (h</w:t>
            </w:r>
            <w:r w:rsidRPr="00781C75">
              <w:rPr>
                <w:rFonts w:ascii="PT Serif" w:hAnsi="PT Serif"/>
                <w:iCs w:val="0"/>
                <w:sz w:val="16"/>
                <w:szCs w:val="16"/>
                <w:vertAlign w:val="superscript"/>
              </w:rPr>
              <w:t>-1</w:t>
            </w:r>
            <w:r w:rsidRPr="00781C75">
              <w:rPr>
                <w:rFonts w:ascii="PT Serif" w:hAnsi="PT Serif"/>
                <w:iCs w:val="0"/>
                <w:sz w:val="16"/>
                <w:szCs w:val="16"/>
              </w:rPr>
              <w:t>)</w:t>
            </w:r>
          </w:p>
          <w:p w14:paraId="7650DF18"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178B9974"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-0.0576</w:t>
            </w:r>
          </w:p>
          <w:p w14:paraId="618AA2D2"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0.8271</w:t>
            </w:r>
          </w:p>
        </w:tc>
        <w:tc>
          <w:tcPr>
            <w:tcW w:w="1607" w:type="dxa"/>
            <w:tcBorders>
              <w:top w:val="nil"/>
              <w:bottom w:val="nil"/>
              <w:right w:val="nil"/>
            </w:tcBorders>
            <w:shd w:val="clear" w:color="auto" w:fill="auto"/>
            <w:vAlign w:val="center"/>
          </w:tcPr>
          <w:p w14:paraId="1E954E86"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-0.0149</w:t>
            </w:r>
          </w:p>
          <w:p w14:paraId="60F2244C"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0.6955</w:t>
            </w:r>
          </w:p>
        </w:tc>
        <w:tc>
          <w:tcPr>
            <w:tcW w:w="1806" w:type="dxa"/>
            <w:tcBorders>
              <w:top w:val="nil"/>
              <w:bottom w:val="nil"/>
              <w:right w:val="nil"/>
            </w:tcBorders>
            <w:shd w:val="clear" w:color="auto" w:fill="auto"/>
            <w:vAlign w:val="center"/>
          </w:tcPr>
          <w:p w14:paraId="44676B99"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-0.0037</w:t>
            </w:r>
          </w:p>
          <w:p w14:paraId="4E97AD50"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 xml:space="preserve">0.4938                             </w:t>
            </w:r>
          </w:p>
        </w:tc>
      </w:tr>
      <w:tr w:rsidR="00DF4D3C" w:rsidRPr="00781C75" w14:paraId="411169C3" w14:textId="77777777" w:rsidTr="007D3AD5">
        <w:trPr>
          <w:jc w:val="center"/>
        </w:trPr>
        <w:tc>
          <w:tcPr>
            <w:tcW w:w="2812" w:type="dxa"/>
            <w:tcBorders>
              <w:top w:val="nil"/>
              <w:left w:val="nil"/>
              <w:bottom w:val="nil"/>
            </w:tcBorders>
            <w:shd w:val="clear" w:color="auto" w:fill="auto"/>
            <w:vAlign w:val="center"/>
          </w:tcPr>
          <w:p w14:paraId="68A6019C"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Higuchi</w:t>
            </w:r>
          </w:p>
        </w:tc>
        <w:tc>
          <w:tcPr>
            <w:tcW w:w="1724" w:type="dxa"/>
            <w:tcBorders>
              <w:top w:val="nil"/>
              <w:bottom w:val="nil"/>
            </w:tcBorders>
            <w:shd w:val="clear" w:color="auto" w:fill="auto"/>
            <w:vAlign w:val="center"/>
          </w:tcPr>
          <w:p w14:paraId="4398AE5D"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H</w:t>
            </w:r>
            <w:r w:rsidRPr="00781C75">
              <w:rPr>
                <w:rFonts w:ascii="PT Serif" w:hAnsi="PT Serif"/>
                <w:iCs w:val="0"/>
                <w:sz w:val="16"/>
                <w:szCs w:val="16"/>
              </w:rPr>
              <w:t xml:space="preserve"> (h</w:t>
            </w:r>
            <w:r w:rsidRPr="00781C75">
              <w:rPr>
                <w:rFonts w:ascii="PT Serif" w:hAnsi="PT Serif"/>
                <w:iCs w:val="0"/>
                <w:sz w:val="16"/>
                <w:szCs w:val="16"/>
                <w:vertAlign w:val="superscript"/>
              </w:rPr>
              <w:t>-1/2</w:t>
            </w:r>
            <w:r w:rsidRPr="00781C75">
              <w:rPr>
                <w:rFonts w:ascii="PT Serif" w:hAnsi="PT Serif"/>
                <w:iCs w:val="0"/>
                <w:sz w:val="16"/>
                <w:szCs w:val="16"/>
              </w:rPr>
              <w:t>)</w:t>
            </w:r>
          </w:p>
          <w:p w14:paraId="536606D1"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0C206263"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19.9990</w:t>
            </w:r>
          </w:p>
          <w:p w14:paraId="516B1700"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0.7864</w:t>
            </w:r>
          </w:p>
        </w:tc>
        <w:tc>
          <w:tcPr>
            <w:tcW w:w="1607" w:type="dxa"/>
            <w:tcBorders>
              <w:top w:val="nil"/>
              <w:bottom w:val="nil"/>
              <w:right w:val="nil"/>
            </w:tcBorders>
            <w:shd w:val="clear" w:color="auto" w:fill="auto"/>
            <w:vAlign w:val="center"/>
          </w:tcPr>
          <w:p w14:paraId="145E4D32"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12.8620</w:t>
            </w:r>
          </w:p>
          <w:p w14:paraId="00C423C0"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0.8453</w:t>
            </w:r>
          </w:p>
        </w:tc>
        <w:tc>
          <w:tcPr>
            <w:tcW w:w="1806" w:type="dxa"/>
            <w:tcBorders>
              <w:top w:val="nil"/>
              <w:bottom w:val="nil"/>
              <w:right w:val="nil"/>
            </w:tcBorders>
            <w:shd w:val="clear" w:color="auto" w:fill="auto"/>
            <w:vAlign w:val="center"/>
          </w:tcPr>
          <w:p w14:paraId="7F9C3325"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4.7966</w:t>
            </w:r>
          </w:p>
          <w:p w14:paraId="26630DB4"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 xml:space="preserve">0.7314                            </w:t>
            </w:r>
          </w:p>
        </w:tc>
      </w:tr>
      <w:tr w:rsidR="00DF4D3C" w:rsidRPr="00781C75" w14:paraId="681A47C9" w14:textId="77777777" w:rsidTr="007D3AD5">
        <w:trPr>
          <w:jc w:val="center"/>
        </w:trPr>
        <w:tc>
          <w:tcPr>
            <w:tcW w:w="2812" w:type="dxa"/>
            <w:tcBorders>
              <w:top w:val="nil"/>
              <w:left w:val="nil"/>
              <w:bottom w:val="nil"/>
            </w:tcBorders>
            <w:shd w:val="clear" w:color="auto" w:fill="auto"/>
            <w:vAlign w:val="center"/>
          </w:tcPr>
          <w:p w14:paraId="54134098"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Hixson-Crowell</w:t>
            </w:r>
          </w:p>
        </w:tc>
        <w:tc>
          <w:tcPr>
            <w:tcW w:w="1724" w:type="dxa"/>
            <w:tcBorders>
              <w:top w:val="nil"/>
              <w:bottom w:val="nil"/>
            </w:tcBorders>
            <w:shd w:val="clear" w:color="auto" w:fill="auto"/>
            <w:vAlign w:val="center"/>
          </w:tcPr>
          <w:p w14:paraId="01A1F07F"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HC</w:t>
            </w:r>
            <w:r w:rsidRPr="00781C75">
              <w:rPr>
                <w:rFonts w:ascii="PT Serif" w:hAnsi="PT Serif"/>
                <w:iCs w:val="0"/>
                <w:sz w:val="16"/>
                <w:szCs w:val="16"/>
              </w:rPr>
              <w:t xml:space="preserve"> (h</w:t>
            </w:r>
            <w:r w:rsidRPr="00781C75">
              <w:rPr>
                <w:rFonts w:ascii="PT Serif" w:hAnsi="PT Serif"/>
                <w:iCs w:val="0"/>
                <w:sz w:val="16"/>
                <w:szCs w:val="16"/>
                <w:vertAlign w:val="superscript"/>
              </w:rPr>
              <w:t>-1/3</w:t>
            </w:r>
            <w:r w:rsidRPr="00781C75">
              <w:rPr>
                <w:rFonts w:ascii="PT Serif" w:hAnsi="PT Serif"/>
                <w:iCs w:val="0"/>
                <w:sz w:val="16"/>
                <w:szCs w:val="16"/>
              </w:rPr>
              <w:t>)</w:t>
            </w:r>
          </w:p>
          <w:p w14:paraId="3C93F37B" w14:textId="77777777" w:rsidR="00DF4D3C" w:rsidRPr="00781C75" w:rsidRDefault="00DF4D3C" w:rsidP="00781C75">
            <w:pPr>
              <w:widowControl w:val="0"/>
              <w:spacing w:before="0" w:after="0"/>
              <w:jc w:val="center"/>
              <w:rPr>
                <w:rFonts w:ascii="PT Serif" w:hAnsi="PT Serif"/>
                <w:iCs w:val="0"/>
                <w:sz w:val="16"/>
                <w:szCs w:val="16"/>
                <w:vertAlign w:val="superscript"/>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12F08A22"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-0.1168</w:t>
            </w:r>
          </w:p>
          <w:p w14:paraId="30EFEE21"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0.7324</w:t>
            </w:r>
          </w:p>
        </w:tc>
        <w:tc>
          <w:tcPr>
            <w:tcW w:w="1607" w:type="dxa"/>
            <w:tcBorders>
              <w:top w:val="nil"/>
              <w:bottom w:val="nil"/>
              <w:right w:val="nil"/>
            </w:tcBorders>
            <w:shd w:val="clear" w:color="auto" w:fill="auto"/>
            <w:vAlign w:val="center"/>
          </w:tcPr>
          <w:p w14:paraId="7F8F2F2B"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-0.0444</w:t>
            </w:r>
          </w:p>
          <w:p w14:paraId="331173E4"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0.6674</w:t>
            </w:r>
          </w:p>
        </w:tc>
        <w:tc>
          <w:tcPr>
            <w:tcW w:w="1806" w:type="dxa"/>
            <w:tcBorders>
              <w:top w:val="nil"/>
              <w:bottom w:val="nil"/>
              <w:right w:val="nil"/>
            </w:tcBorders>
            <w:shd w:val="clear" w:color="auto" w:fill="auto"/>
            <w:vAlign w:val="center"/>
          </w:tcPr>
          <w:p w14:paraId="3F97C1A1"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-0.0125</w:t>
            </w:r>
          </w:p>
          <w:p w14:paraId="3BEC0220"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 xml:space="preserve">0.4854                             </w:t>
            </w:r>
          </w:p>
        </w:tc>
      </w:tr>
      <w:tr w:rsidR="00DF4D3C" w:rsidRPr="00781C75" w14:paraId="2700BD66" w14:textId="77777777" w:rsidTr="007D3AD5">
        <w:trPr>
          <w:jc w:val="center"/>
        </w:trPr>
        <w:tc>
          <w:tcPr>
            <w:tcW w:w="2812" w:type="dxa"/>
            <w:tcBorders>
              <w:top w:val="nil"/>
              <w:left w:val="nil"/>
              <w:bottom w:val="nil"/>
            </w:tcBorders>
            <w:shd w:val="clear" w:color="auto" w:fill="auto"/>
            <w:vAlign w:val="center"/>
          </w:tcPr>
          <w:p w14:paraId="5340D2C5"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Korsmeyer-Peppas</w:t>
            </w:r>
          </w:p>
        </w:tc>
        <w:tc>
          <w:tcPr>
            <w:tcW w:w="1724" w:type="dxa"/>
            <w:tcBorders>
              <w:top w:val="nil"/>
              <w:bottom w:val="nil"/>
            </w:tcBorders>
            <w:shd w:val="clear" w:color="auto" w:fill="auto"/>
            <w:vAlign w:val="center"/>
          </w:tcPr>
          <w:p w14:paraId="78E2A6DB"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n</w:t>
            </w:r>
          </w:p>
          <w:p w14:paraId="2A2810DA" w14:textId="77777777" w:rsidR="00DF4D3C" w:rsidRPr="00781C75" w:rsidRDefault="00DF4D3C" w:rsidP="00781C75">
            <w:pPr>
              <w:widowControl w:val="0"/>
              <w:spacing w:before="0" w:after="0"/>
              <w:jc w:val="center"/>
              <w:rPr>
                <w:rFonts w:ascii="PT Serif" w:hAnsi="PT Serif"/>
                <w:iCs w:val="0"/>
                <w:sz w:val="16"/>
                <w:szCs w:val="16"/>
                <w:vertAlign w:val="superscript"/>
              </w:rPr>
            </w:pPr>
            <w:r w:rsidRPr="00781C75">
              <w:rPr>
                <w:rFonts w:ascii="PT Serif" w:hAnsi="PT Serif"/>
                <w:iCs w:val="0"/>
                <w:sz w:val="16"/>
                <w:szCs w:val="16"/>
              </w:rPr>
              <w:t>R</w:t>
            </w:r>
            <w:r w:rsidRPr="00781C75">
              <w:rPr>
                <w:rFonts w:ascii="PT Serif" w:hAnsi="PT Serif"/>
                <w:iCs w:val="0"/>
                <w:sz w:val="16"/>
                <w:szCs w:val="16"/>
                <w:vertAlign w:val="superscript"/>
              </w:rPr>
              <w:t>2</w:t>
            </w:r>
          </w:p>
          <w:p w14:paraId="5E1B473F"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k</w:t>
            </w:r>
            <w:r w:rsidRPr="00781C75">
              <w:rPr>
                <w:rFonts w:ascii="PT Serif" w:hAnsi="PT Serif"/>
                <w:iCs w:val="0"/>
                <w:sz w:val="16"/>
                <w:szCs w:val="16"/>
                <w:vertAlign w:val="subscript"/>
              </w:rPr>
              <w:t>KP</w:t>
            </w:r>
            <w:r w:rsidRPr="00781C75">
              <w:rPr>
                <w:rFonts w:ascii="PT Serif" w:hAnsi="PT Serif"/>
                <w:iCs w:val="0"/>
                <w:sz w:val="16"/>
                <w:szCs w:val="16"/>
              </w:rPr>
              <w:t xml:space="preserve"> (h</w:t>
            </w:r>
            <w:r w:rsidRPr="00781C75">
              <w:rPr>
                <w:rFonts w:ascii="PT Serif" w:hAnsi="PT Serif"/>
                <w:iCs w:val="0"/>
                <w:sz w:val="16"/>
                <w:szCs w:val="16"/>
                <w:vertAlign w:val="superscript"/>
              </w:rPr>
              <w:t>-n</w:t>
            </w:r>
            <w:r w:rsidRPr="00781C75">
              <w:rPr>
                <w:rFonts w:ascii="PT Serif" w:hAnsi="PT Serif"/>
                <w:iCs w:val="0"/>
                <w:sz w:val="16"/>
                <w:szCs w:val="16"/>
              </w:rPr>
              <w:t>)</w:t>
            </w:r>
          </w:p>
        </w:tc>
        <w:tc>
          <w:tcPr>
            <w:tcW w:w="1690" w:type="dxa"/>
            <w:tcBorders>
              <w:top w:val="nil"/>
              <w:bottom w:val="nil"/>
            </w:tcBorders>
            <w:shd w:val="clear" w:color="auto" w:fill="auto"/>
            <w:vAlign w:val="center"/>
          </w:tcPr>
          <w:p w14:paraId="578923BC"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2.0614</w:t>
            </w:r>
          </w:p>
          <w:p w14:paraId="432CDA0F"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0.9893</w:t>
            </w:r>
          </w:p>
          <w:p w14:paraId="2AB64778"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18.9845</w:t>
            </w:r>
          </w:p>
        </w:tc>
        <w:tc>
          <w:tcPr>
            <w:tcW w:w="1607" w:type="dxa"/>
            <w:tcBorders>
              <w:top w:val="nil"/>
              <w:bottom w:val="nil"/>
              <w:right w:val="nil"/>
            </w:tcBorders>
            <w:shd w:val="clear" w:color="auto" w:fill="auto"/>
            <w:vAlign w:val="center"/>
          </w:tcPr>
          <w:p w14:paraId="2DE08E27"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0.8989</w:t>
            </w:r>
          </w:p>
          <w:p w14:paraId="1ABA338E"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0.9372</w:t>
            </w:r>
          </w:p>
          <w:p w14:paraId="745889B4"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10.5877</w:t>
            </w:r>
          </w:p>
        </w:tc>
        <w:tc>
          <w:tcPr>
            <w:tcW w:w="1806" w:type="dxa"/>
            <w:tcBorders>
              <w:top w:val="nil"/>
              <w:bottom w:val="nil"/>
              <w:right w:val="nil"/>
            </w:tcBorders>
            <w:shd w:val="clear" w:color="auto" w:fill="auto"/>
            <w:vAlign w:val="center"/>
          </w:tcPr>
          <w:p w14:paraId="03A7A44C"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0.5672</w:t>
            </w:r>
          </w:p>
          <w:p w14:paraId="5156AC49"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 xml:space="preserve">0.8852 </w:t>
            </w:r>
          </w:p>
          <w:p w14:paraId="051C3A99"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 xml:space="preserve">7.2394                                             </w:t>
            </w:r>
          </w:p>
        </w:tc>
      </w:tr>
      <w:tr w:rsidR="00DF4D3C" w:rsidRPr="00781C75" w14:paraId="3179F3D6" w14:textId="77777777" w:rsidTr="007D3AD5">
        <w:trPr>
          <w:jc w:val="center"/>
        </w:trPr>
        <w:tc>
          <w:tcPr>
            <w:tcW w:w="2812" w:type="dxa"/>
            <w:tcBorders>
              <w:top w:val="nil"/>
              <w:left w:val="nil"/>
              <w:bottom w:val="nil"/>
            </w:tcBorders>
            <w:shd w:val="clear" w:color="auto" w:fill="auto"/>
            <w:vAlign w:val="center"/>
          </w:tcPr>
          <w:p w14:paraId="626EC646"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Baker-Lonsdale</w:t>
            </w:r>
          </w:p>
        </w:tc>
        <w:tc>
          <w:tcPr>
            <w:tcW w:w="1724" w:type="dxa"/>
            <w:tcBorders>
              <w:top w:val="nil"/>
              <w:bottom w:val="nil"/>
            </w:tcBorders>
            <w:shd w:val="clear" w:color="auto" w:fill="auto"/>
            <w:vAlign w:val="center"/>
          </w:tcPr>
          <w:p w14:paraId="4EB94B90"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BL</w:t>
            </w:r>
            <w:r w:rsidRPr="00781C75">
              <w:rPr>
                <w:rFonts w:ascii="PT Serif" w:hAnsi="PT Serif"/>
                <w:iCs w:val="0"/>
                <w:sz w:val="16"/>
                <w:szCs w:val="16"/>
              </w:rPr>
              <w:t xml:space="preserve"> (h</w:t>
            </w:r>
            <w:r w:rsidRPr="00781C75">
              <w:rPr>
                <w:rFonts w:ascii="PT Serif" w:hAnsi="PT Serif"/>
                <w:iCs w:val="0"/>
                <w:sz w:val="16"/>
                <w:szCs w:val="16"/>
                <w:vertAlign w:val="superscript"/>
              </w:rPr>
              <w:t>-1</w:t>
            </w:r>
            <w:r w:rsidRPr="00781C75">
              <w:rPr>
                <w:rFonts w:ascii="PT Serif" w:hAnsi="PT Serif"/>
                <w:iCs w:val="0"/>
                <w:sz w:val="16"/>
                <w:szCs w:val="16"/>
              </w:rPr>
              <w:t>)</w:t>
            </w:r>
          </w:p>
          <w:p w14:paraId="3594AEE0"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24059FDE"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 xml:space="preserve">   0.0157</w:t>
            </w:r>
          </w:p>
          <w:p w14:paraId="06D2CEFC"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 xml:space="preserve">   0.7997</w:t>
            </w:r>
          </w:p>
        </w:tc>
        <w:tc>
          <w:tcPr>
            <w:tcW w:w="1607" w:type="dxa"/>
            <w:tcBorders>
              <w:top w:val="nil"/>
              <w:bottom w:val="nil"/>
              <w:right w:val="nil"/>
            </w:tcBorders>
            <w:shd w:val="clear" w:color="auto" w:fill="auto"/>
            <w:vAlign w:val="center"/>
          </w:tcPr>
          <w:p w14:paraId="605B4A06"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0.0037</w:t>
            </w:r>
          </w:p>
          <w:p w14:paraId="2933B607"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0.7809</w:t>
            </w:r>
          </w:p>
        </w:tc>
        <w:tc>
          <w:tcPr>
            <w:tcW w:w="1806" w:type="dxa"/>
            <w:tcBorders>
              <w:top w:val="nil"/>
              <w:bottom w:val="nil"/>
              <w:right w:val="nil"/>
            </w:tcBorders>
            <w:shd w:val="clear" w:color="auto" w:fill="auto"/>
            <w:vAlign w:val="center"/>
          </w:tcPr>
          <w:p w14:paraId="3FDAE8F5"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 xml:space="preserve">0.0004 </w:t>
            </w:r>
          </w:p>
          <w:p w14:paraId="4C27E49B"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 xml:space="preserve">0.6118                            </w:t>
            </w:r>
          </w:p>
        </w:tc>
      </w:tr>
      <w:tr w:rsidR="00DF4D3C" w:rsidRPr="00781C75" w14:paraId="6340CA38" w14:textId="77777777" w:rsidTr="007D3AD5">
        <w:trPr>
          <w:jc w:val="center"/>
        </w:trPr>
        <w:tc>
          <w:tcPr>
            <w:tcW w:w="2812" w:type="dxa"/>
            <w:tcBorders>
              <w:top w:val="nil"/>
              <w:left w:val="nil"/>
              <w:bottom w:val="single" w:sz="4" w:space="0" w:color="auto"/>
            </w:tcBorders>
            <w:shd w:val="clear" w:color="auto" w:fill="auto"/>
            <w:vAlign w:val="center"/>
          </w:tcPr>
          <w:p w14:paraId="2E8C374E"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Weibull</w:t>
            </w:r>
          </w:p>
        </w:tc>
        <w:tc>
          <w:tcPr>
            <w:tcW w:w="1724" w:type="dxa"/>
            <w:tcBorders>
              <w:top w:val="nil"/>
              <w:bottom w:val="single" w:sz="4" w:space="0" w:color="auto"/>
            </w:tcBorders>
            <w:shd w:val="clear" w:color="auto" w:fill="auto"/>
            <w:vAlign w:val="center"/>
          </w:tcPr>
          <w:p w14:paraId="543267A7"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b</w:t>
            </w:r>
          </w:p>
          <w:p w14:paraId="2CBF53FA" w14:textId="77777777" w:rsidR="00DF4D3C" w:rsidRPr="00781C75" w:rsidRDefault="00DF4D3C" w:rsidP="00781C75">
            <w:pPr>
              <w:widowControl w:val="0"/>
              <w:spacing w:before="0" w:after="0"/>
              <w:jc w:val="center"/>
              <w:rPr>
                <w:rFonts w:ascii="PT Serif" w:hAnsi="PT Serif"/>
                <w:iCs w:val="0"/>
                <w:sz w:val="16"/>
                <w:szCs w:val="16"/>
                <w:vertAlign w:val="subscript"/>
              </w:rPr>
            </w:pPr>
            <w:r w:rsidRPr="00781C75">
              <w:rPr>
                <w:rFonts w:ascii="PT Serif" w:hAnsi="PT Serif"/>
                <w:iCs w:val="0"/>
                <w:sz w:val="16"/>
                <w:szCs w:val="16"/>
              </w:rPr>
              <w:t>T</w:t>
            </w:r>
            <w:r w:rsidRPr="00781C75">
              <w:rPr>
                <w:rFonts w:ascii="PT Serif" w:hAnsi="PT Serif"/>
                <w:iCs w:val="0"/>
                <w:sz w:val="16"/>
                <w:szCs w:val="16"/>
                <w:vertAlign w:val="subscript"/>
              </w:rPr>
              <w:t>d</w:t>
            </w:r>
          </w:p>
          <w:p w14:paraId="43055D49"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r w:rsidRPr="00781C75">
              <w:rPr>
                <w:rFonts w:ascii="PT Serif" w:hAnsi="PT Serif"/>
                <w:iCs w:val="0"/>
                <w:sz w:val="16"/>
                <w:szCs w:val="16"/>
                <w:lang w:val="en-GB" w:eastAsia="hu-HU"/>
              </w:rPr>
              <w:t xml:space="preserve"> </w:t>
            </w:r>
          </w:p>
        </w:tc>
        <w:tc>
          <w:tcPr>
            <w:tcW w:w="1690" w:type="dxa"/>
            <w:tcBorders>
              <w:top w:val="nil"/>
              <w:bottom w:val="single" w:sz="4" w:space="0" w:color="auto"/>
            </w:tcBorders>
            <w:shd w:val="clear" w:color="auto" w:fill="auto"/>
            <w:vAlign w:val="center"/>
          </w:tcPr>
          <w:p w14:paraId="3FD88D97"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 xml:space="preserve">   1.4826</w:t>
            </w:r>
          </w:p>
          <w:p w14:paraId="71BCAC0D" w14:textId="77777777" w:rsidR="00DF4D3C" w:rsidRPr="00781C75" w:rsidRDefault="00DF4D3C" w:rsidP="00781C75">
            <w:pPr>
              <w:widowControl w:val="0"/>
              <w:spacing w:before="0" w:after="0"/>
              <w:jc w:val="center"/>
              <w:rPr>
                <w:rFonts w:ascii="PT Serif" w:hAnsi="PT Serif"/>
                <w:iCs w:val="0"/>
                <w:sz w:val="16"/>
                <w:szCs w:val="16"/>
              </w:rPr>
            </w:pPr>
            <w:r w:rsidRPr="00781C75">
              <w:rPr>
                <w:rFonts w:ascii="PT Serif" w:hAnsi="PT Serif"/>
                <w:iCs w:val="0"/>
                <w:sz w:val="16"/>
                <w:szCs w:val="16"/>
              </w:rPr>
              <w:t xml:space="preserve">   1.5875</w:t>
            </w:r>
          </w:p>
          <w:p w14:paraId="6E215286"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 xml:space="preserve">   0.8962</w:t>
            </w:r>
          </w:p>
        </w:tc>
        <w:tc>
          <w:tcPr>
            <w:tcW w:w="1607" w:type="dxa"/>
            <w:tcBorders>
              <w:top w:val="nil"/>
              <w:bottom w:val="single" w:sz="4" w:space="0" w:color="auto"/>
              <w:right w:val="nil"/>
            </w:tcBorders>
            <w:shd w:val="clear" w:color="auto" w:fill="auto"/>
            <w:vAlign w:val="center"/>
          </w:tcPr>
          <w:p w14:paraId="0F67DCCA"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0.8761</w:t>
            </w:r>
          </w:p>
          <w:p w14:paraId="1E8DD979"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31.4835</w:t>
            </w:r>
          </w:p>
          <w:p w14:paraId="42DCB140" w14:textId="77777777" w:rsidR="00DF4D3C" w:rsidRPr="00781C75" w:rsidRDefault="00DF4D3C" w:rsidP="00781C75">
            <w:pPr>
              <w:widowControl w:val="0"/>
              <w:spacing w:before="0" w:after="0"/>
              <w:jc w:val="center"/>
              <w:rPr>
                <w:rFonts w:ascii="PT Serif" w:hAnsi="PT Serif"/>
                <w:iCs w:val="0"/>
                <w:sz w:val="16"/>
                <w:szCs w:val="16"/>
                <w:lang w:val="en-GB" w:eastAsia="hu-HU"/>
              </w:rPr>
            </w:pPr>
            <w:r w:rsidRPr="00781C75">
              <w:rPr>
                <w:rFonts w:ascii="PT Serif" w:hAnsi="PT Serif"/>
                <w:sz w:val="16"/>
                <w:szCs w:val="16"/>
              </w:rPr>
              <w:t>0.9207</w:t>
            </w:r>
          </w:p>
        </w:tc>
        <w:tc>
          <w:tcPr>
            <w:tcW w:w="1806" w:type="dxa"/>
            <w:tcBorders>
              <w:top w:val="nil"/>
              <w:bottom w:val="single" w:sz="4" w:space="0" w:color="auto"/>
              <w:right w:val="nil"/>
            </w:tcBorders>
            <w:shd w:val="clear" w:color="auto" w:fill="auto"/>
            <w:vAlign w:val="center"/>
          </w:tcPr>
          <w:p w14:paraId="2788CA3B"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0.5913</w:t>
            </w:r>
          </w:p>
          <w:p w14:paraId="45C2F514" w14:textId="77777777" w:rsidR="00DF4D3C" w:rsidRPr="00781C75" w:rsidRDefault="00DF4D3C" w:rsidP="00781C75">
            <w:pPr>
              <w:widowControl w:val="0"/>
              <w:spacing w:before="0" w:after="0"/>
              <w:jc w:val="center"/>
              <w:rPr>
                <w:rFonts w:ascii="PT Serif" w:hAnsi="PT Serif"/>
                <w:sz w:val="16"/>
                <w:szCs w:val="16"/>
              </w:rPr>
            </w:pPr>
            <w:r w:rsidRPr="00781C75">
              <w:rPr>
                <w:rFonts w:ascii="PT Serif" w:hAnsi="PT Serif"/>
                <w:sz w:val="16"/>
                <w:szCs w:val="16"/>
              </w:rPr>
              <w:t xml:space="preserve">3.0577  0.8932                                           </w:t>
            </w:r>
          </w:p>
        </w:tc>
      </w:tr>
    </w:tbl>
    <w:p w14:paraId="3065391F" w14:textId="77777777" w:rsidR="00B45A24" w:rsidRPr="00781C75" w:rsidRDefault="00B45A24" w:rsidP="00781C75">
      <w:pPr>
        <w:pStyle w:val="anametin"/>
        <w:widowControl w:val="0"/>
        <w:spacing w:before="40" w:after="180" w:line="240" w:lineRule="auto"/>
        <w:jc w:val="center"/>
        <w:rPr>
          <w:rFonts w:ascii="PT Serif" w:hAnsi="PT Serif"/>
          <w:b/>
          <w:bCs/>
          <w:iCs/>
          <w:sz w:val="14"/>
          <w:szCs w:val="10"/>
        </w:rPr>
      </w:pPr>
    </w:p>
    <w:p w14:paraId="3AFA32DC" w14:textId="526B9DB1" w:rsidR="00C04F10" w:rsidRPr="00781C75" w:rsidRDefault="00B45A24" w:rsidP="00781C75">
      <w:pPr>
        <w:pStyle w:val="anametin"/>
        <w:widowControl w:val="0"/>
        <w:spacing w:before="180" w:line="240" w:lineRule="auto"/>
        <w:jc w:val="center"/>
        <w:rPr>
          <w:rFonts w:ascii="PT Serif" w:hAnsi="PT Serif"/>
          <w:bCs/>
          <w:iCs/>
          <w:spacing w:val="-4"/>
          <w:sz w:val="16"/>
          <w:szCs w:val="12"/>
        </w:rPr>
      </w:pPr>
      <w:r w:rsidRPr="00781C75">
        <w:rPr>
          <w:rFonts w:ascii="PT Serif" w:hAnsi="PT Serif"/>
          <w:b/>
          <w:bCs/>
          <w:iCs/>
          <w:spacing w:val="-4"/>
          <w:sz w:val="16"/>
          <w:szCs w:val="12"/>
        </w:rPr>
        <w:t>Table 4.</w:t>
      </w:r>
      <w:r w:rsidRPr="00781C75">
        <w:rPr>
          <w:rFonts w:ascii="PT Serif" w:hAnsi="PT Serif"/>
          <w:iCs/>
          <w:spacing w:val="-4"/>
          <w:sz w:val="16"/>
          <w:szCs w:val="12"/>
        </w:rPr>
        <w:t xml:space="preserve"> </w:t>
      </w:r>
      <w:r w:rsidR="003832DD" w:rsidRPr="00781C75">
        <w:rPr>
          <w:rFonts w:ascii="PT Serif" w:hAnsi="PT Serif"/>
          <w:bCs/>
          <w:iCs/>
          <w:spacing w:val="-4"/>
          <w:sz w:val="16"/>
          <w:szCs w:val="12"/>
        </w:rPr>
        <w:t xml:space="preserve">Data from kinetic calculations for DOX release from </w:t>
      </w:r>
      <w:r w:rsidR="00E02032" w:rsidRPr="00781C75">
        <w:rPr>
          <w:rFonts w:ascii="PT Serif" w:hAnsi="PT Serif"/>
          <w:bCs/>
          <w:iCs/>
          <w:spacing w:val="-4"/>
          <w:sz w:val="16"/>
          <w:szCs w:val="12"/>
        </w:rPr>
        <w:t>DOX/PSC 833 co-loaded PCEC polymeric micelles</w:t>
      </w:r>
      <w:r w:rsidR="003832DD" w:rsidRPr="00781C75">
        <w:rPr>
          <w:rFonts w:ascii="PT Serif" w:hAnsi="PT Serif"/>
          <w:bCs/>
          <w:iCs/>
          <w:spacing w:val="-4"/>
          <w:sz w:val="16"/>
          <w:szCs w:val="12"/>
        </w:rPr>
        <w:t xml:space="preserve"> in different buffer solutions.</w:t>
      </w:r>
      <w:r w:rsidR="00E02032" w:rsidRPr="00781C75">
        <w:rPr>
          <w:rFonts w:ascii="PT Serif" w:hAnsi="PT Serif"/>
          <w:bCs/>
          <w:iCs/>
          <w:spacing w:val="-4"/>
          <w:sz w:val="16"/>
          <w:szCs w:val="12"/>
        </w:rPr>
        <w:t xml:space="preserve"> </w:t>
      </w:r>
    </w:p>
    <w:tbl>
      <w:tblPr>
        <w:tblW w:w="9639" w:type="dxa"/>
        <w:jc w:val="center"/>
        <w:tblLayout w:type="fixed"/>
        <w:tblCellMar>
          <w:left w:w="0" w:type="dxa"/>
          <w:right w:w="0" w:type="dxa"/>
        </w:tblCellMar>
        <w:tblLook w:val="0000" w:firstRow="0" w:lastRow="0" w:firstColumn="0" w:lastColumn="0" w:noHBand="0" w:noVBand="0"/>
      </w:tblPr>
      <w:tblGrid>
        <w:gridCol w:w="2812"/>
        <w:gridCol w:w="1724"/>
        <w:gridCol w:w="1690"/>
        <w:gridCol w:w="1607"/>
        <w:gridCol w:w="1806"/>
      </w:tblGrid>
      <w:tr w:rsidR="00B45A24" w:rsidRPr="00781C75" w14:paraId="77B3189B" w14:textId="77777777" w:rsidTr="007D3AD5">
        <w:trPr>
          <w:jc w:val="center"/>
        </w:trPr>
        <w:tc>
          <w:tcPr>
            <w:tcW w:w="2812" w:type="dxa"/>
            <w:tcBorders>
              <w:top w:val="single" w:sz="4" w:space="0" w:color="auto"/>
              <w:left w:val="nil"/>
              <w:bottom w:val="single" w:sz="4" w:space="0" w:color="auto"/>
            </w:tcBorders>
            <w:shd w:val="clear" w:color="auto" w:fill="auto"/>
            <w:vAlign w:val="center"/>
          </w:tcPr>
          <w:p w14:paraId="4F65A819"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eastAsia="Calibri" w:hAnsi="PT Serif"/>
                <w:iCs w:val="0"/>
                <w:kern w:val="2"/>
                <w:sz w:val="16"/>
                <w:szCs w:val="16"/>
                <w:lang w:eastAsia="en-US"/>
                <w14:ligatures w14:val="standardContextual"/>
              </w:rPr>
              <w:t>Kinetic models</w:t>
            </w:r>
          </w:p>
        </w:tc>
        <w:tc>
          <w:tcPr>
            <w:tcW w:w="1724" w:type="dxa"/>
            <w:tcBorders>
              <w:top w:val="single" w:sz="4" w:space="0" w:color="auto"/>
              <w:bottom w:val="single" w:sz="4" w:space="0" w:color="auto"/>
            </w:tcBorders>
            <w:shd w:val="clear" w:color="auto" w:fill="auto"/>
            <w:vAlign w:val="center"/>
          </w:tcPr>
          <w:p w14:paraId="09EE93F6"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Constants</w:t>
            </w:r>
          </w:p>
        </w:tc>
        <w:tc>
          <w:tcPr>
            <w:tcW w:w="1690" w:type="dxa"/>
            <w:tcBorders>
              <w:top w:val="single" w:sz="4" w:space="0" w:color="auto"/>
              <w:bottom w:val="single" w:sz="4" w:space="0" w:color="auto"/>
            </w:tcBorders>
            <w:shd w:val="clear" w:color="auto" w:fill="auto"/>
            <w:vAlign w:val="center"/>
          </w:tcPr>
          <w:p w14:paraId="20AF05C8"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5.0</w:t>
            </w:r>
          </w:p>
        </w:tc>
        <w:tc>
          <w:tcPr>
            <w:tcW w:w="1607" w:type="dxa"/>
            <w:tcBorders>
              <w:top w:val="single" w:sz="4" w:space="0" w:color="auto"/>
              <w:bottom w:val="single" w:sz="4" w:space="0" w:color="auto"/>
              <w:right w:val="nil"/>
            </w:tcBorders>
            <w:shd w:val="clear" w:color="auto" w:fill="auto"/>
            <w:vAlign w:val="center"/>
          </w:tcPr>
          <w:p w14:paraId="757D9315"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6.5</w:t>
            </w:r>
          </w:p>
        </w:tc>
        <w:tc>
          <w:tcPr>
            <w:tcW w:w="1806" w:type="dxa"/>
            <w:tcBorders>
              <w:top w:val="single" w:sz="4" w:space="0" w:color="auto"/>
              <w:bottom w:val="single" w:sz="4" w:space="0" w:color="auto"/>
              <w:right w:val="nil"/>
            </w:tcBorders>
            <w:shd w:val="clear" w:color="auto" w:fill="auto"/>
            <w:vAlign w:val="center"/>
          </w:tcPr>
          <w:p w14:paraId="6D808D21"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7.4</w:t>
            </w:r>
          </w:p>
        </w:tc>
      </w:tr>
      <w:tr w:rsidR="00B45A24" w:rsidRPr="00781C75" w14:paraId="0E9DA412" w14:textId="77777777" w:rsidTr="007D3AD5">
        <w:trPr>
          <w:jc w:val="center"/>
        </w:trPr>
        <w:tc>
          <w:tcPr>
            <w:tcW w:w="2812" w:type="dxa"/>
            <w:tcBorders>
              <w:top w:val="single" w:sz="4" w:space="0" w:color="auto"/>
              <w:left w:val="nil"/>
              <w:bottom w:val="nil"/>
            </w:tcBorders>
            <w:shd w:val="clear" w:color="auto" w:fill="auto"/>
            <w:vAlign w:val="center"/>
          </w:tcPr>
          <w:p w14:paraId="2CC3E89F" w14:textId="1ECD8752"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Zero</w:t>
            </w:r>
            <w:r w:rsidR="00E02032" w:rsidRPr="00781C75">
              <w:rPr>
                <w:rFonts w:ascii="PT Serif" w:hAnsi="PT Serif"/>
                <w:iCs w:val="0"/>
                <w:sz w:val="16"/>
                <w:szCs w:val="16"/>
              </w:rPr>
              <w:t xml:space="preserve"> </w:t>
            </w:r>
            <w:r w:rsidRPr="00781C75">
              <w:rPr>
                <w:rFonts w:ascii="PT Serif" w:hAnsi="PT Serif"/>
                <w:iCs w:val="0"/>
                <w:sz w:val="16"/>
                <w:szCs w:val="16"/>
              </w:rPr>
              <w:t>order</w:t>
            </w:r>
          </w:p>
          <w:p w14:paraId="72BFEE68" w14:textId="77777777" w:rsidR="00B45A24" w:rsidRPr="00781C75" w:rsidRDefault="00B45A24" w:rsidP="00781C75">
            <w:pPr>
              <w:widowControl w:val="0"/>
              <w:spacing w:before="0" w:after="0"/>
              <w:jc w:val="center"/>
              <w:rPr>
                <w:rFonts w:ascii="PT Serif" w:hAnsi="PT Serif"/>
                <w:iCs w:val="0"/>
                <w:sz w:val="16"/>
                <w:szCs w:val="16"/>
                <w:lang w:val="en-GB" w:eastAsia="hu-HU"/>
              </w:rPr>
            </w:pPr>
          </w:p>
        </w:tc>
        <w:tc>
          <w:tcPr>
            <w:tcW w:w="1724" w:type="dxa"/>
            <w:tcBorders>
              <w:top w:val="single" w:sz="4" w:space="0" w:color="auto"/>
              <w:bottom w:val="nil"/>
            </w:tcBorders>
            <w:shd w:val="clear" w:color="auto" w:fill="auto"/>
            <w:vAlign w:val="center"/>
          </w:tcPr>
          <w:p w14:paraId="4829F308"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 xml:space="preserve">0 </w:t>
            </w:r>
            <w:r w:rsidRPr="00781C75">
              <w:rPr>
                <w:rFonts w:ascii="PT Serif" w:hAnsi="PT Serif"/>
                <w:iCs w:val="0"/>
                <w:sz w:val="16"/>
                <w:szCs w:val="16"/>
              </w:rPr>
              <w:t>(h</w:t>
            </w:r>
            <w:r w:rsidRPr="00781C75">
              <w:rPr>
                <w:rFonts w:ascii="PT Serif" w:hAnsi="PT Serif"/>
                <w:iCs w:val="0"/>
                <w:sz w:val="16"/>
                <w:szCs w:val="16"/>
                <w:vertAlign w:val="superscript"/>
              </w:rPr>
              <w:t>-1</w:t>
            </w:r>
            <w:r w:rsidRPr="00781C75">
              <w:rPr>
                <w:rFonts w:ascii="PT Serif" w:hAnsi="PT Serif"/>
                <w:iCs w:val="0"/>
                <w:sz w:val="16"/>
                <w:szCs w:val="16"/>
              </w:rPr>
              <w:t>)</w:t>
            </w:r>
          </w:p>
          <w:p w14:paraId="0C5D5F70"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single" w:sz="4" w:space="0" w:color="auto"/>
              <w:bottom w:val="nil"/>
            </w:tcBorders>
            <w:shd w:val="clear" w:color="auto" w:fill="auto"/>
            <w:vAlign w:val="center"/>
          </w:tcPr>
          <w:p w14:paraId="752303E1" w14:textId="69E9EA39"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2.9339          0.4879</w:t>
            </w:r>
          </w:p>
        </w:tc>
        <w:tc>
          <w:tcPr>
            <w:tcW w:w="1607" w:type="dxa"/>
            <w:tcBorders>
              <w:top w:val="single" w:sz="4" w:space="0" w:color="auto"/>
              <w:bottom w:val="nil"/>
              <w:right w:val="nil"/>
            </w:tcBorders>
            <w:shd w:val="clear" w:color="auto" w:fill="auto"/>
            <w:vAlign w:val="center"/>
          </w:tcPr>
          <w:p w14:paraId="5B58D7C8" w14:textId="4DCB6E5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1.4347          0.4333</w:t>
            </w:r>
          </w:p>
        </w:tc>
        <w:tc>
          <w:tcPr>
            <w:tcW w:w="1806" w:type="dxa"/>
            <w:tcBorders>
              <w:top w:val="single" w:sz="4" w:space="0" w:color="auto"/>
              <w:bottom w:val="nil"/>
              <w:right w:val="nil"/>
            </w:tcBorders>
            <w:shd w:val="clear" w:color="auto" w:fill="auto"/>
            <w:vAlign w:val="center"/>
          </w:tcPr>
          <w:p w14:paraId="7A5AF609" w14:textId="1054CD16"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0.6140               0.4939</w:t>
            </w:r>
          </w:p>
        </w:tc>
      </w:tr>
      <w:tr w:rsidR="00B45A24" w:rsidRPr="00781C75" w14:paraId="686EEE73" w14:textId="77777777" w:rsidTr="007D3AD5">
        <w:trPr>
          <w:jc w:val="center"/>
        </w:trPr>
        <w:tc>
          <w:tcPr>
            <w:tcW w:w="2812" w:type="dxa"/>
            <w:tcBorders>
              <w:top w:val="nil"/>
              <w:left w:val="nil"/>
              <w:bottom w:val="nil"/>
            </w:tcBorders>
            <w:shd w:val="clear" w:color="auto" w:fill="auto"/>
            <w:vAlign w:val="center"/>
          </w:tcPr>
          <w:p w14:paraId="50ABF020" w14:textId="4DD9E95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First</w:t>
            </w:r>
            <w:r w:rsidR="00E02032" w:rsidRPr="00781C75">
              <w:rPr>
                <w:rFonts w:ascii="PT Serif" w:hAnsi="PT Serif"/>
                <w:iCs w:val="0"/>
                <w:sz w:val="16"/>
                <w:szCs w:val="16"/>
              </w:rPr>
              <w:t>-</w:t>
            </w:r>
            <w:r w:rsidRPr="00781C75">
              <w:rPr>
                <w:rFonts w:ascii="PT Serif" w:hAnsi="PT Serif"/>
                <w:iCs w:val="0"/>
                <w:sz w:val="16"/>
                <w:szCs w:val="16"/>
              </w:rPr>
              <w:t>order</w:t>
            </w:r>
          </w:p>
        </w:tc>
        <w:tc>
          <w:tcPr>
            <w:tcW w:w="1724" w:type="dxa"/>
            <w:tcBorders>
              <w:top w:val="nil"/>
              <w:bottom w:val="nil"/>
            </w:tcBorders>
            <w:shd w:val="clear" w:color="auto" w:fill="auto"/>
            <w:vAlign w:val="center"/>
          </w:tcPr>
          <w:p w14:paraId="6F27CE32"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1</w:t>
            </w:r>
            <w:r w:rsidRPr="00781C75">
              <w:rPr>
                <w:rFonts w:ascii="PT Serif" w:hAnsi="PT Serif"/>
                <w:iCs w:val="0"/>
                <w:sz w:val="16"/>
                <w:szCs w:val="16"/>
              </w:rPr>
              <w:t xml:space="preserve"> (h</w:t>
            </w:r>
            <w:r w:rsidRPr="00781C75">
              <w:rPr>
                <w:rFonts w:ascii="PT Serif" w:hAnsi="PT Serif"/>
                <w:iCs w:val="0"/>
                <w:sz w:val="16"/>
                <w:szCs w:val="16"/>
                <w:vertAlign w:val="superscript"/>
              </w:rPr>
              <w:t>-1</w:t>
            </w:r>
            <w:r w:rsidRPr="00781C75">
              <w:rPr>
                <w:rFonts w:ascii="PT Serif" w:hAnsi="PT Serif"/>
                <w:iCs w:val="0"/>
                <w:sz w:val="16"/>
                <w:szCs w:val="16"/>
              </w:rPr>
              <w:t>)</w:t>
            </w:r>
          </w:p>
          <w:p w14:paraId="651E3472"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52CEE2FD" w14:textId="204C716D"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-0.0536        0.7682</w:t>
            </w:r>
          </w:p>
        </w:tc>
        <w:tc>
          <w:tcPr>
            <w:tcW w:w="1607" w:type="dxa"/>
            <w:tcBorders>
              <w:top w:val="nil"/>
              <w:bottom w:val="nil"/>
              <w:right w:val="nil"/>
            </w:tcBorders>
            <w:shd w:val="clear" w:color="auto" w:fill="auto"/>
            <w:vAlign w:val="center"/>
          </w:tcPr>
          <w:p w14:paraId="65E6DB20" w14:textId="2FA8316C"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-0.0094         0.4889</w:t>
            </w:r>
          </w:p>
        </w:tc>
        <w:tc>
          <w:tcPr>
            <w:tcW w:w="1806" w:type="dxa"/>
            <w:tcBorders>
              <w:top w:val="nil"/>
              <w:bottom w:val="nil"/>
              <w:right w:val="nil"/>
            </w:tcBorders>
            <w:shd w:val="clear" w:color="auto" w:fill="auto"/>
            <w:vAlign w:val="center"/>
          </w:tcPr>
          <w:p w14:paraId="647144F2" w14:textId="627CD95E"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-0.0031              0.5122</w:t>
            </w:r>
          </w:p>
        </w:tc>
      </w:tr>
      <w:tr w:rsidR="00B45A24" w:rsidRPr="00781C75" w14:paraId="2839D50A" w14:textId="77777777" w:rsidTr="007D3AD5">
        <w:trPr>
          <w:jc w:val="center"/>
        </w:trPr>
        <w:tc>
          <w:tcPr>
            <w:tcW w:w="2812" w:type="dxa"/>
            <w:tcBorders>
              <w:top w:val="nil"/>
              <w:left w:val="nil"/>
              <w:bottom w:val="nil"/>
            </w:tcBorders>
            <w:shd w:val="clear" w:color="auto" w:fill="auto"/>
            <w:vAlign w:val="center"/>
          </w:tcPr>
          <w:p w14:paraId="02BE9942"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Higuchi</w:t>
            </w:r>
          </w:p>
        </w:tc>
        <w:tc>
          <w:tcPr>
            <w:tcW w:w="1724" w:type="dxa"/>
            <w:tcBorders>
              <w:top w:val="nil"/>
              <w:bottom w:val="nil"/>
            </w:tcBorders>
            <w:shd w:val="clear" w:color="auto" w:fill="auto"/>
            <w:vAlign w:val="center"/>
          </w:tcPr>
          <w:p w14:paraId="650A2688"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H</w:t>
            </w:r>
            <w:r w:rsidRPr="00781C75">
              <w:rPr>
                <w:rFonts w:ascii="PT Serif" w:hAnsi="PT Serif"/>
                <w:iCs w:val="0"/>
                <w:sz w:val="16"/>
                <w:szCs w:val="16"/>
              </w:rPr>
              <w:t xml:space="preserve"> (h</w:t>
            </w:r>
            <w:r w:rsidRPr="00781C75">
              <w:rPr>
                <w:rFonts w:ascii="PT Serif" w:hAnsi="PT Serif"/>
                <w:iCs w:val="0"/>
                <w:sz w:val="16"/>
                <w:szCs w:val="16"/>
                <w:vertAlign w:val="superscript"/>
              </w:rPr>
              <w:t>-1/2</w:t>
            </w:r>
            <w:r w:rsidRPr="00781C75">
              <w:rPr>
                <w:rFonts w:ascii="PT Serif" w:hAnsi="PT Serif"/>
                <w:iCs w:val="0"/>
                <w:sz w:val="16"/>
                <w:szCs w:val="16"/>
              </w:rPr>
              <w:t>)</w:t>
            </w:r>
          </w:p>
          <w:p w14:paraId="51751A08"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14748198" w14:textId="6AABE2E2"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19.4040          0.7387</w:t>
            </w:r>
          </w:p>
        </w:tc>
        <w:tc>
          <w:tcPr>
            <w:tcW w:w="1607" w:type="dxa"/>
            <w:tcBorders>
              <w:top w:val="nil"/>
              <w:bottom w:val="nil"/>
              <w:right w:val="nil"/>
            </w:tcBorders>
            <w:shd w:val="clear" w:color="auto" w:fill="auto"/>
            <w:vAlign w:val="center"/>
          </w:tcPr>
          <w:p w14:paraId="549C7225" w14:textId="5F2BDBFB"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9.7391          0.6788</w:t>
            </w:r>
          </w:p>
        </w:tc>
        <w:tc>
          <w:tcPr>
            <w:tcW w:w="1806" w:type="dxa"/>
            <w:tcBorders>
              <w:top w:val="nil"/>
              <w:bottom w:val="nil"/>
              <w:right w:val="nil"/>
            </w:tcBorders>
            <w:shd w:val="clear" w:color="auto" w:fill="auto"/>
            <w:vAlign w:val="center"/>
          </w:tcPr>
          <w:p w14:paraId="10D3CBB0" w14:textId="30A30AE5"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4.0515             0.7441</w:t>
            </w:r>
          </w:p>
        </w:tc>
      </w:tr>
      <w:tr w:rsidR="00B45A24" w:rsidRPr="00781C75" w14:paraId="70C1CA68" w14:textId="77777777" w:rsidTr="007D3AD5">
        <w:trPr>
          <w:jc w:val="center"/>
        </w:trPr>
        <w:tc>
          <w:tcPr>
            <w:tcW w:w="2812" w:type="dxa"/>
            <w:tcBorders>
              <w:top w:val="nil"/>
              <w:left w:val="nil"/>
              <w:bottom w:val="nil"/>
            </w:tcBorders>
            <w:shd w:val="clear" w:color="auto" w:fill="auto"/>
            <w:vAlign w:val="center"/>
          </w:tcPr>
          <w:p w14:paraId="4DAE99A7"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Hixson-Crowell</w:t>
            </w:r>
          </w:p>
        </w:tc>
        <w:tc>
          <w:tcPr>
            <w:tcW w:w="1724" w:type="dxa"/>
            <w:tcBorders>
              <w:top w:val="nil"/>
              <w:bottom w:val="nil"/>
            </w:tcBorders>
            <w:shd w:val="clear" w:color="auto" w:fill="auto"/>
            <w:vAlign w:val="center"/>
          </w:tcPr>
          <w:p w14:paraId="3E497E46"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HC</w:t>
            </w:r>
            <w:r w:rsidRPr="00781C75">
              <w:rPr>
                <w:rFonts w:ascii="PT Serif" w:hAnsi="PT Serif"/>
                <w:iCs w:val="0"/>
                <w:sz w:val="16"/>
                <w:szCs w:val="16"/>
              </w:rPr>
              <w:t xml:space="preserve"> (h</w:t>
            </w:r>
            <w:r w:rsidRPr="00781C75">
              <w:rPr>
                <w:rFonts w:ascii="PT Serif" w:hAnsi="PT Serif"/>
                <w:iCs w:val="0"/>
                <w:sz w:val="16"/>
                <w:szCs w:val="16"/>
                <w:vertAlign w:val="superscript"/>
              </w:rPr>
              <w:t>-1/3</w:t>
            </w:r>
            <w:r w:rsidRPr="00781C75">
              <w:rPr>
                <w:rFonts w:ascii="PT Serif" w:hAnsi="PT Serif"/>
                <w:iCs w:val="0"/>
                <w:sz w:val="16"/>
                <w:szCs w:val="16"/>
              </w:rPr>
              <w:t>)</w:t>
            </w:r>
          </w:p>
          <w:p w14:paraId="247E1EC5" w14:textId="77777777" w:rsidR="00B45A24" w:rsidRPr="00781C75" w:rsidRDefault="00B45A24" w:rsidP="00781C75">
            <w:pPr>
              <w:widowControl w:val="0"/>
              <w:spacing w:before="0" w:after="0"/>
              <w:jc w:val="center"/>
              <w:rPr>
                <w:rFonts w:ascii="PT Serif" w:hAnsi="PT Serif"/>
                <w:iCs w:val="0"/>
                <w:sz w:val="16"/>
                <w:szCs w:val="16"/>
                <w:vertAlign w:val="superscript"/>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156F2F28" w14:textId="79E5BD71"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-0.1100        0.6735</w:t>
            </w:r>
          </w:p>
        </w:tc>
        <w:tc>
          <w:tcPr>
            <w:tcW w:w="1607" w:type="dxa"/>
            <w:tcBorders>
              <w:top w:val="nil"/>
              <w:bottom w:val="nil"/>
              <w:right w:val="nil"/>
            </w:tcBorders>
            <w:shd w:val="clear" w:color="auto" w:fill="auto"/>
            <w:vAlign w:val="center"/>
          </w:tcPr>
          <w:p w14:paraId="6570BEDC" w14:textId="7DA19879"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-0.0290         0.4705</w:t>
            </w:r>
          </w:p>
        </w:tc>
        <w:tc>
          <w:tcPr>
            <w:tcW w:w="1806" w:type="dxa"/>
            <w:tcBorders>
              <w:top w:val="nil"/>
              <w:bottom w:val="nil"/>
              <w:right w:val="nil"/>
            </w:tcBorders>
            <w:shd w:val="clear" w:color="auto" w:fill="auto"/>
            <w:vAlign w:val="center"/>
          </w:tcPr>
          <w:p w14:paraId="3156FA01" w14:textId="3B63670C"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-0.0104             0.5061</w:t>
            </w:r>
          </w:p>
        </w:tc>
      </w:tr>
      <w:tr w:rsidR="00B45A24" w:rsidRPr="00781C75" w14:paraId="18B3D03E" w14:textId="77777777" w:rsidTr="007D3AD5">
        <w:trPr>
          <w:jc w:val="center"/>
        </w:trPr>
        <w:tc>
          <w:tcPr>
            <w:tcW w:w="2812" w:type="dxa"/>
            <w:tcBorders>
              <w:top w:val="nil"/>
              <w:left w:val="nil"/>
              <w:bottom w:val="nil"/>
            </w:tcBorders>
            <w:shd w:val="clear" w:color="auto" w:fill="auto"/>
            <w:vAlign w:val="center"/>
          </w:tcPr>
          <w:p w14:paraId="557EF403"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Korsmeyer-Peppas</w:t>
            </w:r>
          </w:p>
        </w:tc>
        <w:tc>
          <w:tcPr>
            <w:tcW w:w="1724" w:type="dxa"/>
            <w:tcBorders>
              <w:top w:val="nil"/>
              <w:bottom w:val="nil"/>
            </w:tcBorders>
            <w:shd w:val="clear" w:color="auto" w:fill="auto"/>
            <w:vAlign w:val="center"/>
          </w:tcPr>
          <w:p w14:paraId="0263F73A"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n</w:t>
            </w:r>
          </w:p>
          <w:p w14:paraId="50102145" w14:textId="77777777" w:rsidR="00B45A24" w:rsidRPr="00781C75" w:rsidRDefault="00B45A24" w:rsidP="00781C75">
            <w:pPr>
              <w:widowControl w:val="0"/>
              <w:spacing w:before="0" w:after="0"/>
              <w:jc w:val="center"/>
              <w:rPr>
                <w:rFonts w:ascii="PT Serif" w:hAnsi="PT Serif"/>
                <w:iCs w:val="0"/>
                <w:sz w:val="16"/>
                <w:szCs w:val="16"/>
                <w:vertAlign w:val="superscript"/>
              </w:rPr>
            </w:pPr>
            <w:r w:rsidRPr="00781C75">
              <w:rPr>
                <w:rFonts w:ascii="PT Serif" w:hAnsi="PT Serif"/>
                <w:iCs w:val="0"/>
                <w:sz w:val="16"/>
                <w:szCs w:val="16"/>
              </w:rPr>
              <w:t>R</w:t>
            </w:r>
            <w:r w:rsidRPr="00781C75">
              <w:rPr>
                <w:rFonts w:ascii="PT Serif" w:hAnsi="PT Serif"/>
                <w:iCs w:val="0"/>
                <w:sz w:val="16"/>
                <w:szCs w:val="16"/>
                <w:vertAlign w:val="superscript"/>
              </w:rPr>
              <w:t>2</w:t>
            </w:r>
          </w:p>
          <w:p w14:paraId="15D92C90"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k</w:t>
            </w:r>
            <w:r w:rsidRPr="00781C75">
              <w:rPr>
                <w:rFonts w:ascii="PT Serif" w:hAnsi="PT Serif"/>
                <w:iCs w:val="0"/>
                <w:sz w:val="16"/>
                <w:szCs w:val="16"/>
                <w:vertAlign w:val="subscript"/>
              </w:rPr>
              <w:t>KP</w:t>
            </w:r>
            <w:r w:rsidRPr="00781C75">
              <w:rPr>
                <w:rFonts w:ascii="PT Serif" w:hAnsi="PT Serif"/>
                <w:iCs w:val="0"/>
                <w:sz w:val="16"/>
                <w:szCs w:val="16"/>
              </w:rPr>
              <w:t xml:space="preserve"> (h</w:t>
            </w:r>
            <w:r w:rsidRPr="00781C75">
              <w:rPr>
                <w:rFonts w:ascii="PT Serif" w:hAnsi="PT Serif"/>
                <w:iCs w:val="0"/>
                <w:sz w:val="16"/>
                <w:szCs w:val="16"/>
                <w:vertAlign w:val="superscript"/>
              </w:rPr>
              <w:t>-n</w:t>
            </w:r>
            <w:r w:rsidRPr="00781C75">
              <w:rPr>
                <w:rFonts w:ascii="PT Serif" w:hAnsi="PT Serif"/>
                <w:iCs w:val="0"/>
                <w:sz w:val="16"/>
                <w:szCs w:val="16"/>
              </w:rPr>
              <w:t>)</w:t>
            </w:r>
          </w:p>
        </w:tc>
        <w:tc>
          <w:tcPr>
            <w:tcW w:w="1690" w:type="dxa"/>
            <w:tcBorders>
              <w:top w:val="nil"/>
              <w:bottom w:val="nil"/>
            </w:tcBorders>
            <w:shd w:val="clear" w:color="auto" w:fill="auto"/>
            <w:vAlign w:val="center"/>
          </w:tcPr>
          <w:p w14:paraId="478F4849" w14:textId="6F751265"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1.4977         1.0000</w:t>
            </w:r>
          </w:p>
          <w:p w14:paraId="5ED4E64B" w14:textId="794FA120"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35.1965</w:t>
            </w:r>
          </w:p>
        </w:tc>
        <w:tc>
          <w:tcPr>
            <w:tcW w:w="1607" w:type="dxa"/>
            <w:tcBorders>
              <w:top w:val="nil"/>
              <w:bottom w:val="nil"/>
              <w:right w:val="nil"/>
            </w:tcBorders>
            <w:shd w:val="clear" w:color="auto" w:fill="auto"/>
            <w:vAlign w:val="center"/>
          </w:tcPr>
          <w:p w14:paraId="2893B9EB" w14:textId="7EE55350"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0.8164          0.7857</w:t>
            </w:r>
          </w:p>
          <w:p w14:paraId="46502AB6" w14:textId="3EBA2CA8"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8.8247</w:t>
            </w:r>
          </w:p>
        </w:tc>
        <w:tc>
          <w:tcPr>
            <w:tcW w:w="1806" w:type="dxa"/>
            <w:tcBorders>
              <w:top w:val="nil"/>
              <w:bottom w:val="nil"/>
              <w:right w:val="nil"/>
            </w:tcBorders>
            <w:shd w:val="clear" w:color="auto" w:fill="auto"/>
            <w:vAlign w:val="center"/>
          </w:tcPr>
          <w:p w14:paraId="0C8366C1" w14:textId="075007F8"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0.5718              0.8739</w:t>
            </w:r>
          </w:p>
          <w:p w14:paraId="2809BD67" w14:textId="244E6DE4"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5.7082</w:t>
            </w:r>
          </w:p>
        </w:tc>
      </w:tr>
      <w:tr w:rsidR="00B45A24" w:rsidRPr="00781C75" w14:paraId="4DD047DE" w14:textId="77777777" w:rsidTr="007D3AD5">
        <w:trPr>
          <w:jc w:val="center"/>
        </w:trPr>
        <w:tc>
          <w:tcPr>
            <w:tcW w:w="2812" w:type="dxa"/>
            <w:tcBorders>
              <w:top w:val="nil"/>
              <w:left w:val="nil"/>
              <w:bottom w:val="nil"/>
            </w:tcBorders>
            <w:shd w:val="clear" w:color="auto" w:fill="auto"/>
            <w:vAlign w:val="center"/>
          </w:tcPr>
          <w:p w14:paraId="45489A5D"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Baker-Lonsdale</w:t>
            </w:r>
          </w:p>
        </w:tc>
        <w:tc>
          <w:tcPr>
            <w:tcW w:w="1724" w:type="dxa"/>
            <w:tcBorders>
              <w:top w:val="nil"/>
              <w:bottom w:val="nil"/>
            </w:tcBorders>
            <w:shd w:val="clear" w:color="auto" w:fill="auto"/>
            <w:vAlign w:val="center"/>
          </w:tcPr>
          <w:p w14:paraId="0D56B256"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BL</w:t>
            </w:r>
            <w:r w:rsidRPr="00781C75">
              <w:rPr>
                <w:rFonts w:ascii="PT Serif" w:hAnsi="PT Serif"/>
                <w:iCs w:val="0"/>
                <w:sz w:val="16"/>
                <w:szCs w:val="16"/>
              </w:rPr>
              <w:t xml:space="preserve"> (h</w:t>
            </w:r>
            <w:r w:rsidRPr="00781C75">
              <w:rPr>
                <w:rFonts w:ascii="PT Serif" w:hAnsi="PT Serif"/>
                <w:iCs w:val="0"/>
                <w:sz w:val="16"/>
                <w:szCs w:val="16"/>
                <w:vertAlign w:val="superscript"/>
              </w:rPr>
              <w:t>-1</w:t>
            </w:r>
            <w:r w:rsidRPr="00781C75">
              <w:rPr>
                <w:rFonts w:ascii="PT Serif" w:hAnsi="PT Serif"/>
                <w:iCs w:val="0"/>
                <w:sz w:val="16"/>
                <w:szCs w:val="16"/>
              </w:rPr>
              <w:t>)</w:t>
            </w:r>
          </w:p>
          <w:p w14:paraId="52044AD5" w14:textId="7777777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nil"/>
            </w:tcBorders>
            <w:shd w:val="clear" w:color="auto" w:fill="auto"/>
            <w:vAlign w:val="center"/>
          </w:tcPr>
          <w:p w14:paraId="09B7B30F" w14:textId="2F0DCFBF"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0.0148</w:t>
            </w:r>
          </w:p>
          <w:p w14:paraId="675D0C94" w14:textId="32462718"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0.7453</w:t>
            </w:r>
          </w:p>
        </w:tc>
        <w:tc>
          <w:tcPr>
            <w:tcW w:w="1607" w:type="dxa"/>
            <w:tcBorders>
              <w:top w:val="nil"/>
              <w:bottom w:val="nil"/>
              <w:right w:val="nil"/>
            </w:tcBorders>
            <w:shd w:val="clear" w:color="auto" w:fill="auto"/>
            <w:vAlign w:val="center"/>
          </w:tcPr>
          <w:p w14:paraId="77B88A90" w14:textId="48568A87"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0.0020           0.5797</w:t>
            </w:r>
          </w:p>
        </w:tc>
        <w:tc>
          <w:tcPr>
            <w:tcW w:w="1806" w:type="dxa"/>
            <w:tcBorders>
              <w:top w:val="nil"/>
              <w:bottom w:val="nil"/>
              <w:right w:val="nil"/>
            </w:tcBorders>
            <w:shd w:val="clear" w:color="auto" w:fill="auto"/>
            <w:vAlign w:val="center"/>
          </w:tcPr>
          <w:p w14:paraId="7DA8BFBA" w14:textId="3B0D2978"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0.0003              0.6170</w:t>
            </w:r>
          </w:p>
        </w:tc>
      </w:tr>
      <w:tr w:rsidR="00B45A24" w:rsidRPr="00781C75" w14:paraId="56630ED3" w14:textId="77777777" w:rsidTr="007D3AD5">
        <w:trPr>
          <w:jc w:val="center"/>
        </w:trPr>
        <w:tc>
          <w:tcPr>
            <w:tcW w:w="2812" w:type="dxa"/>
            <w:tcBorders>
              <w:top w:val="nil"/>
              <w:left w:val="nil"/>
              <w:bottom w:val="single" w:sz="4" w:space="0" w:color="auto"/>
            </w:tcBorders>
            <w:shd w:val="clear" w:color="auto" w:fill="auto"/>
            <w:vAlign w:val="center"/>
          </w:tcPr>
          <w:p w14:paraId="4A61EEE2"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Weibull</w:t>
            </w:r>
          </w:p>
        </w:tc>
        <w:tc>
          <w:tcPr>
            <w:tcW w:w="1724" w:type="dxa"/>
            <w:tcBorders>
              <w:top w:val="nil"/>
              <w:bottom w:val="single" w:sz="4" w:space="0" w:color="auto"/>
            </w:tcBorders>
            <w:shd w:val="clear" w:color="auto" w:fill="auto"/>
            <w:vAlign w:val="center"/>
          </w:tcPr>
          <w:p w14:paraId="2A1628C6" w14:textId="7777777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b</w:t>
            </w:r>
          </w:p>
          <w:p w14:paraId="2F26F126" w14:textId="77777777" w:rsidR="00B45A24" w:rsidRPr="00781C75" w:rsidRDefault="00B45A24" w:rsidP="00781C75">
            <w:pPr>
              <w:widowControl w:val="0"/>
              <w:spacing w:before="0" w:after="0"/>
              <w:jc w:val="center"/>
              <w:rPr>
                <w:rFonts w:ascii="PT Serif" w:hAnsi="PT Serif"/>
                <w:iCs w:val="0"/>
                <w:sz w:val="16"/>
                <w:szCs w:val="16"/>
                <w:vertAlign w:val="subscript"/>
              </w:rPr>
            </w:pPr>
            <w:r w:rsidRPr="00781C75">
              <w:rPr>
                <w:rFonts w:ascii="PT Serif" w:hAnsi="PT Serif"/>
                <w:iCs w:val="0"/>
                <w:sz w:val="16"/>
                <w:szCs w:val="16"/>
              </w:rPr>
              <w:t>T</w:t>
            </w:r>
            <w:r w:rsidRPr="00781C75">
              <w:rPr>
                <w:rFonts w:ascii="PT Serif" w:hAnsi="PT Serif"/>
                <w:iCs w:val="0"/>
                <w:sz w:val="16"/>
                <w:szCs w:val="16"/>
                <w:vertAlign w:val="subscript"/>
              </w:rPr>
              <w:t>d</w:t>
            </w:r>
          </w:p>
          <w:p w14:paraId="03FE01A5" w14:textId="02FCC4ED"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690" w:type="dxa"/>
            <w:tcBorders>
              <w:top w:val="nil"/>
              <w:bottom w:val="single" w:sz="4" w:space="0" w:color="auto"/>
            </w:tcBorders>
            <w:shd w:val="clear" w:color="auto" w:fill="auto"/>
            <w:vAlign w:val="center"/>
          </w:tcPr>
          <w:p w14:paraId="4291CB51" w14:textId="5639C9B8"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1.0572</w:t>
            </w:r>
          </w:p>
          <w:p w14:paraId="6E31BAFD" w14:textId="50736C46"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2.1541</w:t>
            </w:r>
          </w:p>
          <w:p w14:paraId="04DF7094" w14:textId="6183C7F6"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0.9166</w:t>
            </w:r>
          </w:p>
        </w:tc>
        <w:tc>
          <w:tcPr>
            <w:tcW w:w="1607" w:type="dxa"/>
            <w:tcBorders>
              <w:top w:val="nil"/>
              <w:bottom w:val="single" w:sz="4" w:space="0" w:color="auto"/>
              <w:right w:val="nil"/>
            </w:tcBorders>
            <w:shd w:val="clear" w:color="auto" w:fill="auto"/>
            <w:vAlign w:val="center"/>
          </w:tcPr>
          <w:p w14:paraId="0AEE8A34" w14:textId="179B0967"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0.8835            12.8197</w:t>
            </w:r>
          </w:p>
          <w:p w14:paraId="7C389559" w14:textId="31C47083" w:rsidR="00B45A24" w:rsidRPr="00781C75" w:rsidRDefault="00B45A24"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0.8076</w:t>
            </w:r>
          </w:p>
        </w:tc>
        <w:tc>
          <w:tcPr>
            <w:tcW w:w="1806" w:type="dxa"/>
            <w:tcBorders>
              <w:top w:val="nil"/>
              <w:bottom w:val="single" w:sz="4" w:space="0" w:color="auto"/>
              <w:right w:val="nil"/>
            </w:tcBorders>
            <w:shd w:val="clear" w:color="auto" w:fill="auto"/>
            <w:vAlign w:val="center"/>
          </w:tcPr>
          <w:p w14:paraId="21C67AD5" w14:textId="581D1EFD" w:rsidR="00B45A24" w:rsidRPr="00781C75" w:rsidRDefault="00B45A24" w:rsidP="00781C75">
            <w:pPr>
              <w:widowControl w:val="0"/>
              <w:spacing w:before="0" w:after="0"/>
              <w:jc w:val="center"/>
              <w:rPr>
                <w:rFonts w:ascii="PT Serif" w:hAnsi="PT Serif"/>
                <w:iCs w:val="0"/>
                <w:sz w:val="16"/>
                <w:szCs w:val="16"/>
              </w:rPr>
            </w:pPr>
            <w:r w:rsidRPr="00781C75">
              <w:rPr>
                <w:rFonts w:ascii="PT Serif" w:hAnsi="PT Serif"/>
                <w:iCs w:val="0"/>
                <w:sz w:val="16"/>
                <w:szCs w:val="16"/>
              </w:rPr>
              <w:t>0.5929              2.2005              0.8810</w:t>
            </w:r>
          </w:p>
        </w:tc>
      </w:tr>
    </w:tbl>
    <w:p w14:paraId="14A9CE52" w14:textId="77777777" w:rsidR="00DF4D3C" w:rsidRPr="00781C75" w:rsidRDefault="00DF4D3C" w:rsidP="00781C75">
      <w:pPr>
        <w:pStyle w:val="anametin"/>
        <w:widowControl w:val="0"/>
        <w:spacing w:before="40" w:after="180" w:line="240" w:lineRule="auto"/>
        <w:jc w:val="center"/>
        <w:rPr>
          <w:rFonts w:ascii="PT Serif" w:hAnsi="PT Serif"/>
          <w:sz w:val="14"/>
          <w:szCs w:val="14"/>
          <w:lang w:val="en-US"/>
        </w:rPr>
      </w:pPr>
    </w:p>
    <w:p w14:paraId="3E0D0150" w14:textId="66BB8E5E" w:rsidR="00DF4D3C" w:rsidRPr="00781C75" w:rsidRDefault="00C04F10" w:rsidP="00781C75">
      <w:pPr>
        <w:pStyle w:val="anametin"/>
        <w:widowControl w:val="0"/>
        <w:spacing w:before="180" w:line="240" w:lineRule="auto"/>
        <w:jc w:val="center"/>
        <w:rPr>
          <w:rFonts w:ascii="PT Serif" w:hAnsi="PT Serif"/>
          <w:bCs/>
          <w:iCs/>
          <w:spacing w:val="-4"/>
          <w:sz w:val="16"/>
          <w:szCs w:val="16"/>
        </w:rPr>
      </w:pPr>
      <w:r w:rsidRPr="00781C75">
        <w:rPr>
          <w:rFonts w:ascii="PT Serif" w:hAnsi="PT Serif"/>
          <w:b/>
          <w:bCs/>
          <w:iCs/>
          <w:spacing w:val="-4"/>
          <w:sz w:val="16"/>
          <w:szCs w:val="16"/>
        </w:rPr>
        <w:t xml:space="preserve">Table 5. </w:t>
      </w:r>
      <w:r w:rsidR="00A82F89" w:rsidRPr="00781C75">
        <w:rPr>
          <w:rFonts w:ascii="PT Serif" w:hAnsi="PT Serif"/>
          <w:bCs/>
          <w:iCs/>
          <w:spacing w:val="-4"/>
          <w:sz w:val="16"/>
          <w:szCs w:val="16"/>
        </w:rPr>
        <w:t xml:space="preserve">Data from kinetic calculations for DOX release from DOX/TPGS 1000 co-loaded PCEC polymeric micelles in different buffer solutions. </w:t>
      </w:r>
    </w:p>
    <w:tbl>
      <w:tblPr>
        <w:tblW w:w="9639" w:type="dxa"/>
        <w:jc w:val="center"/>
        <w:tblLayout w:type="fixed"/>
        <w:tblCellMar>
          <w:left w:w="0" w:type="dxa"/>
          <w:right w:w="0" w:type="dxa"/>
        </w:tblCellMar>
        <w:tblLook w:val="0000" w:firstRow="0" w:lastRow="0" w:firstColumn="0" w:lastColumn="0" w:noHBand="0" w:noVBand="0"/>
      </w:tblPr>
      <w:tblGrid>
        <w:gridCol w:w="2812"/>
        <w:gridCol w:w="1866"/>
        <w:gridCol w:w="1548"/>
        <w:gridCol w:w="1607"/>
        <w:gridCol w:w="1806"/>
      </w:tblGrid>
      <w:tr w:rsidR="00C04F10" w:rsidRPr="00781C75" w14:paraId="655E72AF" w14:textId="77777777" w:rsidTr="007D3AD5">
        <w:trPr>
          <w:jc w:val="center"/>
        </w:trPr>
        <w:tc>
          <w:tcPr>
            <w:tcW w:w="2812" w:type="dxa"/>
            <w:tcBorders>
              <w:top w:val="single" w:sz="4" w:space="0" w:color="auto"/>
              <w:left w:val="nil"/>
              <w:bottom w:val="single" w:sz="4" w:space="0" w:color="auto"/>
            </w:tcBorders>
            <w:shd w:val="clear" w:color="auto" w:fill="auto"/>
            <w:vAlign w:val="center"/>
          </w:tcPr>
          <w:p w14:paraId="0BDE3738"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eastAsia="Calibri" w:hAnsi="PT Serif"/>
                <w:iCs w:val="0"/>
                <w:kern w:val="2"/>
                <w:sz w:val="16"/>
                <w:szCs w:val="16"/>
                <w:lang w:eastAsia="en-US"/>
                <w14:ligatures w14:val="standardContextual"/>
              </w:rPr>
              <w:t>Kinetic models</w:t>
            </w:r>
          </w:p>
        </w:tc>
        <w:tc>
          <w:tcPr>
            <w:tcW w:w="1866" w:type="dxa"/>
            <w:tcBorders>
              <w:top w:val="single" w:sz="4" w:space="0" w:color="auto"/>
              <w:bottom w:val="single" w:sz="4" w:space="0" w:color="auto"/>
            </w:tcBorders>
            <w:shd w:val="clear" w:color="auto" w:fill="auto"/>
            <w:vAlign w:val="center"/>
          </w:tcPr>
          <w:p w14:paraId="66F9075A"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Constants</w:t>
            </w:r>
          </w:p>
        </w:tc>
        <w:tc>
          <w:tcPr>
            <w:tcW w:w="1548" w:type="dxa"/>
            <w:tcBorders>
              <w:top w:val="single" w:sz="4" w:space="0" w:color="auto"/>
              <w:bottom w:val="single" w:sz="4" w:space="0" w:color="auto"/>
            </w:tcBorders>
            <w:shd w:val="clear" w:color="auto" w:fill="auto"/>
            <w:vAlign w:val="center"/>
          </w:tcPr>
          <w:p w14:paraId="7A9C07BF"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5.0</w:t>
            </w:r>
          </w:p>
        </w:tc>
        <w:tc>
          <w:tcPr>
            <w:tcW w:w="1607" w:type="dxa"/>
            <w:tcBorders>
              <w:top w:val="single" w:sz="4" w:space="0" w:color="auto"/>
              <w:bottom w:val="single" w:sz="4" w:space="0" w:color="auto"/>
              <w:right w:val="nil"/>
            </w:tcBorders>
            <w:shd w:val="clear" w:color="auto" w:fill="auto"/>
            <w:vAlign w:val="center"/>
          </w:tcPr>
          <w:p w14:paraId="4EE2147C"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6.5</w:t>
            </w:r>
          </w:p>
        </w:tc>
        <w:tc>
          <w:tcPr>
            <w:tcW w:w="1806" w:type="dxa"/>
            <w:tcBorders>
              <w:top w:val="single" w:sz="4" w:space="0" w:color="auto"/>
              <w:bottom w:val="single" w:sz="4" w:space="0" w:color="auto"/>
              <w:right w:val="nil"/>
            </w:tcBorders>
            <w:shd w:val="clear" w:color="auto" w:fill="auto"/>
            <w:vAlign w:val="center"/>
          </w:tcPr>
          <w:p w14:paraId="5238BAAD"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lang w:val="en-GB" w:eastAsia="hu-HU"/>
              </w:rPr>
              <w:t>pH 7.4</w:t>
            </w:r>
          </w:p>
        </w:tc>
      </w:tr>
      <w:tr w:rsidR="00C04F10" w:rsidRPr="00781C75" w14:paraId="50564B94" w14:textId="77777777" w:rsidTr="007D3AD5">
        <w:trPr>
          <w:jc w:val="center"/>
        </w:trPr>
        <w:tc>
          <w:tcPr>
            <w:tcW w:w="2812" w:type="dxa"/>
            <w:tcBorders>
              <w:top w:val="single" w:sz="4" w:space="0" w:color="auto"/>
              <w:left w:val="nil"/>
              <w:bottom w:val="nil"/>
            </w:tcBorders>
            <w:shd w:val="clear" w:color="auto" w:fill="auto"/>
            <w:vAlign w:val="center"/>
          </w:tcPr>
          <w:p w14:paraId="73629CBB" w14:textId="079C406E"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Zero</w:t>
            </w:r>
            <w:r w:rsidR="00A82F89" w:rsidRPr="00781C75">
              <w:rPr>
                <w:rFonts w:ascii="PT Serif" w:hAnsi="PT Serif"/>
                <w:iCs w:val="0"/>
                <w:sz w:val="16"/>
                <w:szCs w:val="16"/>
              </w:rPr>
              <w:t xml:space="preserve"> </w:t>
            </w:r>
            <w:r w:rsidRPr="00781C75">
              <w:rPr>
                <w:rFonts w:ascii="PT Serif" w:hAnsi="PT Serif"/>
                <w:iCs w:val="0"/>
                <w:sz w:val="16"/>
                <w:szCs w:val="16"/>
              </w:rPr>
              <w:t>order</w:t>
            </w:r>
          </w:p>
          <w:p w14:paraId="2923A720" w14:textId="77777777" w:rsidR="00C04F10" w:rsidRPr="00781C75" w:rsidRDefault="00C04F10" w:rsidP="00781C75">
            <w:pPr>
              <w:widowControl w:val="0"/>
              <w:spacing w:before="0" w:after="0"/>
              <w:jc w:val="center"/>
              <w:rPr>
                <w:rFonts w:ascii="PT Serif" w:hAnsi="PT Serif"/>
                <w:iCs w:val="0"/>
                <w:sz w:val="16"/>
                <w:szCs w:val="16"/>
                <w:lang w:val="en-GB" w:eastAsia="hu-HU"/>
              </w:rPr>
            </w:pPr>
          </w:p>
        </w:tc>
        <w:tc>
          <w:tcPr>
            <w:tcW w:w="1866" w:type="dxa"/>
            <w:tcBorders>
              <w:top w:val="single" w:sz="4" w:space="0" w:color="auto"/>
              <w:bottom w:val="nil"/>
            </w:tcBorders>
            <w:shd w:val="clear" w:color="auto" w:fill="auto"/>
            <w:vAlign w:val="center"/>
          </w:tcPr>
          <w:p w14:paraId="57CF2D65"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 xml:space="preserve">0 </w:t>
            </w:r>
            <w:r w:rsidRPr="00781C75">
              <w:rPr>
                <w:rFonts w:ascii="PT Serif" w:hAnsi="PT Serif"/>
                <w:iCs w:val="0"/>
                <w:sz w:val="16"/>
                <w:szCs w:val="16"/>
              </w:rPr>
              <w:t>(h</w:t>
            </w:r>
            <w:r w:rsidRPr="00781C75">
              <w:rPr>
                <w:rFonts w:ascii="PT Serif" w:hAnsi="PT Serif"/>
                <w:iCs w:val="0"/>
                <w:sz w:val="16"/>
                <w:szCs w:val="16"/>
                <w:vertAlign w:val="superscript"/>
              </w:rPr>
              <w:t>-1</w:t>
            </w:r>
            <w:r w:rsidRPr="00781C75">
              <w:rPr>
                <w:rFonts w:ascii="PT Serif" w:hAnsi="PT Serif"/>
                <w:iCs w:val="0"/>
                <w:sz w:val="16"/>
                <w:szCs w:val="16"/>
              </w:rPr>
              <w:t>)</w:t>
            </w:r>
          </w:p>
          <w:p w14:paraId="420D736D"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548" w:type="dxa"/>
            <w:tcBorders>
              <w:top w:val="single" w:sz="4" w:space="0" w:color="auto"/>
              <w:bottom w:val="nil"/>
            </w:tcBorders>
            <w:shd w:val="clear" w:color="auto" w:fill="auto"/>
            <w:vAlign w:val="center"/>
          </w:tcPr>
          <w:p w14:paraId="1912007B" w14:textId="14C4F870"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2.7251          0.5375</w:t>
            </w:r>
          </w:p>
        </w:tc>
        <w:tc>
          <w:tcPr>
            <w:tcW w:w="1607" w:type="dxa"/>
            <w:tcBorders>
              <w:top w:val="single" w:sz="4" w:space="0" w:color="auto"/>
              <w:bottom w:val="nil"/>
              <w:right w:val="nil"/>
            </w:tcBorders>
            <w:shd w:val="clear" w:color="auto" w:fill="auto"/>
            <w:vAlign w:val="center"/>
          </w:tcPr>
          <w:p w14:paraId="62A92707" w14:textId="637B9476"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1.9166          0.6812</w:t>
            </w:r>
          </w:p>
        </w:tc>
        <w:tc>
          <w:tcPr>
            <w:tcW w:w="1806" w:type="dxa"/>
            <w:tcBorders>
              <w:top w:val="single" w:sz="4" w:space="0" w:color="auto"/>
              <w:bottom w:val="nil"/>
              <w:right w:val="nil"/>
            </w:tcBorders>
            <w:shd w:val="clear" w:color="auto" w:fill="auto"/>
            <w:vAlign w:val="center"/>
          </w:tcPr>
          <w:p w14:paraId="0E4B282A"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0.6079</w:t>
            </w:r>
          </w:p>
          <w:p w14:paraId="745086F5"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0.3627</w:t>
            </w:r>
          </w:p>
        </w:tc>
      </w:tr>
      <w:tr w:rsidR="00C04F10" w:rsidRPr="00781C75" w14:paraId="6931E268" w14:textId="77777777" w:rsidTr="007D3AD5">
        <w:trPr>
          <w:jc w:val="center"/>
        </w:trPr>
        <w:tc>
          <w:tcPr>
            <w:tcW w:w="2812" w:type="dxa"/>
            <w:tcBorders>
              <w:top w:val="nil"/>
              <w:left w:val="nil"/>
              <w:bottom w:val="nil"/>
            </w:tcBorders>
            <w:shd w:val="clear" w:color="auto" w:fill="auto"/>
            <w:vAlign w:val="center"/>
          </w:tcPr>
          <w:p w14:paraId="199E603C" w14:textId="6AC055B1"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First</w:t>
            </w:r>
            <w:r w:rsidR="00B2527D" w:rsidRPr="00781C75">
              <w:rPr>
                <w:rFonts w:ascii="PT Serif" w:hAnsi="PT Serif"/>
                <w:iCs w:val="0"/>
                <w:sz w:val="16"/>
                <w:szCs w:val="16"/>
              </w:rPr>
              <w:t>-</w:t>
            </w:r>
            <w:r w:rsidRPr="00781C75">
              <w:rPr>
                <w:rFonts w:ascii="PT Serif" w:hAnsi="PT Serif"/>
                <w:iCs w:val="0"/>
                <w:sz w:val="16"/>
                <w:szCs w:val="16"/>
              </w:rPr>
              <w:t>order</w:t>
            </w:r>
          </w:p>
        </w:tc>
        <w:tc>
          <w:tcPr>
            <w:tcW w:w="1866" w:type="dxa"/>
            <w:tcBorders>
              <w:top w:val="nil"/>
              <w:bottom w:val="nil"/>
            </w:tcBorders>
            <w:shd w:val="clear" w:color="auto" w:fill="auto"/>
            <w:vAlign w:val="center"/>
          </w:tcPr>
          <w:p w14:paraId="6BDE8DC0"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1</w:t>
            </w:r>
            <w:r w:rsidRPr="00781C75">
              <w:rPr>
                <w:rFonts w:ascii="PT Serif" w:hAnsi="PT Serif"/>
                <w:iCs w:val="0"/>
                <w:sz w:val="16"/>
                <w:szCs w:val="16"/>
              </w:rPr>
              <w:t xml:space="preserve"> (h</w:t>
            </w:r>
            <w:r w:rsidRPr="00781C75">
              <w:rPr>
                <w:rFonts w:ascii="PT Serif" w:hAnsi="PT Serif"/>
                <w:iCs w:val="0"/>
                <w:sz w:val="16"/>
                <w:szCs w:val="16"/>
                <w:vertAlign w:val="superscript"/>
              </w:rPr>
              <w:t>-1</w:t>
            </w:r>
            <w:r w:rsidRPr="00781C75">
              <w:rPr>
                <w:rFonts w:ascii="PT Serif" w:hAnsi="PT Serif"/>
                <w:iCs w:val="0"/>
                <w:sz w:val="16"/>
                <w:szCs w:val="16"/>
              </w:rPr>
              <w:t>)</w:t>
            </w:r>
          </w:p>
          <w:p w14:paraId="53F0E22E"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548" w:type="dxa"/>
            <w:tcBorders>
              <w:top w:val="nil"/>
              <w:bottom w:val="nil"/>
            </w:tcBorders>
            <w:shd w:val="clear" w:color="auto" w:fill="auto"/>
            <w:vAlign w:val="center"/>
          </w:tcPr>
          <w:p w14:paraId="5B21DA0C" w14:textId="16FB606A"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-0.0336        0.7610</w:t>
            </w:r>
          </w:p>
        </w:tc>
        <w:tc>
          <w:tcPr>
            <w:tcW w:w="1607" w:type="dxa"/>
            <w:tcBorders>
              <w:top w:val="nil"/>
              <w:bottom w:val="nil"/>
              <w:right w:val="nil"/>
            </w:tcBorders>
            <w:shd w:val="clear" w:color="auto" w:fill="auto"/>
            <w:vAlign w:val="center"/>
          </w:tcPr>
          <w:p w14:paraId="3CB6E84F" w14:textId="44AE8B6A"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-0.0129         0.7634</w:t>
            </w:r>
          </w:p>
        </w:tc>
        <w:tc>
          <w:tcPr>
            <w:tcW w:w="1806" w:type="dxa"/>
            <w:tcBorders>
              <w:top w:val="nil"/>
              <w:bottom w:val="nil"/>
              <w:right w:val="nil"/>
            </w:tcBorders>
            <w:shd w:val="clear" w:color="auto" w:fill="auto"/>
            <w:vAlign w:val="center"/>
          </w:tcPr>
          <w:p w14:paraId="4FFAF265"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-0.0031              0.3705</w:t>
            </w:r>
          </w:p>
        </w:tc>
      </w:tr>
      <w:tr w:rsidR="00C04F10" w:rsidRPr="00781C75" w14:paraId="00888AF8" w14:textId="77777777" w:rsidTr="007D3AD5">
        <w:trPr>
          <w:jc w:val="center"/>
        </w:trPr>
        <w:tc>
          <w:tcPr>
            <w:tcW w:w="2812" w:type="dxa"/>
            <w:tcBorders>
              <w:top w:val="nil"/>
              <w:left w:val="nil"/>
              <w:bottom w:val="nil"/>
            </w:tcBorders>
            <w:shd w:val="clear" w:color="auto" w:fill="auto"/>
            <w:vAlign w:val="center"/>
          </w:tcPr>
          <w:p w14:paraId="39C7A831"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Higuchi</w:t>
            </w:r>
          </w:p>
        </w:tc>
        <w:tc>
          <w:tcPr>
            <w:tcW w:w="1866" w:type="dxa"/>
            <w:tcBorders>
              <w:top w:val="nil"/>
              <w:bottom w:val="nil"/>
            </w:tcBorders>
            <w:shd w:val="clear" w:color="auto" w:fill="auto"/>
            <w:vAlign w:val="center"/>
          </w:tcPr>
          <w:p w14:paraId="3B8C35AB"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H</w:t>
            </w:r>
            <w:r w:rsidRPr="00781C75">
              <w:rPr>
                <w:rFonts w:ascii="PT Serif" w:hAnsi="PT Serif"/>
                <w:iCs w:val="0"/>
                <w:sz w:val="16"/>
                <w:szCs w:val="16"/>
              </w:rPr>
              <w:t xml:space="preserve"> (h</w:t>
            </w:r>
            <w:r w:rsidRPr="00781C75">
              <w:rPr>
                <w:rFonts w:ascii="PT Serif" w:hAnsi="PT Serif"/>
                <w:iCs w:val="0"/>
                <w:sz w:val="16"/>
                <w:szCs w:val="16"/>
                <w:vertAlign w:val="superscript"/>
              </w:rPr>
              <w:t>-1/2</w:t>
            </w:r>
            <w:r w:rsidRPr="00781C75">
              <w:rPr>
                <w:rFonts w:ascii="PT Serif" w:hAnsi="PT Serif"/>
                <w:iCs w:val="0"/>
                <w:sz w:val="16"/>
                <w:szCs w:val="16"/>
              </w:rPr>
              <w:t>)</w:t>
            </w:r>
          </w:p>
          <w:p w14:paraId="0CF3C11C"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548" w:type="dxa"/>
            <w:tcBorders>
              <w:top w:val="nil"/>
              <w:bottom w:val="nil"/>
            </w:tcBorders>
            <w:shd w:val="clear" w:color="auto" w:fill="auto"/>
            <w:vAlign w:val="center"/>
          </w:tcPr>
          <w:p w14:paraId="7E43F66E" w14:textId="7727313A"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17.7750        0.7640</w:t>
            </w:r>
          </w:p>
        </w:tc>
        <w:tc>
          <w:tcPr>
            <w:tcW w:w="1607" w:type="dxa"/>
            <w:tcBorders>
              <w:top w:val="nil"/>
              <w:bottom w:val="nil"/>
              <w:right w:val="nil"/>
            </w:tcBorders>
            <w:shd w:val="clear" w:color="auto" w:fill="auto"/>
            <w:vAlign w:val="center"/>
          </w:tcPr>
          <w:p w14:paraId="1051E10F" w14:textId="359888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11.6210          0.8971</w:t>
            </w:r>
          </w:p>
        </w:tc>
        <w:tc>
          <w:tcPr>
            <w:tcW w:w="1806" w:type="dxa"/>
            <w:tcBorders>
              <w:top w:val="nil"/>
              <w:bottom w:val="nil"/>
              <w:right w:val="nil"/>
            </w:tcBorders>
            <w:shd w:val="clear" w:color="auto" w:fill="auto"/>
            <w:vAlign w:val="center"/>
          </w:tcPr>
          <w:p w14:paraId="3033C31C"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4.2420</w:t>
            </w:r>
          </w:p>
          <w:p w14:paraId="4CD0C7A9"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0.6333</w:t>
            </w:r>
          </w:p>
        </w:tc>
      </w:tr>
      <w:tr w:rsidR="00C04F10" w:rsidRPr="00781C75" w14:paraId="771354CE" w14:textId="77777777" w:rsidTr="007D3AD5">
        <w:trPr>
          <w:jc w:val="center"/>
        </w:trPr>
        <w:tc>
          <w:tcPr>
            <w:tcW w:w="2812" w:type="dxa"/>
            <w:tcBorders>
              <w:top w:val="nil"/>
              <w:left w:val="nil"/>
              <w:bottom w:val="nil"/>
            </w:tcBorders>
            <w:shd w:val="clear" w:color="auto" w:fill="auto"/>
            <w:vAlign w:val="center"/>
          </w:tcPr>
          <w:p w14:paraId="11480724"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Hixson-Crowell</w:t>
            </w:r>
          </w:p>
        </w:tc>
        <w:tc>
          <w:tcPr>
            <w:tcW w:w="1866" w:type="dxa"/>
            <w:tcBorders>
              <w:top w:val="nil"/>
              <w:bottom w:val="nil"/>
            </w:tcBorders>
            <w:shd w:val="clear" w:color="auto" w:fill="auto"/>
            <w:vAlign w:val="center"/>
          </w:tcPr>
          <w:p w14:paraId="1346A8A7"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HC</w:t>
            </w:r>
            <w:r w:rsidRPr="00781C75">
              <w:rPr>
                <w:rFonts w:ascii="PT Serif" w:hAnsi="PT Serif"/>
                <w:iCs w:val="0"/>
                <w:sz w:val="16"/>
                <w:szCs w:val="16"/>
              </w:rPr>
              <w:t xml:space="preserve"> (h</w:t>
            </w:r>
            <w:r w:rsidRPr="00781C75">
              <w:rPr>
                <w:rFonts w:ascii="PT Serif" w:hAnsi="PT Serif"/>
                <w:iCs w:val="0"/>
                <w:sz w:val="16"/>
                <w:szCs w:val="16"/>
                <w:vertAlign w:val="superscript"/>
              </w:rPr>
              <w:t>-1/3</w:t>
            </w:r>
            <w:r w:rsidRPr="00781C75">
              <w:rPr>
                <w:rFonts w:ascii="PT Serif" w:hAnsi="PT Serif"/>
                <w:iCs w:val="0"/>
                <w:sz w:val="16"/>
                <w:szCs w:val="16"/>
              </w:rPr>
              <w:t>)</w:t>
            </w:r>
          </w:p>
          <w:p w14:paraId="18C0D2F8" w14:textId="77777777" w:rsidR="00C04F10" w:rsidRPr="00781C75" w:rsidRDefault="00C04F10" w:rsidP="00781C75">
            <w:pPr>
              <w:widowControl w:val="0"/>
              <w:spacing w:before="0" w:after="0"/>
              <w:jc w:val="center"/>
              <w:rPr>
                <w:rFonts w:ascii="PT Serif" w:hAnsi="PT Serif"/>
                <w:iCs w:val="0"/>
                <w:sz w:val="16"/>
                <w:szCs w:val="16"/>
                <w:vertAlign w:val="superscript"/>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548" w:type="dxa"/>
            <w:tcBorders>
              <w:top w:val="nil"/>
              <w:bottom w:val="nil"/>
            </w:tcBorders>
            <w:shd w:val="clear" w:color="auto" w:fill="auto"/>
            <w:vAlign w:val="center"/>
          </w:tcPr>
          <w:p w14:paraId="386A2A15" w14:textId="37B8039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-0.0818          0.6837</w:t>
            </w:r>
          </w:p>
        </w:tc>
        <w:tc>
          <w:tcPr>
            <w:tcW w:w="1607" w:type="dxa"/>
            <w:tcBorders>
              <w:top w:val="nil"/>
              <w:bottom w:val="nil"/>
              <w:right w:val="nil"/>
            </w:tcBorders>
            <w:shd w:val="clear" w:color="auto" w:fill="auto"/>
            <w:vAlign w:val="center"/>
          </w:tcPr>
          <w:p w14:paraId="5BDD2961" w14:textId="296E80D6"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-0.0395         0.7369</w:t>
            </w:r>
          </w:p>
        </w:tc>
        <w:tc>
          <w:tcPr>
            <w:tcW w:w="1806" w:type="dxa"/>
            <w:tcBorders>
              <w:top w:val="nil"/>
              <w:bottom w:val="nil"/>
              <w:right w:val="nil"/>
            </w:tcBorders>
            <w:shd w:val="clear" w:color="auto" w:fill="auto"/>
            <w:vAlign w:val="center"/>
          </w:tcPr>
          <w:p w14:paraId="4E8943CE"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-0.0104</w:t>
            </w:r>
          </w:p>
          <w:p w14:paraId="02FB2050"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0.3681</w:t>
            </w:r>
          </w:p>
        </w:tc>
      </w:tr>
      <w:tr w:rsidR="00C04F10" w:rsidRPr="00781C75" w14:paraId="18442DCE" w14:textId="77777777" w:rsidTr="007D3AD5">
        <w:trPr>
          <w:jc w:val="center"/>
        </w:trPr>
        <w:tc>
          <w:tcPr>
            <w:tcW w:w="2812" w:type="dxa"/>
            <w:tcBorders>
              <w:top w:val="nil"/>
              <w:left w:val="nil"/>
              <w:bottom w:val="nil"/>
            </w:tcBorders>
            <w:shd w:val="clear" w:color="auto" w:fill="auto"/>
            <w:vAlign w:val="center"/>
          </w:tcPr>
          <w:p w14:paraId="3BA96870"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Korsmeyer-Peppas</w:t>
            </w:r>
          </w:p>
        </w:tc>
        <w:tc>
          <w:tcPr>
            <w:tcW w:w="1866" w:type="dxa"/>
            <w:tcBorders>
              <w:top w:val="nil"/>
              <w:bottom w:val="nil"/>
            </w:tcBorders>
            <w:shd w:val="clear" w:color="auto" w:fill="auto"/>
            <w:vAlign w:val="center"/>
          </w:tcPr>
          <w:p w14:paraId="6D1855FE"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n</w:t>
            </w:r>
          </w:p>
          <w:p w14:paraId="59A7F226" w14:textId="77777777" w:rsidR="00C04F10" w:rsidRPr="00781C75" w:rsidRDefault="00C04F10" w:rsidP="00781C75">
            <w:pPr>
              <w:widowControl w:val="0"/>
              <w:spacing w:before="0" w:after="0"/>
              <w:jc w:val="center"/>
              <w:rPr>
                <w:rFonts w:ascii="PT Serif" w:hAnsi="PT Serif"/>
                <w:iCs w:val="0"/>
                <w:sz w:val="16"/>
                <w:szCs w:val="16"/>
                <w:vertAlign w:val="superscript"/>
              </w:rPr>
            </w:pPr>
            <w:r w:rsidRPr="00781C75">
              <w:rPr>
                <w:rFonts w:ascii="PT Serif" w:hAnsi="PT Serif"/>
                <w:iCs w:val="0"/>
                <w:sz w:val="16"/>
                <w:szCs w:val="16"/>
              </w:rPr>
              <w:t>R</w:t>
            </w:r>
            <w:r w:rsidRPr="00781C75">
              <w:rPr>
                <w:rFonts w:ascii="PT Serif" w:hAnsi="PT Serif"/>
                <w:iCs w:val="0"/>
                <w:sz w:val="16"/>
                <w:szCs w:val="16"/>
                <w:vertAlign w:val="superscript"/>
              </w:rPr>
              <w:t>2</w:t>
            </w:r>
          </w:p>
          <w:p w14:paraId="1B0185D5"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k</w:t>
            </w:r>
            <w:r w:rsidRPr="00781C75">
              <w:rPr>
                <w:rFonts w:ascii="PT Serif" w:hAnsi="PT Serif"/>
                <w:iCs w:val="0"/>
                <w:sz w:val="16"/>
                <w:szCs w:val="16"/>
                <w:vertAlign w:val="subscript"/>
              </w:rPr>
              <w:t>KP</w:t>
            </w:r>
            <w:r w:rsidRPr="00781C75">
              <w:rPr>
                <w:rFonts w:ascii="PT Serif" w:hAnsi="PT Serif"/>
                <w:iCs w:val="0"/>
                <w:sz w:val="16"/>
                <w:szCs w:val="16"/>
              </w:rPr>
              <w:t xml:space="preserve"> (h</w:t>
            </w:r>
            <w:r w:rsidRPr="00781C75">
              <w:rPr>
                <w:rFonts w:ascii="PT Serif" w:hAnsi="PT Serif"/>
                <w:iCs w:val="0"/>
                <w:sz w:val="16"/>
                <w:szCs w:val="16"/>
                <w:vertAlign w:val="superscript"/>
              </w:rPr>
              <w:t>-n</w:t>
            </w:r>
            <w:r w:rsidRPr="00781C75">
              <w:rPr>
                <w:rFonts w:ascii="PT Serif" w:hAnsi="PT Serif"/>
                <w:iCs w:val="0"/>
                <w:sz w:val="16"/>
                <w:szCs w:val="16"/>
              </w:rPr>
              <w:t>)</w:t>
            </w:r>
          </w:p>
        </w:tc>
        <w:tc>
          <w:tcPr>
            <w:tcW w:w="1548" w:type="dxa"/>
            <w:tcBorders>
              <w:top w:val="nil"/>
              <w:bottom w:val="nil"/>
            </w:tcBorders>
            <w:shd w:val="clear" w:color="auto" w:fill="auto"/>
            <w:vAlign w:val="center"/>
          </w:tcPr>
          <w:p w14:paraId="2477F0AE" w14:textId="0F516870"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1.4781           0.9893</w:t>
            </w:r>
          </w:p>
          <w:p w14:paraId="285914CF" w14:textId="41204A3C"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21.9129</w:t>
            </w:r>
          </w:p>
        </w:tc>
        <w:tc>
          <w:tcPr>
            <w:tcW w:w="1607" w:type="dxa"/>
            <w:tcBorders>
              <w:top w:val="nil"/>
              <w:bottom w:val="nil"/>
              <w:right w:val="nil"/>
            </w:tcBorders>
            <w:shd w:val="clear" w:color="auto" w:fill="auto"/>
            <w:vAlign w:val="center"/>
          </w:tcPr>
          <w:p w14:paraId="7C801B9E" w14:textId="0ECCA675"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0.8236           0.9030</w:t>
            </w:r>
          </w:p>
          <w:p w14:paraId="59B0751B" w14:textId="5C1A94FE"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8.1997</w:t>
            </w:r>
          </w:p>
        </w:tc>
        <w:tc>
          <w:tcPr>
            <w:tcW w:w="1806" w:type="dxa"/>
            <w:tcBorders>
              <w:top w:val="nil"/>
              <w:bottom w:val="nil"/>
              <w:right w:val="nil"/>
            </w:tcBorders>
            <w:shd w:val="clear" w:color="auto" w:fill="auto"/>
            <w:vAlign w:val="center"/>
          </w:tcPr>
          <w:p w14:paraId="61897E9F"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0.5816</w:t>
            </w:r>
          </w:p>
          <w:p w14:paraId="72CB9697"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0.8627</w:t>
            </w:r>
          </w:p>
          <w:p w14:paraId="075D103A"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6.7717</w:t>
            </w:r>
          </w:p>
        </w:tc>
      </w:tr>
      <w:tr w:rsidR="00C04F10" w:rsidRPr="00781C75" w14:paraId="425D3A40" w14:textId="77777777" w:rsidTr="007D3AD5">
        <w:trPr>
          <w:jc w:val="center"/>
        </w:trPr>
        <w:tc>
          <w:tcPr>
            <w:tcW w:w="2812" w:type="dxa"/>
            <w:tcBorders>
              <w:top w:val="nil"/>
              <w:left w:val="nil"/>
              <w:bottom w:val="nil"/>
            </w:tcBorders>
            <w:shd w:val="clear" w:color="auto" w:fill="auto"/>
            <w:vAlign w:val="center"/>
          </w:tcPr>
          <w:p w14:paraId="0A9DFC2D"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Baker-Lonsdale</w:t>
            </w:r>
          </w:p>
        </w:tc>
        <w:tc>
          <w:tcPr>
            <w:tcW w:w="1866" w:type="dxa"/>
            <w:tcBorders>
              <w:top w:val="nil"/>
              <w:bottom w:val="nil"/>
            </w:tcBorders>
            <w:shd w:val="clear" w:color="auto" w:fill="auto"/>
            <w:vAlign w:val="center"/>
          </w:tcPr>
          <w:p w14:paraId="69DFF0A2"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k</w:t>
            </w:r>
            <w:r w:rsidRPr="00781C75">
              <w:rPr>
                <w:rFonts w:ascii="PT Serif" w:hAnsi="PT Serif"/>
                <w:iCs w:val="0"/>
                <w:sz w:val="16"/>
                <w:szCs w:val="16"/>
                <w:vertAlign w:val="subscript"/>
              </w:rPr>
              <w:t>BL</w:t>
            </w:r>
            <w:r w:rsidRPr="00781C75">
              <w:rPr>
                <w:rFonts w:ascii="PT Serif" w:hAnsi="PT Serif"/>
                <w:iCs w:val="0"/>
                <w:sz w:val="16"/>
                <w:szCs w:val="16"/>
              </w:rPr>
              <w:t xml:space="preserve"> (h</w:t>
            </w:r>
            <w:r w:rsidRPr="00781C75">
              <w:rPr>
                <w:rFonts w:ascii="PT Serif" w:hAnsi="PT Serif"/>
                <w:iCs w:val="0"/>
                <w:sz w:val="16"/>
                <w:szCs w:val="16"/>
                <w:vertAlign w:val="superscript"/>
              </w:rPr>
              <w:t>-1</w:t>
            </w:r>
            <w:r w:rsidRPr="00781C75">
              <w:rPr>
                <w:rFonts w:ascii="PT Serif" w:hAnsi="PT Serif"/>
                <w:iCs w:val="0"/>
                <w:sz w:val="16"/>
                <w:szCs w:val="16"/>
              </w:rPr>
              <w:t>)</w:t>
            </w:r>
          </w:p>
          <w:p w14:paraId="4F1F7016"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548" w:type="dxa"/>
            <w:tcBorders>
              <w:top w:val="nil"/>
              <w:bottom w:val="nil"/>
            </w:tcBorders>
            <w:shd w:val="clear" w:color="auto" w:fill="auto"/>
            <w:vAlign w:val="center"/>
          </w:tcPr>
          <w:p w14:paraId="041BD1CA" w14:textId="6A3CFFE0"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0.0101</w:t>
            </w:r>
          </w:p>
          <w:p w14:paraId="3A4BE509" w14:textId="12BEB3DD"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0.7974</w:t>
            </w:r>
          </w:p>
        </w:tc>
        <w:tc>
          <w:tcPr>
            <w:tcW w:w="1607" w:type="dxa"/>
            <w:tcBorders>
              <w:top w:val="nil"/>
              <w:bottom w:val="nil"/>
              <w:right w:val="nil"/>
            </w:tcBorders>
            <w:shd w:val="clear" w:color="auto" w:fill="auto"/>
            <w:vAlign w:val="center"/>
          </w:tcPr>
          <w:p w14:paraId="0C9E5C05" w14:textId="3906E9EC"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0.0029          0.8655</w:t>
            </w:r>
          </w:p>
        </w:tc>
        <w:tc>
          <w:tcPr>
            <w:tcW w:w="1806" w:type="dxa"/>
            <w:tcBorders>
              <w:top w:val="nil"/>
              <w:bottom w:val="nil"/>
              <w:right w:val="nil"/>
            </w:tcBorders>
            <w:shd w:val="clear" w:color="auto" w:fill="auto"/>
            <w:vAlign w:val="center"/>
          </w:tcPr>
          <w:p w14:paraId="323CE5D0"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0.0003</w:t>
            </w:r>
          </w:p>
          <w:p w14:paraId="654926AA" w14:textId="77777777"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0.3903</w:t>
            </w:r>
          </w:p>
        </w:tc>
      </w:tr>
      <w:tr w:rsidR="00C04F10" w:rsidRPr="00781C75" w14:paraId="79B66309" w14:textId="77777777" w:rsidTr="007D3AD5">
        <w:trPr>
          <w:jc w:val="center"/>
        </w:trPr>
        <w:tc>
          <w:tcPr>
            <w:tcW w:w="2812" w:type="dxa"/>
            <w:tcBorders>
              <w:top w:val="nil"/>
              <w:left w:val="nil"/>
              <w:bottom w:val="single" w:sz="4" w:space="0" w:color="auto"/>
            </w:tcBorders>
            <w:shd w:val="clear" w:color="auto" w:fill="auto"/>
            <w:vAlign w:val="center"/>
          </w:tcPr>
          <w:p w14:paraId="0D9071B6"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Weibull</w:t>
            </w:r>
          </w:p>
        </w:tc>
        <w:tc>
          <w:tcPr>
            <w:tcW w:w="1866" w:type="dxa"/>
            <w:tcBorders>
              <w:top w:val="nil"/>
              <w:bottom w:val="single" w:sz="4" w:space="0" w:color="auto"/>
            </w:tcBorders>
            <w:shd w:val="clear" w:color="auto" w:fill="auto"/>
            <w:vAlign w:val="center"/>
          </w:tcPr>
          <w:p w14:paraId="7966F907"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b</w:t>
            </w:r>
          </w:p>
          <w:p w14:paraId="7E6C7E4C" w14:textId="77777777" w:rsidR="00C04F10" w:rsidRPr="00781C75" w:rsidRDefault="00C04F10" w:rsidP="00781C75">
            <w:pPr>
              <w:widowControl w:val="0"/>
              <w:spacing w:before="0" w:after="0"/>
              <w:jc w:val="center"/>
              <w:rPr>
                <w:rFonts w:ascii="PT Serif" w:hAnsi="PT Serif"/>
                <w:iCs w:val="0"/>
                <w:sz w:val="16"/>
                <w:szCs w:val="16"/>
                <w:vertAlign w:val="subscript"/>
              </w:rPr>
            </w:pPr>
            <w:r w:rsidRPr="00781C75">
              <w:rPr>
                <w:rFonts w:ascii="PT Serif" w:hAnsi="PT Serif"/>
                <w:iCs w:val="0"/>
                <w:sz w:val="16"/>
                <w:szCs w:val="16"/>
              </w:rPr>
              <w:t>T</w:t>
            </w:r>
            <w:r w:rsidRPr="00781C75">
              <w:rPr>
                <w:rFonts w:ascii="PT Serif" w:hAnsi="PT Serif"/>
                <w:iCs w:val="0"/>
                <w:sz w:val="16"/>
                <w:szCs w:val="16"/>
                <w:vertAlign w:val="subscript"/>
              </w:rPr>
              <w:t>d</w:t>
            </w:r>
          </w:p>
          <w:p w14:paraId="23361416" w14:textId="5948C4E5"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R</w:t>
            </w:r>
            <w:r w:rsidRPr="00781C75">
              <w:rPr>
                <w:rFonts w:ascii="PT Serif" w:hAnsi="PT Serif"/>
                <w:iCs w:val="0"/>
                <w:sz w:val="16"/>
                <w:szCs w:val="16"/>
                <w:vertAlign w:val="superscript"/>
              </w:rPr>
              <w:t>2</w:t>
            </w:r>
          </w:p>
        </w:tc>
        <w:tc>
          <w:tcPr>
            <w:tcW w:w="1548" w:type="dxa"/>
            <w:tcBorders>
              <w:top w:val="nil"/>
              <w:bottom w:val="single" w:sz="4" w:space="0" w:color="auto"/>
            </w:tcBorders>
            <w:shd w:val="clear" w:color="auto" w:fill="auto"/>
            <w:vAlign w:val="center"/>
          </w:tcPr>
          <w:p w14:paraId="6CAD47D0" w14:textId="0CA48DD8"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0.9604</w:t>
            </w:r>
          </w:p>
          <w:p w14:paraId="4EA8DCC4" w14:textId="4AE5AF1B"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4.1404</w:t>
            </w:r>
          </w:p>
          <w:p w14:paraId="3F2A1BC0" w14:textId="65E9D1CA"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0.8711</w:t>
            </w:r>
          </w:p>
        </w:tc>
        <w:tc>
          <w:tcPr>
            <w:tcW w:w="1607" w:type="dxa"/>
            <w:tcBorders>
              <w:top w:val="nil"/>
              <w:bottom w:val="single" w:sz="4" w:space="0" w:color="auto"/>
              <w:right w:val="nil"/>
            </w:tcBorders>
            <w:shd w:val="clear" w:color="auto" w:fill="auto"/>
            <w:vAlign w:val="center"/>
          </w:tcPr>
          <w:p w14:paraId="4D7778B4" w14:textId="56222EC3"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0.8826          9.3689</w:t>
            </w:r>
          </w:p>
          <w:p w14:paraId="7B5E7711" w14:textId="7868DCC2" w:rsidR="00C04F10" w:rsidRPr="00781C75" w:rsidRDefault="00C04F10" w:rsidP="00781C75">
            <w:pPr>
              <w:widowControl w:val="0"/>
              <w:spacing w:before="0" w:after="0"/>
              <w:jc w:val="center"/>
              <w:rPr>
                <w:rFonts w:ascii="PT Serif" w:hAnsi="PT Serif"/>
                <w:iCs w:val="0"/>
                <w:sz w:val="16"/>
                <w:szCs w:val="16"/>
                <w:lang w:val="en-GB" w:eastAsia="hu-HU"/>
              </w:rPr>
            </w:pPr>
            <w:r w:rsidRPr="00781C75">
              <w:rPr>
                <w:rFonts w:ascii="PT Serif" w:hAnsi="PT Serif"/>
                <w:iCs w:val="0"/>
                <w:sz w:val="16"/>
                <w:szCs w:val="16"/>
              </w:rPr>
              <w:t>0.9246</w:t>
            </w:r>
          </w:p>
        </w:tc>
        <w:tc>
          <w:tcPr>
            <w:tcW w:w="1806" w:type="dxa"/>
            <w:tcBorders>
              <w:top w:val="nil"/>
              <w:bottom w:val="single" w:sz="4" w:space="0" w:color="auto"/>
              <w:right w:val="nil"/>
            </w:tcBorders>
            <w:shd w:val="clear" w:color="auto" w:fill="auto"/>
            <w:vAlign w:val="center"/>
          </w:tcPr>
          <w:p w14:paraId="720AB3AB"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0.6029</w:t>
            </w:r>
          </w:p>
          <w:p w14:paraId="1F9BA7ED"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2.8256</w:t>
            </w:r>
          </w:p>
          <w:p w14:paraId="3185EBDE" w14:textId="77777777" w:rsidR="00C04F10" w:rsidRPr="00781C75" w:rsidRDefault="00C04F10" w:rsidP="00781C75">
            <w:pPr>
              <w:widowControl w:val="0"/>
              <w:spacing w:before="0" w:after="0"/>
              <w:jc w:val="center"/>
              <w:rPr>
                <w:rFonts w:ascii="PT Serif" w:hAnsi="PT Serif"/>
                <w:iCs w:val="0"/>
                <w:sz w:val="16"/>
                <w:szCs w:val="16"/>
              </w:rPr>
            </w:pPr>
            <w:r w:rsidRPr="00781C75">
              <w:rPr>
                <w:rFonts w:ascii="PT Serif" w:hAnsi="PT Serif"/>
                <w:iCs w:val="0"/>
                <w:sz w:val="16"/>
                <w:szCs w:val="16"/>
              </w:rPr>
              <w:t>0.8691</w:t>
            </w:r>
          </w:p>
        </w:tc>
      </w:tr>
    </w:tbl>
    <w:p w14:paraId="5DE52EA4" w14:textId="1C60FF74" w:rsidR="00EE3B6B" w:rsidRPr="00781C75" w:rsidRDefault="00EE3B6B" w:rsidP="00781C75">
      <w:pPr>
        <w:widowControl w:val="0"/>
        <w:spacing w:before="0" w:after="0"/>
        <w:ind w:firstLine="284"/>
        <w:jc w:val="both"/>
        <w:rPr>
          <w:rFonts w:ascii="PT Serif" w:hAnsi="PT Serif"/>
          <w:sz w:val="20"/>
          <w:szCs w:val="20"/>
          <w:vertAlign w:val="superscript"/>
          <w:lang w:val="en-US"/>
        </w:rPr>
      </w:pPr>
      <w:r w:rsidRPr="00781C75">
        <w:rPr>
          <w:rFonts w:ascii="PT Serif" w:hAnsi="PT Serif"/>
          <w:sz w:val="20"/>
          <w:szCs w:val="20"/>
          <w:lang w:val="en-US"/>
        </w:rPr>
        <w:lastRenderedPageBreak/>
        <w:t xml:space="preserve">The </w:t>
      </w:r>
      <w:r w:rsidR="00E07532" w:rsidRPr="00781C75">
        <w:rPr>
          <w:rFonts w:ascii="PT Serif" w:hAnsi="PT Serif"/>
          <w:sz w:val="20"/>
          <w:szCs w:val="20"/>
          <w:lang w:val="en-US"/>
        </w:rPr>
        <w:t>maximum</w:t>
      </w:r>
      <w:r w:rsidRPr="00781C75">
        <w:rPr>
          <w:rFonts w:ascii="PT Serif" w:hAnsi="PT Serif"/>
          <w:sz w:val="20"/>
          <w:szCs w:val="20"/>
          <w:lang w:val="en-US"/>
        </w:rPr>
        <w:t xml:space="preserve"> </w:t>
      </w:r>
      <w:r w:rsidR="00E07532" w:rsidRPr="00781C75">
        <w:rPr>
          <w:rFonts w:ascii="PT Serif" w:hAnsi="PT Serif"/>
          <w:sz w:val="20"/>
          <w:szCs w:val="20"/>
          <w:lang w:val="en-US"/>
        </w:rPr>
        <w:t>value</w:t>
      </w:r>
      <w:r w:rsidRPr="00781C75">
        <w:rPr>
          <w:rFonts w:ascii="PT Serif" w:hAnsi="PT Serif"/>
          <w:sz w:val="20"/>
          <w:szCs w:val="20"/>
          <w:lang w:val="en-US"/>
        </w:rPr>
        <w:t xml:space="preserve"> of </w:t>
      </w:r>
      <w:r w:rsidR="00E07532" w:rsidRPr="00781C75">
        <w:rPr>
          <w:rFonts w:ascii="PT Serif" w:hAnsi="PT Serif"/>
          <w:i/>
          <w:sz w:val="20"/>
          <w:szCs w:val="20"/>
          <w:lang w:val="en-US"/>
        </w:rPr>
        <w:t>R</w:t>
      </w:r>
      <w:r w:rsidR="00E07532" w:rsidRPr="00781C75">
        <w:rPr>
          <w:rFonts w:ascii="PT Serif" w:hAnsi="PT Serif"/>
          <w:i/>
          <w:sz w:val="20"/>
          <w:szCs w:val="20"/>
          <w:vertAlign w:val="superscript"/>
          <w:lang w:val="en-US"/>
        </w:rPr>
        <w:t>2</w:t>
      </w:r>
      <w:r w:rsidR="00E07532" w:rsidRPr="00781C75">
        <w:rPr>
          <w:rFonts w:ascii="PT Serif" w:hAnsi="PT Serif"/>
          <w:sz w:val="20"/>
          <w:szCs w:val="20"/>
          <w:lang w:val="en-US"/>
        </w:rPr>
        <w:t xml:space="preserve"> </w:t>
      </w:r>
      <w:r w:rsidR="003807D4" w:rsidRPr="00781C75">
        <w:rPr>
          <w:rFonts w:ascii="PT Serif" w:hAnsi="PT Serif"/>
          <w:sz w:val="20"/>
          <w:szCs w:val="20"/>
          <w:lang w:val="en-US"/>
        </w:rPr>
        <w:t>indicates</w:t>
      </w:r>
      <w:r w:rsidRPr="00781C75">
        <w:rPr>
          <w:rFonts w:ascii="PT Serif" w:hAnsi="PT Serif"/>
          <w:sz w:val="20"/>
          <w:szCs w:val="20"/>
          <w:lang w:val="en-US"/>
        </w:rPr>
        <w:t xml:space="preserve"> the </w:t>
      </w:r>
      <w:r w:rsidR="003807D4" w:rsidRPr="00781C75">
        <w:rPr>
          <w:rFonts w:ascii="PT Serif" w:hAnsi="PT Serif"/>
          <w:sz w:val="20"/>
          <w:szCs w:val="20"/>
          <w:lang w:val="en-US"/>
        </w:rPr>
        <w:t>favorable</w:t>
      </w:r>
      <w:r w:rsidRPr="00781C75">
        <w:rPr>
          <w:rFonts w:ascii="PT Serif" w:hAnsi="PT Serif"/>
          <w:sz w:val="20"/>
          <w:szCs w:val="20"/>
          <w:lang w:val="en-US"/>
        </w:rPr>
        <w:t xml:space="preserve"> mathematical model </w:t>
      </w:r>
      <w:r w:rsidR="003807D4" w:rsidRPr="00781C75">
        <w:rPr>
          <w:rFonts w:ascii="PT Serif" w:hAnsi="PT Serif"/>
          <w:sz w:val="20"/>
          <w:szCs w:val="20"/>
          <w:lang w:val="en-US"/>
        </w:rPr>
        <w:t>which</w:t>
      </w:r>
      <w:r w:rsidRPr="00781C75">
        <w:rPr>
          <w:rFonts w:ascii="PT Serif" w:hAnsi="PT Serif"/>
          <w:sz w:val="20"/>
          <w:szCs w:val="20"/>
          <w:lang w:val="en-US"/>
        </w:rPr>
        <w:t xml:space="preserve"> </w:t>
      </w:r>
      <w:r w:rsidR="003807D4" w:rsidRPr="00781C75">
        <w:rPr>
          <w:rFonts w:ascii="PT Serif" w:hAnsi="PT Serif"/>
          <w:sz w:val="20"/>
          <w:szCs w:val="20"/>
          <w:lang w:val="en-US"/>
        </w:rPr>
        <w:t xml:space="preserve">pursues </w:t>
      </w:r>
      <w:r w:rsidRPr="00781C75">
        <w:rPr>
          <w:rFonts w:ascii="PT Serif" w:hAnsi="PT Serif"/>
          <w:sz w:val="20"/>
          <w:szCs w:val="20"/>
          <w:lang w:val="en-US"/>
        </w:rPr>
        <w:t>drug release kinetics</w:t>
      </w:r>
      <w:r w:rsidR="00C5145E" w:rsidRPr="00781C75">
        <w:rPr>
          <w:rFonts w:ascii="PT Serif" w:hAnsi="PT Serif"/>
          <w:sz w:val="20"/>
          <w:szCs w:val="20"/>
          <w:lang w:val="en-US"/>
        </w:rPr>
        <w:t xml:space="preserve"> (</w:t>
      </w:r>
      <w:r w:rsidR="00C5145E" w:rsidRPr="00781C75">
        <w:rPr>
          <w:rFonts w:ascii="PT Serif" w:hAnsi="PT Serif"/>
          <w:noProof/>
          <w:sz w:val="20"/>
          <w:szCs w:val="20"/>
        </w:rPr>
        <w:t>Gouda</w:t>
      </w:r>
      <w:r w:rsidR="00FE3602" w:rsidRPr="00781C75">
        <w:rPr>
          <w:rFonts w:ascii="PT Serif" w:hAnsi="PT Serif"/>
          <w:noProof/>
          <w:sz w:val="20"/>
          <w:szCs w:val="20"/>
        </w:rPr>
        <w:t xml:space="preserve"> et al., </w:t>
      </w:r>
      <w:r w:rsidR="00C5145E" w:rsidRPr="00781C75">
        <w:rPr>
          <w:rFonts w:ascii="PT Serif" w:hAnsi="PT Serif"/>
          <w:noProof/>
          <w:sz w:val="20"/>
          <w:szCs w:val="20"/>
        </w:rPr>
        <w:t xml:space="preserve">2017). </w:t>
      </w:r>
    </w:p>
    <w:p w14:paraId="2969030F" w14:textId="74D58730" w:rsidR="00BA65AE" w:rsidRPr="00781C75" w:rsidRDefault="00DB1D6D" w:rsidP="00781C75">
      <w:pPr>
        <w:pStyle w:val="anametin"/>
        <w:widowControl w:val="0"/>
        <w:spacing w:before="0" w:after="0" w:line="240" w:lineRule="auto"/>
        <w:ind w:firstLine="284"/>
        <w:rPr>
          <w:rFonts w:ascii="PT Serif" w:hAnsi="PT Serif"/>
          <w:sz w:val="20"/>
        </w:rPr>
      </w:pPr>
      <w:r w:rsidRPr="00781C75">
        <w:rPr>
          <w:rFonts w:ascii="PT Serif" w:hAnsi="PT Serif"/>
          <w:sz w:val="20"/>
        </w:rPr>
        <w:t xml:space="preserve">Drug release kinetics </w:t>
      </w:r>
      <w:r w:rsidR="00A455BC" w:rsidRPr="00781C75">
        <w:rPr>
          <w:rFonts w:ascii="PT Serif" w:hAnsi="PT Serif"/>
          <w:sz w:val="20"/>
        </w:rPr>
        <w:t>have been</w:t>
      </w:r>
      <w:r w:rsidRPr="00781C75">
        <w:rPr>
          <w:rFonts w:ascii="PT Serif" w:hAnsi="PT Serif"/>
          <w:sz w:val="20"/>
        </w:rPr>
        <w:t xml:space="preserve"> </w:t>
      </w:r>
      <w:r w:rsidR="00A455BC" w:rsidRPr="00781C75">
        <w:rPr>
          <w:rFonts w:ascii="PT Serif" w:hAnsi="PT Serif"/>
          <w:sz w:val="20"/>
        </w:rPr>
        <w:t>demonstrated</w:t>
      </w:r>
      <w:r w:rsidRPr="00781C75">
        <w:rPr>
          <w:rFonts w:ascii="PT Serif" w:hAnsi="PT Serif"/>
          <w:sz w:val="20"/>
        </w:rPr>
        <w:t xml:space="preserve"> </w:t>
      </w:r>
      <w:r w:rsidR="00A455BC" w:rsidRPr="00781C75">
        <w:rPr>
          <w:rFonts w:ascii="PT Serif" w:hAnsi="PT Serif"/>
          <w:sz w:val="20"/>
        </w:rPr>
        <w:t>by</w:t>
      </w:r>
      <w:r w:rsidRPr="00781C75">
        <w:rPr>
          <w:rFonts w:ascii="PT Serif" w:hAnsi="PT Serif"/>
          <w:sz w:val="20"/>
        </w:rPr>
        <w:t xml:space="preserve"> </w:t>
      </w:r>
      <w:r w:rsidR="00A455BC" w:rsidRPr="00781C75">
        <w:rPr>
          <w:rFonts w:ascii="PT Serif" w:hAnsi="PT Serif"/>
          <w:sz w:val="20"/>
        </w:rPr>
        <w:t>various</w:t>
      </w:r>
      <w:r w:rsidRPr="00781C75">
        <w:rPr>
          <w:rFonts w:ascii="PT Serif" w:hAnsi="PT Serif"/>
          <w:sz w:val="20"/>
        </w:rPr>
        <w:t xml:space="preserve"> kinetic models at </w:t>
      </w:r>
      <w:r w:rsidR="00A455BC" w:rsidRPr="00781C75">
        <w:rPr>
          <w:rFonts w:ascii="PT Serif" w:hAnsi="PT Serif"/>
          <w:sz w:val="20"/>
        </w:rPr>
        <w:t xml:space="preserve">different </w:t>
      </w:r>
      <w:r w:rsidRPr="00781C75">
        <w:rPr>
          <w:rFonts w:ascii="PT Serif" w:hAnsi="PT Serif"/>
          <w:sz w:val="20"/>
        </w:rPr>
        <w:t>pH</w:t>
      </w:r>
      <w:r w:rsidR="00A455BC" w:rsidRPr="00781C75">
        <w:rPr>
          <w:rFonts w:ascii="PT Serif" w:hAnsi="PT Serif"/>
          <w:sz w:val="20"/>
        </w:rPr>
        <w:t xml:space="preserve"> environments (</w:t>
      </w:r>
      <w:r w:rsidRPr="00781C75">
        <w:rPr>
          <w:rFonts w:ascii="PT Serif" w:hAnsi="PT Serif"/>
          <w:sz w:val="20"/>
        </w:rPr>
        <w:t xml:space="preserve">Figures </w:t>
      </w:r>
      <w:r w:rsidR="004C5394" w:rsidRPr="00781C75">
        <w:rPr>
          <w:rFonts w:ascii="PT Serif" w:hAnsi="PT Serif"/>
          <w:sz w:val="20"/>
        </w:rPr>
        <w:t>3</w:t>
      </w:r>
      <w:r w:rsidR="006C6970" w:rsidRPr="00781C75">
        <w:rPr>
          <w:rFonts w:ascii="PT Serif" w:hAnsi="PT Serif"/>
          <w:sz w:val="20"/>
        </w:rPr>
        <w:t xml:space="preserve">, 4, 5, 6, 7, 8 and </w:t>
      </w:r>
      <w:r w:rsidR="004C5394" w:rsidRPr="00781C75">
        <w:rPr>
          <w:rFonts w:ascii="PT Serif" w:hAnsi="PT Serif"/>
          <w:sz w:val="20"/>
        </w:rPr>
        <w:t>9</w:t>
      </w:r>
      <w:r w:rsidR="00A455BC" w:rsidRPr="00781C75">
        <w:rPr>
          <w:rFonts w:ascii="PT Serif" w:hAnsi="PT Serif"/>
          <w:sz w:val="20"/>
        </w:rPr>
        <w:t>)</w:t>
      </w:r>
      <w:r w:rsidRPr="00781C75">
        <w:rPr>
          <w:rFonts w:ascii="PT Serif" w:hAnsi="PT Serif"/>
          <w:sz w:val="20"/>
        </w:rPr>
        <w:t xml:space="preserve">. </w:t>
      </w:r>
    </w:p>
    <w:p w14:paraId="3231F1C8" w14:textId="0B67A792" w:rsidR="003C2BE2" w:rsidRPr="00781C75" w:rsidRDefault="00216908" w:rsidP="00781C75">
      <w:pPr>
        <w:pStyle w:val="anametin"/>
        <w:widowControl w:val="0"/>
        <w:spacing w:after="0" w:line="240" w:lineRule="auto"/>
        <w:jc w:val="center"/>
        <w:rPr>
          <w:rFonts w:ascii="PT Serif" w:hAnsi="PT Serif"/>
          <w:noProof/>
        </w:rPr>
      </w:pPr>
      <w:r w:rsidRPr="00781C75">
        <w:rPr>
          <w:rFonts w:ascii="PT Serif" w:hAnsi="PT Serif"/>
          <w:noProof/>
        </w:rPr>
        <w:drawing>
          <wp:inline distT="0" distB="0" distL="0" distR="0" wp14:anchorId="22944510" wp14:editId="21DF8F33">
            <wp:extent cx="3096000" cy="1687691"/>
            <wp:effectExtent l="0" t="0" r="0" b="8255"/>
            <wp:docPr id="3268382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38259" name=""/>
                    <pic:cNvPicPr/>
                  </pic:nvPicPr>
                  <pic:blipFill rotWithShape="1">
                    <a:blip r:embed="rId19"/>
                    <a:srcRect t="4717"/>
                    <a:stretch/>
                  </pic:blipFill>
                  <pic:spPr bwMode="auto">
                    <a:xfrm>
                      <a:off x="0" y="0"/>
                      <a:ext cx="3096000" cy="1687691"/>
                    </a:xfrm>
                    <a:prstGeom prst="rect">
                      <a:avLst/>
                    </a:prstGeom>
                    <a:ln>
                      <a:noFill/>
                    </a:ln>
                    <a:extLst>
                      <a:ext uri="{53640926-AAD7-44D8-BBD7-CCE9431645EC}">
                        <a14:shadowObscured xmlns:a14="http://schemas.microsoft.com/office/drawing/2010/main"/>
                      </a:ext>
                    </a:extLst>
                  </pic:spPr>
                </pic:pic>
              </a:graphicData>
            </a:graphic>
          </wp:inline>
        </w:drawing>
      </w:r>
    </w:p>
    <w:p w14:paraId="65FE2F37" w14:textId="4E586D7A" w:rsidR="003C2BE2"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3.</w:t>
      </w:r>
      <w:r w:rsidRPr="00781C75">
        <w:rPr>
          <w:rFonts w:ascii="PT Serif" w:hAnsi="PT Serif"/>
          <w:sz w:val="16"/>
          <w:szCs w:val="16"/>
        </w:rPr>
        <w:t xml:space="preserve"> Zero-order release model of DOX from </w:t>
      </w:r>
      <w:r w:rsidR="002508DE" w:rsidRPr="00781C75">
        <w:rPr>
          <w:rFonts w:ascii="PT Serif" w:hAnsi="PT Serif"/>
          <w:bCs/>
          <w:iCs/>
          <w:sz w:val="16"/>
          <w:szCs w:val="16"/>
        </w:rPr>
        <w:t>DOX-PMs</w:t>
      </w:r>
      <w:r w:rsidRPr="00781C75">
        <w:rPr>
          <w:rFonts w:ascii="PT Serif" w:hAnsi="PT Serif"/>
          <w:sz w:val="16"/>
          <w:szCs w:val="16"/>
        </w:rPr>
        <w:t xml:space="preserve"> at pH 7.4.</w:t>
      </w:r>
    </w:p>
    <w:p w14:paraId="0F03EE3C" w14:textId="4E40252F" w:rsidR="003C2BE2" w:rsidRPr="00781C75" w:rsidRDefault="00216908" w:rsidP="00781C75">
      <w:pPr>
        <w:pStyle w:val="anametin"/>
        <w:widowControl w:val="0"/>
        <w:spacing w:before="240" w:after="0" w:line="240" w:lineRule="auto"/>
        <w:jc w:val="center"/>
        <w:rPr>
          <w:rFonts w:ascii="PT Serif" w:hAnsi="PT Serif"/>
          <w:b/>
          <w:bCs/>
        </w:rPr>
      </w:pPr>
      <w:r w:rsidRPr="00781C75">
        <w:rPr>
          <w:rFonts w:ascii="PT Serif" w:hAnsi="PT Serif"/>
          <w:noProof/>
        </w:rPr>
        <w:drawing>
          <wp:inline distT="0" distB="0" distL="0" distR="0" wp14:anchorId="0DDF4D3A" wp14:editId="77B0EDB1">
            <wp:extent cx="3096000" cy="1704650"/>
            <wp:effectExtent l="0" t="0" r="0" b="0"/>
            <wp:docPr id="3889697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69723" name=""/>
                    <pic:cNvPicPr/>
                  </pic:nvPicPr>
                  <pic:blipFill rotWithShape="1">
                    <a:blip r:embed="rId20"/>
                    <a:srcRect t="3981"/>
                    <a:stretch/>
                  </pic:blipFill>
                  <pic:spPr bwMode="auto">
                    <a:xfrm>
                      <a:off x="0" y="0"/>
                      <a:ext cx="3096000" cy="1704650"/>
                    </a:xfrm>
                    <a:prstGeom prst="rect">
                      <a:avLst/>
                    </a:prstGeom>
                    <a:ln>
                      <a:noFill/>
                    </a:ln>
                    <a:extLst>
                      <a:ext uri="{53640926-AAD7-44D8-BBD7-CCE9431645EC}">
                        <a14:shadowObscured xmlns:a14="http://schemas.microsoft.com/office/drawing/2010/main"/>
                      </a:ext>
                    </a:extLst>
                  </pic:spPr>
                </pic:pic>
              </a:graphicData>
            </a:graphic>
          </wp:inline>
        </w:drawing>
      </w:r>
    </w:p>
    <w:p w14:paraId="14CF956B" w14:textId="105EA98B" w:rsidR="003C2BE2"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4.</w:t>
      </w:r>
      <w:r w:rsidRPr="00781C75">
        <w:rPr>
          <w:rFonts w:ascii="PT Serif" w:hAnsi="PT Serif"/>
          <w:sz w:val="16"/>
          <w:szCs w:val="16"/>
        </w:rPr>
        <w:t xml:space="preserve"> First-order release model of DOX from </w:t>
      </w:r>
      <w:r w:rsidR="00792C90" w:rsidRPr="00781C75">
        <w:rPr>
          <w:rFonts w:ascii="PT Serif" w:hAnsi="PT Serif"/>
          <w:bCs/>
          <w:iCs/>
          <w:sz w:val="16"/>
          <w:szCs w:val="16"/>
        </w:rPr>
        <w:t>DOX-PMs</w:t>
      </w:r>
      <w:r w:rsidR="00792C90" w:rsidRPr="00781C75">
        <w:rPr>
          <w:rFonts w:ascii="PT Serif" w:hAnsi="PT Serif"/>
          <w:iCs/>
          <w:sz w:val="16"/>
          <w:szCs w:val="16"/>
        </w:rPr>
        <w:t xml:space="preserve"> </w:t>
      </w:r>
      <w:r w:rsidRPr="00781C75">
        <w:rPr>
          <w:rFonts w:ascii="PT Serif" w:hAnsi="PT Serif"/>
          <w:sz w:val="16"/>
          <w:szCs w:val="16"/>
        </w:rPr>
        <w:t>at pH 7.4.</w:t>
      </w:r>
      <w:r w:rsidR="00792C90" w:rsidRPr="00781C75">
        <w:rPr>
          <w:rFonts w:ascii="PT Serif" w:hAnsi="PT Serif"/>
          <w:sz w:val="16"/>
          <w:szCs w:val="16"/>
        </w:rPr>
        <w:t xml:space="preserve"> </w:t>
      </w:r>
    </w:p>
    <w:p w14:paraId="40AE87FF" w14:textId="226D4491" w:rsidR="003C2BE2" w:rsidRPr="00781C75" w:rsidRDefault="00216908" w:rsidP="00781C75">
      <w:pPr>
        <w:pStyle w:val="anametin"/>
        <w:widowControl w:val="0"/>
        <w:spacing w:before="240" w:after="0" w:line="240" w:lineRule="auto"/>
        <w:jc w:val="center"/>
        <w:rPr>
          <w:rFonts w:ascii="PT Serif" w:hAnsi="PT Serif"/>
          <w:b/>
          <w:bCs/>
          <w:iCs/>
        </w:rPr>
      </w:pPr>
      <w:r w:rsidRPr="00781C75">
        <w:rPr>
          <w:rFonts w:ascii="PT Serif" w:hAnsi="PT Serif"/>
          <w:noProof/>
        </w:rPr>
        <w:drawing>
          <wp:inline distT="0" distB="0" distL="0" distR="0" wp14:anchorId="54EC2AC4" wp14:editId="0C641C0D">
            <wp:extent cx="3096000" cy="1719952"/>
            <wp:effectExtent l="0" t="0" r="0" b="0"/>
            <wp:docPr id="9814172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17282" name=""/>
                    <pic:cNvPicPr/>
                  </pic:nvPicPr>
                  <pic:blipFill rotWithShape="1">
                    <a:blip r:embed="rId21"/>
                    <a:srcRect t="3601"/>
                    <a:stretch/>
                  </pic:blipFill>
                  <pic:spPr bwMode="auto">
                    <a:xfrm>
                      <a:off x="0" y="0"/>
                      <a:ext cx="3096000" cy="1719952"/>
                    </a:xfrm>
                    <a:prstGeom prst="rect">
                      <a:avLst/>
                    </a:prstGeom>
                    <a:ln>
                      <a:noFill/>
                    </a:ln>
                    <a:extLst>
                      <a:ext uri="{53640926-AAD7-44D8-BBD7-CCE9431645EC}">
                        <a14:shadowObscured xmlns:a14="http://schemas.microsoft.com/office/drawing/2010/main"/>
                      </a:ext>
                    </a:extLst>
                  </pic:spPr>
                </pic:pic>
              </a:graphicData>
            </a:graphic>
          </wp:inline>
        </w:drawing>
      </w:r>
    </w:p>
    <w:p w14:paraId="7B7D5E0A" w14:textId="26E90CB3" w:rsidR="00CB4E8A"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5.</w:t>
      </w:r>
      <w:r w:rsidRPr="00781C75">
        <w:rPr>
          <w:rFonts w:ascii="PT Serif" w:hAnsi="PT Serif"/>
          <w:sz w:val="16"/>
          <w:szCs w:val="16"/>
        </w:rPr>
        <w:t xml:space="preserve"> </w:t>
      </w:r>
      <w:r w:rsidR="00CB4E8A" w:rsidRPr="00781C75">
        <w:rPr>
          <w:rFonts w:ascii="PT Serif" w:hAnsi="PT Serif"/>
          <w:iCs/>
          <w:sz w:val="16"/>
          <w:szCs w:val="16"/>
        </w:rPr>
        <w:t xml:space="preserve">Higuchi release model of DOX from </w:t>
      </w:r>
      <w:r w:rsidR="00CB4E8A" w:rsidRPr="00781C75">
        <w:rPr>
          <w:rFonts w:ascii="PT Serif" w:hAnsi="PT Serif"/>
          <w:bCs/>
          <w:iCs/>
          <w:sz w:val="16"/>
          <w:szCs w:val="16"/>
        </w:rPr>
        <w:t>DOX-PMs</w:t>
      </w:r>
      <w:r w:rsidR="00CB4E8A" w:rsidRPr="00781C75">
        <w:rPr>
          <w:rFonts w:ascii="PT Serif" w:hAnsi="PT Serif"/>
          <w:iCs/>
          <w:sz w:val="16"/>
          <w:szCs w:val="16"/>
        </w:rPr>
        <w:t xml:space="preserve"> at pH 7.4.</w:t>
      </w:r>
    </w:p>
    <w:p w14:paraId="52EACEFF" w14:textId="4067A7D1" w:rsidR="003C2BE2" w:rsidRPr="00781C75" w:rsidRDefault="00216908" w:rsidP="00781C75">
      <w:pPr>
        <w:pStyle w:val="anametin"/>
        <w:widowControl w:val="0"/>
        <w:spacing w:before="240" w:after="0" w:line="240" w:lineRule="auto"/>
        <w:jc w:val="center"/>
        <w:rPr>
          <w:rFonts w:ascii="PT Serif" w:hAnsi="PT Serif"/>
          <w:b/>
          <w:bCs/>
          <w:iCs/>
        </w:rPr>
      </w:pPr>
      <w:r w:rsidRPr="00781C75">
        <w:rPr>
          <w:rFonts w:ascii="PT Serif" w:hAnsi="PT Serif"/>
          <w:noProof/>
        </w:rPr>
        <w:drawing>
          <wp:inline distT="0" distB="0" distL="0" distR="0" wp14:anchorId="639DC814" wp14:editId="3223DC20">
            <wp:extent cx="3096000" cy="1702661"/>
            <wp:effectExtent l="0" t="0" r="0" b="0"/>
            <wp:docPr id="6390860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86023" name=""/>
                    <pic:cNvPicPr/>
                  </pic:nvPicPr>
                  <pic:blipFill rotWithShape="1">
                    <a:blip r:embed="rId22"/>
                    <a:srcRect t="4332"/>
                    <a:stretch/>
                  </pic:blipFill>
                  <pic:spPr bwMode="auto">
                    <a:xfrm>
                      <a:off x="0" y="0"/>
                      <a:ext cx="3096000" cy="1702661"/>
                    </a:xfrm>
                    <a:prstGeom prst="rect">
                      <a:avLst/>
                    </a:prstGeom>
                    <a:ln>
                      <a:noFill/>
                    </a:ln>
                    <a:extLst>
                      <a:ext uri="{53640926-AAD7-44D8-BBD7-CCE9431645EC}">
                        <a14:shadowObscured xmlns:a14="http://schemas.microsoft.com/office/drawing/2010/main"/>
                      </a:ext>
                    </a:extLst>
                  </pic:spPr>
                </pic:pic>
              </a:graphicData>
            </a:graphic>
          </wp:inline>
        </w:drawing>
      </w:r>
    </w:p>
    <w:p w14:paraId="66E9C79F" w14:textId="6FF10986" w:rsidR="003C2BE2"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6.</w:t>
      </w:r>
      <w:r w:rsidRPr="00781C75">
        <w:rPr>
          <w:rFonts w:ascii="PT Serif" w:hAnsi="PT Serif"/>
          <w:sz w:val="16"/>
          <w:szCs w:val="16"/>
        </w:rPr>
        <w:t xml:space="preserve"> Hixson-Crowell cube root </w:t>
      </w:r>
      <w:r w:rsidR="0059440A" w:rsidRPr="00781C75">
        <w:rPr>
          <w:rFonts w:ascii="PT Serif" w:hAnsi="PT Serif"/>
          <w:sz w:val="16"/>
          <w:szCs w:val="16"/>
        </w:rPr>
        <w:t>graphics</w:t>
      </w:r>
      <w:r w:rsidRPr="00781C75">
        <w:rPr>
          <w:rFonts w:ascii="PT Serif" w:hAnsi="PT Serif"/>
          <w:sz w:val="16"/>
          <w:szCs w:val="16"/>
        </w:rPr>
        <w:t xml:space="preserve"> of DOX from </w:t>
      </w:r>
      <w:r w:rsidR="002B39A0" w:rsidRPr="00781C75">
        <w:rPr>
          <w:rFonts w:ascii="PT Serif" w:hAnsi="PT Serif"/>
          <w:bCs/>
          <w:iCs/>
          <w:sz w:val="16"/>
          <w:szCs w:val="16"/>
        </w:rPr>
        <w:t>DOX-PMs</w:t>
      </w:r>
      <w:r w:rsidR="002B39A0" w:rsidRPr="00781C75">
        <w:rPr>
          <w:rFonts w:ascii="PT Serif" w:hAnsi="PT Serif"/>
          <w:iCs/>
          <w:sz w:val="16"/>
          <w:szCs w:val="16"/>
        </w:rPr>
        <w:t xml:space="preserve"> at pH 7.4</w:t>
      </w:r>
      <w:r w:rsidRPr="00781C75">
        <w:rPr>
          <w:rFonts w:ascii="PT Serif" w:hAnsi="PT Serif"/>
          <w:sz w:val="16"/>
          <w:szCs w:val="16"/>
        </w:rPr>
        <w:t>.</w:t>
      </w:r>
      <w:r w:rsidR="002B39A0" w:rsidRPr="00781C75">
        <w:rPr>
          <w:rFonts w:ascii="PT Serif" w:hAnsi="PT Serif"/>
          <w:sz w:val="16"/>
          <w:szCs w:val="16"/>
        </w:rPr>
        <w:t xml:space="preserve"> </w:t>
      </w:r>
    </w:p>
    <w:p w14:paraId="4D085852" w14:textId="4FBAE73D" w:rsidR="003C2BE2" w:rsidRPr="00781C75" w:rsidRDefault="00216908" w:rsidP="00781C75">
      <w:pPr>
        <w:pStyle w:val="anametin"/>
        <w:widowControl w:val="0"/>
        <w:spacing w:before="240" w:after="0" w:line="240" w:lineRule="auto"/>
        <w:jc w:val="center"/>
        <w:rPr>
          <w:rFonts w:ascii="PT Serif" w:hAnsi="PT Serif"/>
          <w:b/>
          <w:bCs/>
          <w:iCs/>
        </w:rPr>
      </w:pPr>
      <w:r w:rsidRPr="00781C75">
        <w:rPr>
          <w:rFonts w:ascii="PT Serif" w:hAnsi="PT Serif"/>
          <w:noProof/>
        </w:rPr>
        <w:lastRenderedPageBreak/>
        <w:drawing>
          <wp:inline distT="0" distB="0" distL="0" distR="0" wp14:anchorId="5045E69A" wp14:editId="554D47EB">
            <wp:extent cx="3095625" cy="1673655"/>
            <wp:effectExtent l="0" t="0" r="0" b="3175"/>
            <wp:docPr id="15768010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01055" name=""/>
                    <pic:cNvPicPr/>
                  </pic:nvPicPr>
                  <pic:blipFill rotWithShape="1">
                    <a:blip r:embed="rId23"/>
                    <a:srcRect t="6059"/>
                    <a:stretch/>
                  </pic:blipFill>
                  <pic:spPr bwMode="auto">
                    <a:xfrm>
                      <a:off x="0" y="0"/>
                      <a:ext cx="3096000" cy="1673858"/>
                    </a:xfrm>
                    <a:prstGeom prst="rect">
                      <a:avLst/>
                    </a:prstGeom>
                    <a:ln>
                      <a:noFill/>
                    </a:ln>
                    <a:extLst>
                      <a:ext uri="{53640926-AAD7-44D8-BBD7-CCE9431645EC}">
                        <a14:shadowObscured xmlns:a14="http://schemas.microsoft.com/office/drawing/2010/main"/>
                      </a:ext>
                    </a:extLst>
                  </pic:spPr>
                </pic:pic>
              </a:graphicData>
            </a:graphic>
          </wp:inline>
        </w:drawing>
      </w:r>
    </w:p>
    <w:p w14:paraId="71FF0A10" w14:textId="0D6303DA" w:rsidR="003C2BE2"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7.</w:t>
      </w:r>
      <w:r w:rsidRPr="00781C75">
        <w:rPr>
          <w:rFonts w:ascii="PT Serif" w:hAnsi="PT Serif"/>
          <w:sz w:val="16"/>
          <w:szCs w:val="16"/>
        </w:rPr>
        <w:t xml:space="preserve"> Korsmeyer-Peppas model for mechanism of DOX release from </w:t>
      </w:r>
      <w:r w:rsidR="00BA0432" w:rsidRPr="00781C75">
        <w:rPr>
          <w:rFonts w:ascii="PT Serif" w:hAnsi="PT Serif"/>
          <w:bCs/>
          <w:iCs/>
          <w:sz w:val="16"/>
          <w:szCs w:val="16"/>
        </w:rPr>
        <w:t>DOX-PMs</w:t>
      </w:r>
      <w:r w:rsidR="00BA0432" w:rsidRPr="00781C75">
        <w:rPr>
          <w:rFonts w:ascii="PT Serif" w:hAnsi="PT Serif"/>
          <w:iCs/>
          <w:sz w:val="16"/>
          <w:szCs w:val="16"/>
        </w:rPr>
        <w:t xml:space="preserve"> at pH 7.4</w:t>
      </w:r>
      <w:r w:rsidRPr="00781C75">
        <w:rPr>
          <w:rFonts w:ascii="PT Serif" w:hAnsi="PT Serif"/>
          <w:sz w:val="16"/>
          <w:szCs w:val="16"/>
        </w:rPr>
        <w:t>.</w:t>
      </w:r>
      <w:r w:rsidR="00BA0432" w:rsidRPr="00781C75">
        <w:rPr>
          <w:rFonts w:ascii="PT Serif" w:hAnsi="PT Serif"/>
          <w:sz w:val="16"/>
          <w:szCs w:val="16"/>
        </w:rPr>
        <w:t xml:space="preserve"> </w:t>
      </w:r>
    </w:p>
    <w:p w14:paraId="629A7C72" w14:textId="6F447C8F" w:rsidR="003C2BE2" w:rsidRPr="00781C75" w:rsidRDefault="00216908" w:rsidP="00781C75">
      <w:pPr>
        <w:pStyle w:val="anametin"/>
        <w:widowControl w:val="0"/>
        <w:spacing w:before="240" w:after="0" w:line="240" w:lineRule="auto"/>
        <w:jc w:val="center"/>
        <w:rPr>
          <w:rFonts w:ascii="PT Serif" w:hAnsi="PT Serif"/>
          <w:b/>
          <w:bCs/>
          <w:iCs/>
        </w:rPr>
      </w:pPr>
      <w:r w:rsidRPr="00781C75">
        <w:rPr>
          <w:rFonts w:ascii="PT Serif" w:hAnsi="PT Serif"/>
          <w:noProof/>
        </w:rPr>
        <w:drawing>
          <wp:inline distT="0" distB="0" distL="0" distR="0" wp14:anchorId="316B6912" wp14:editId="1B4114B8">
            <wp:extent cx="3095302" cy="1762760"/>
            <wp:effectExtent l="0" t="0" r="0" b="8890"/>
            <wp:docPr id="2562289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28906" name=""/>
                    <pic:cNvPicPr/>
                  </pic:nvPicPr>
                  <pic:blipFill rotWithShape="1">
                    <a:blip r:embed="rId24"/>
                    <a:srcRect t="3811"/>
                    <a:stretch/>
                  </pic:blipFill>
                  <pic:spPr bwMode="auto">
                    <a:xfrm>
                      <a:off x="0" y="0"/>
                      <a:ext cx="3096000" cy="1763157"/>
                    </a:xfrm>
                    <a:prstGeom prst="rect">
                      <a:avLst/>
                    </a:prstGeom>
                    <a:ln>
                      <a:noFill/>
                    </a:ln>
                    <a:extLst>
                      <a:ext uri="{53640926-AAD7-44D8-BBD7-CCE9431645EC}">
                        <a14:shadowObscured xmlns:a14="http://schemas.microsoft.com/office/drawing/2010/main"/>
                      </a:ext>
                    </a:extLst>
                  </pic:spPr>
                </pic:pic>
              </a:graphicData>
            </a:graphic>
          </wp:inline>
        </w:drawing>
      </w:r>
    </w:p>
    <w:p w14:paraId="6434B67D" w14:textId="0713E5CA" w:rsidR="003C2BE2"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8.</w:t>
      </w:r>
      <w:r w:rsidRPr="00781C75">
        <w:rPr>
          <w:rFonts w:ascii="PT Serif" w:hAnsi="PT Serif"/>
          <w:sz w:val="16"/>
          <w:szCs w:val="16"/>
        </w:rPr>
        <w:t xml:space="preserve"> Baker-Lonsdale model of DOX from </w:t>
      </w:r>
      <w:r w:rsidR="004E1697" w:rsidRPr="00781C75">
        <w:rPr>
          <w:rFonts w:ascii="PT Serif" w:hAnsi="PT Serif"/>
          <w:bCs/>
          <w:iCs/>
          <w:sz w:val="16"/>
          <w:szCs w:val="16"/>
        </w:rPr>
        <w:t>DOX-PMs</w:t>
      </w:r>
      <w:r w:rsidR="004E1697" w:rsidRPr="00781C75">
        <w:rPr>
          <w:rFonts w:ascii="PT Serif" w:hAnsi="PT Serif"/>
          <w:iCs/>
          <w:sz w:val="16"/>
          <w:szCs w:val="16"/>
        </w:rPr>
        <w:t xml:space="preserve"> at pH 7.4</w:t>
      </w:r>
      <w:r w:rsidRPr="00781C75">
        <w:rPr>
          <w:rFonts w:ascii="PT Serif" w:hAnsi="PT Serif"/>
          <w:sz w:val="16"/>
          <w:szCs w:val="16"/>
        </w:rPr>
        <w:t>.</w:t>
      </w:r>
      <w:r w:rsidR="004E1697" w:rsidRPr="00781C75">
        <w:rPr>
          <w:rFonts w:ascii="PT Serif" w:hAnsi="PT Serif"/>
          <w:sz w:val="16"/>
          <w:szCs w:val="16"/>
        </w:rPr>
        <w:t xml:space="preserve"> </w:t>
      </w:r>
    </w:p>
    <w:p w14:paraId="25C915EC" w14:textId="11CF2AF0" w:rsidR="003C2BE2" w:rsidRPr="00781C75" w:rsidRDefault="00216908" w:rsidP="00781C75">
      <w:pPr>
        <w:pStyle w:val="anametin"/>
        <w:widowControl w:val="0"/>
        <w:spacing w:before="240" w:after="0" w:line="240" w:lineRule="auto"/>
        <w:jc w:val="center"/>
        <w:rPr>
          <w:rFonts w:ascii="PT Serif" w:hAnsi="PT Serif"/>
          <w:b/>
          <w:bCs/>
          <w:iCs/>
        </w:rPr>
      </w:pPr>
      <w:r w:rsidRPr="00781C75">
        <w:rPr>
          <w:rFonts w:ascii="PT Serif" w:hAnsi="PT Serif"/>
          <w:noProof/>
        </w:rPr>
        <w:drawing>
          <wp:inline distT="0" distB="0" distL="0" distR="0" wp14:anchorId="53AEFF18" wp14:editId="6A889D68">
            <wp:extent cx="3095483" cy="1684020"/>
            <wp:effectExtent l="0" t="0" r="0" b="0"/>
            <wp:docPr id="9971166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6637" name=""/>
                    <pic:cNvPicPr/>
                  </pic:nvPicPr>
                  <pic:blipFill rotWithShape="1">
                    <a:blip r:embed="rId25"/>
                    <a:srcRect t="5690"/>
                    <a:stretch/>
                  </pic:blipFill>
                  <pic:spPr bwMode="auto">
                    <a:xfrm>
                      <a:off x="0" y="0"/>
                      <a:ext cx="3096000" cy="1684301"/>
                    </a:xfrm>
                    <a:prstGeom prst="rect">
                      <a:avLst/>
                    </a:prstGeom>
                    <a:ln>
                      <a:noFill/>
                    </a:ln>
                    <a:extLst>
                      <a:ext uri="{53640926-AAD7-44D8-BBD7-CCE9431645EC}">
                        <a14:shadowObscured xmlns:a14="http://schemas.microsoft.com/office/drawing/2010/main"/>
                      </a:ext>
                    </a:extLst>
                  </pic:spPr>
                </pic:pic>
              </a:graphicData>
            </a:graphic>
          </wp:inline>
        </w:drawing>
      </w:r>
    </w:p>
    <w:p w14:paraId="7416C5A7" w14:textId="13F661AA" w:rsidR="003C2BE2" w:rsidRPr="00781C75" w:rsidRDefault="003C2BE2" w:rsidP="00781C75">
      <w:pPr>
        <w:pStyle w:val="anametin"/>
        <w:widowControl w:val="0"/>
        <w:spacing w:after="180" w:line="240" w:lineRule="auto"/>
        <w:jc w:val="center"/>
        <w:rPr>
          <w:rFonts w:ascii="PT Serif" w:hAnsi="PT Serif"/>
          <w:sz w:val="16"/>
          <w:szCs w:val="16"/>
        </w:rPr>
      </w:pPr>
      <w:r w:rsidRPr="00781C75">
        <w:rPr>
          <w:rFonts w:ascii="PT Serif" w:hAnsi="PT Serif"/>
          <w:b/>
          <w:bCs/>
          <w:sz w:val="16"/>
          <w:szCs w:val="16"/>
        </w:rPr>
        <w:t>Figure 9.</w:t>
      </w:r>
      <w:r w:rsidRPr="00781C75">
        <w:rPr>
          <w:rFonts w:ascii="PT Serif" w:hAnsi="PT Serif"/>
          <w:sz w:val="16"/>
          <w:szCs w:val="16"/>
        </w:rPr>
        <w:t xml:space="preserve"> Weibull model of DOX from </w:t>
      </w:r>
      <w:r w:rsidR="005D0418" w:rsidRPr="00781C75">
        <w:rPr>
          <w:rFonts w:ascii="PT Serif" w:hAnsi="PT Serif"/>
          <w:bCs/>
          <w:iCs/>
          <w:sz w:val="16"/>
          <w:szCs w:val="16"/>
        </w:rPr>
        <w:t>DOX-PMs</w:t>
      </w:r>
      <w:r w:rsidR="005D0418" w:rsidRPr="00781C75">
        <w:rPr>
          <w:rFonts w:ascii="PT Serif" w:hAnsi="PT Serif"/>
          <w:iCs/>
          <w:sz w:val="16"/>
          <w:szCs w:val="16"/>
        </w:rPr>
        <w:t xml:space="preserve"> at pH 7.4</w:t>
      </w:r>
      <w:r w:rsidRPr="00781C75">
        <w:rPr>
          <w:rFonts w:ascii="PT Serif" w:hAnsi="PT Serif"/>
          <w:sz w:val="16"/>
          <w:szCs w:val="16"/>
        </w:rPr>
        <w:t>.</w:t>
      </w:r>
      <w:r w:rsidR="005D0418" w:rsidRPr="00781C75">
        <w:rPr>
          <w:rFonts w:ascii="PT Serif" w:hAnsi="PT Serif"/>
          <w:sz w:val="16"/>
          <w:szCs w:val="16"/>
        </w:rPr>
        <w:t xml:space="preserve"> </w:t>
      </w:r>
    </w:p>
    <w:p w14:paraId="43C00FB8" w14:textId="1EF13CFA" w:rsidR="00DB1D6D" w:rsidRPr="00781C75" w:rsidRDefault="00DB1D6D" w:rsidP="00781C75">
      <w:pPr>
        <w:pStyle w:val="anametin"/>
        <w:widowControl w:val="0"/>
        <w:spacing w:before="0" w:after="0" w:line="240" w:lineRule="auto"/>
        <w:ind w:firstLine="284"/>
        <w:rPr>
          <w:rFonts w:ascii="PT Serif" w:hAnsi="PT Serif"/>
          <w:sz w:val="20"/>
        </w:rPr>
      </w:pPr>
      <w:r w:rsidRPr="00781C75">
        <w:rPr>
          <w:rFonts w:ascii="PT Serif" w:hAnsi="PT Serif"/>
          <w:sz w:val="20"/>
        </w:rPr>
        <w:t xml:space="preserve">The </w:t>
      </w:r>
      <w:r w:rsidR="00F13EE8" w:rsidRPr="00781C75">
        <w:rPr>
          <w:rFonts w:ascii="PT Serif" w:hAnsi="PT Serif"/>
          <w:sz w:val="20"/>
        </w:rPr>
        <w:t>data</w:t>
      </w:r>
      <w:r w:rsidRPr="00781C75">
        <w:rPr>
          <w:rFonts w:ascii="PT Serif" w:hAnsi="PT Serif"/>
          <w:sz w:val="20"/>
        </w:rPr>
        <w:t xml:space="preserve"> </w:t>
      </w:r>
      <w:r w:rsidR="00F13EE8" w:rsidRPr="00781C75">
        <w:rPr>
          <w:rFonts w:ascii="PT Serif" w:hAnsi="PT Serif"/>
          <w:sz w:val="20"/>
        </w:rPr>
        <w:t>acquired</w:t>
      </w:r>
      <w:r w:rsidRPr="00781C75">
        <w:rPr>
          <w:rFonts w:ascii="PT Serif" w:hAnsi="PT Serif"/>
          <w:sz w:val="20"/>
        </w:rPr>
        <w:t xml:space="preserve"> </w:t>
      </w:r>
      <w:r w:rsidR="005D0418" w:rsidRPr="00781C75">
        <w:rPr>
          <w:rFonts w:ascii="PT Serif" w:hAnsi="PT Serif"/>
          <w:sz w:val="20"/>
        </w:rPr>
        <w:t xml:space="preserve">from </w:t>
      </w:r>
      <w:r w:rsidR="00F13EE8" w:rsidRPr="00781C75">
        <w:rPr>
          <w:rFonts w:ascii="PT Serif" w:hAnsi="PT Serif"/>
          <w:sz w:val="20"/>
        </w:rPr>
        <w:t xml:space="preserve">the </w:t>
      </w:r>
      <w:r w:rsidR="005D0418" w:rsidRPr="00781C75">
        <w:rPr>
          <w:rFonts w:ascii="PT Serif" w:hAnsi="PT Serif"/>
          <w:sz w:val="20"/>
          <w:lang w:val="en-US"/>
        </w:rPr>
        <w:t xml:space="preserve">mathematical models </w:t>
      </w:r>
      <w:r w:rsidRPr="00781C75">
        <w:rPr>
          <w:rFonts w:ascii="PT Serif" w:hAnsi="PT Serif"/>
          <w:sz w:val="20"/>
        </w:rPr>
        <w:t xml:space="preserve">are </w:t>
      </w:r>
      <w:r w:rsidR="00F13EE8" w:rsidRPr="00781C75">
        <w:rPr>
          <w:rFonts w:ascii="PT Serif" w:hAnsi="PT Serif"/>
          <w:sz w:val="20"/>
        </w:rPr>
        <w:t>given (</w:t>
      </w:r>
      <w:r w:rsidRPr="00781C75">
        <w:rPr>
          <w:rFonts w:ascii="PT Serif" w:hAnsi="PT Serif"/>
          <w:sz w:val="20"/>
        </w:rPr>
        <w:t>Table 3</w:t>
      </w:r>
      <w:r w:rsidR="00F13EE8" w:rsidRPr="00781C75">
        <w:rPr>
          <w:rFonts w:ascii="PT Serif" w:hAnsi="PT Serif"/>
          <w:sz w:val="20"/>
        </w:rPr>
        <w:t>)</w:t>
      </w:r>
      <w:r w:rsidRPr="00781C75">
        <w:rPr>
          <w:rFonts w:ascii="PT Serif" w:hAnsi="PT Serif"/>
          <w:sz w:val="20"/>
        </w:rPr>
        <w:t xml:space="preserve">. </w:t>
      </w:r>
    </w:p>
    <w:p w14:paraId="774D2C3F" w14:textId="4563EA63" w:rsidR="00DB1D6D" w:rsidRPr="00781C75" w:rsidRDefault="00F13EE8" w:rsidP="00781C75">
      <w:pPr>
        <w:widowControl w:val="0"/>
        <w:spacing w:before="0" w:after="0"/>
        <w:ind w:firstLine="284"/>
        <w:jc w:val="both"/>
        <w:rPr>
          <w:rFonts w:ascii="PT Serif" w:hAnsi="PT Serif"/>
          <w:sz w:val="20"/>
          <w:szCs w:val="20"/>
        </w:rPr>
      </w:pPr>
      <w:r w:rsidRPr="00781C75">
        <w:rPr>
          <w:rFonts w:ascii="PT Serif" w:hAnsi="PT Serif"/>
          <w:sz w:val="20"/>
          <w:szCs w:val="20"/>
        </w:rPr>
        <w:t>On the purpose of</w:t>
      </w:r>
      <w:r w:rsidR="00DB1D6D" w:rsidRPr="00781C75">
        <w:rPr>
          <w:rFonts w:ascii="PT Serif" w:hAnsi="PT Serif"/>
          <w:sz w:val="20"/>
          <w:szCs w:val="20"/>
        </w:rPr>
        <w:t xml:space="preserve"> </w:t>
      </w:r>
      <w:r w:rsidRPr="00781C75">
        <w:rPr>
          <w:rFonts w:ascii="PT Serif" w:hAnsi="PT Serif"/>
          <w:sz w:val="20"/>
          <w:szCs w:val="20"/>
        </w:rPr>
        <w:t>specifying</w:t>
      </w:r>
      <w:r w:rsidR="00DB1D6D" w:rsidRPr="00781C75">
        <w:rPr>
          <w:rFonts w:ascii="PT Serif" w:hAnsi="PT Serif"/>
          <w:sz w:val="20"/>
          <w:szCs w:val="20"/>
        </w:rPr>
        <w:t xml:space="preserve"> the drug release model, the correlation coefficient (</w:t>
      </w:r>
      <w:r w:rsidR="00DB1D6D" w:rsidRPr="00781C75">
        <w:rPr>
          <w:rFonts w:ascii="PT Serif" w:hAnsi="PT Serif"/>
          <w:i/>
          <w:iCs w:val="0"/>
          <w:sz w:val="20"/>
          <w:szCs w:val="20"/>
        </w:rPr>
        <w:t>R</w:t>
      </w:r>
      <w:r w:rsidR="00DB1D6D" w:rsidRPr="00781C75">
        <w:rPr>
          <w:rFonts w:ascii="PT Serif" w:hAnsi="PT Serif"/>
          <w:i/>
          <w:iCs w:val="0"/>
          <w:sz w:val="20"/>
          <w:szCs w:val="20"/>
          <w:vertAlign w:val="superscript"/>
        </w:rPr>
        <w:t>2</w:t>
      </w:r>
      <w:r w:rsidR="00DB1D6D" w:rsidRPr="00781C75">
        <w:rPr>
          <w:rFonts w:ascii="PT Serif" w:hAnsi="PT Serif"/>
          <w:sz w:val="20"/>
          <w:szCs w:val="20"/>
        </w:rPr>
        <w:t xml:space="preserve">) obtained with kinetic calculations was compared and the drug release model with the highest </w:t>
      </w:r>
      <w:r w:rsidR="00DB1D6D" w:rsidRPr="00781C75">
        <w:rPr>
          <w:rFonts w:ascii="PT Serif" w:hAnsi="PT Serif"/>
          <w:i/>
          <w:iCs w:val="0"/>
          <w:sz w:val="20"/>
          <w:szCs w:val="20"/>
        </w:rPr>
        <w:t>R</w:t>
      </w:r>
      <w:r w:rsidR="00DB1D6D" w:rsidRPr="00781C75">
        <w:rPr>
          <w:rFonts w:ascii="PT Serif" w:hAnsi="PT Serif"/>
          <w:i/>
          <w:iCs w:val="0"/>
          <w:sz w:val="20"/>
          <w:szCs w:val="20"/>
          <w:vertAlign w:val="superscript"/>
        </w:rPr>
        <w:t>2</w:t>
      </w:r>
      <w:r w:rsidR="00DB1D6D" w:rsidRPr="00781C75">
        <w:rPr>
          <w:rFonts w:ascii="PT Serif" w:hAnsi="PT Serif"/>
          <w:sz w:val="20"/>
          <w:szCs w:val="20"/>
        </w:rPr>
        <w:t xml:space="preserve"> value was determined. </w:t>
      </w:r>
      <w:r w:rsidR="0000287E" w:rsidRPr="00781C75">
        <w:rPr>
          <w:rFonts w:ascii="PT Serif" w:hAnsi="PT Serif"/>
          <w:sz w:val="20"/>
          <w:szCs w:val="20"/>
        </w:rPr>
        <w:t>T</w:t>
      </w:r>
      <w:r w:rsidR="00DB1D6D" w:rsidRPr="00781C75">
        <w:rPr>
          <w:rFonts w:ascii="PT Serif" w:hAnsi="PT Serif"/>
          <w:sz w:val="20"/>
          <w:szCs w:val="20"/>
        </w:rPr>
        <w:t xml:space="preserve">he </w:t>
      </w:r>
      <w:r w:rsidR="00391D67" w:rsidRPr="00781C75">
        <w:rPr>
          <w:rFonts w:ascii="PT Serif" w:hAnsi="PT Serif"/>
          <w:sz w:val="20"/>
          <w:szCs w:val="20"/>
        </w:rPr>
        <w:t>optimum</w:t>
      </w:r>
      <w:r w:rsidR="00DB1D6D" w:rsidRPr="00781C75">
        <w:rPr>
          <w:rFonts w:ascii="PT Serif" w:hAnsi="PT Serif"/>
          <w:sz w:val="20"/>
          <w:szCs w:val="20"/>
        </w:rPr>
        <w:t xml:space="preserve"> suitability for release at pH 5.0 medium is provided by Korsmeyer-Peppas model (as a result of calculations made, </w:t>
      </w:r>
      <w:r w:rsidR="00DB1D6D" w:rsidRPr="00781C75">
        <w:rPr>
          <w:rFonts w:ascii="PT Serif" w:hAnsi="PT Serif"/>
          <w:i/>
          <w:iCs w:val="0"/>
          <w:sz w:val="20"/>
          <w:szCs w:val="20"/>
        </w:rPr>
        <w:t>R</w:t>
      </w:r>
      <w:r w:rsidR="00DB1D6D" w:rsidRPr="00781C75">
        <w:rPr>
          <w:rFonts w:ascii="PT Serif" w:hAnsi="PT Serif"/>
          <w:i/>
          <w:iCs w:val="0"/>
          <w:sz w:val="20"/>
          <w:szCs w:val="20"/>
          <w:vertAlign w:val="superscript"/>
        </w:rPr>
        <w:t>2</w:t>
      </w:r>
      <w:r w:rsidR="00DB1D6D" w:rsidRPr="00781C75">
        <w:rPr>
          <w:rFonts w:ascii="PT Serif" w:hAnsi="PT Serif"/>
          <w:sz w:val="20"/>
          <w:szCs w:val="20"/>
        </w:rPr>
        <w:t xml:space="preserve"> values </w:t>
      </w:r>
      <w:r w:rsidR="00B15D32" w:rsidRPr="00781C75">
        <w:rPr>
          <w:rFonts w:ascii="PT Serif" w:hAnsi="PT Serif"/>
          <w:sz w:val="20"/>
          <w:szCs w:val="20"/>
        </w:rPr>
        <w:t>of</w:t>
      </w:r>
      <w:r w:rsidR="00DB1D6D" w:rsidRPr="00781C75">
        <w:rPr>
          <w:rFonts w:ascii="PT Serif" w:hAnsi="PT Serif"/>
          <w:sz w:val="20"/>
          <w:szCs w:val="20"/>
        </w:rPr>
        <w:t xml:space="preserve"> DOX-PM, DOX/PSC 833-PM</w:t>
      </w:r>
      <w:r w:rsidR="00391D67" w:rsidRPr="00781C75">
        <w:rPr>
          <w:rFonts w:ascii="PT Serif" w:hAnsi="PT Serif"/>
          <w:sz w:val="20"/>
          <w:szCs w:val="20"/>
        </w:rPr>
        <w:t xml:space="preserve">, </w:t>
      </w:r>
      <w:r w:rsidR="00DB1D6D" w:rsidRPr="00781C75">
        <w:rPr>
          <w:rFonts w:ascii="PT Serif" w:hAnsi="PT Serif"/>
          <w:sz w:val="20"/>
          <w:szCs w:val="20"/>
        </w:rPr>
        <w:t>DOX/TPGS 1000-PM were found to be 0.9893, 1.000</w:t>
      </w:r>
      <w:r w:rsidR="00B15D32" w:rsidRPr="00781C75">
        <w:rPr>
          <w:rFonts w:ascii="PT Serif" w:hAnsi="PT Serif"/>
          <w:sz w:val="20"/>
          <w:szCs w:val="20"/>
        </w:rPr>
        <w:t xml:space="preserve">, </w:t>
      </w:r>
      <w:r w:rsidR="00DB1D6D" w:rsidRPr="00781C75">
        <w:rPr>
          <w:rFonts w:ascii="PT Serif" w:hAnsi="PT Serif"/>
          <w:sz w:val="20"/>
          <w:szCs w:val="20"/>
        </w:rPr>
        <w:t>0.</w:t>
      </w:r>
      <w:r w:rsidR="00DB1D6D" w:rsidRPr="00781C75">
        <w:rPr>
          <w:rFonts w:ascii="PT Serif" w:hAnsi="PT Serif"/>
          <w:spacing w:val="-4"/>
          <w:sz w:val="20"/>
          <w:szCs w:val="20"/>
        </w:rPr>
        <w:t xml:space="preserve">9893, respectively) and drug release kinetics are both anomalous transport (non-Fickian) and Super case II transport. The Korsmeyer-Peppas model </w:t>
      </w:r>
      <w:r w:rsidR="006006C8" w:rsidRPr="00781C75">
        <w:rPr>
          <w:rFonts w:ascii="PT Serif" w:hAnsi="PT Serif"/>
          <w:spacing w:val="-4"/>
          <w:sz w:val="20"/>
          <w:szCs w:val="20"/>
        </w:rPr>
        <w:t>is</w:t>
      </w:r>
      <w:r w:rsidR="00DB1D6D" w:rsidRPr="00781C75">
        <w:rPr>
          <w:rFonts w:ascii="PT Serif" w:hAnsi="PT Serif"/>
          <w:spacing w:val="-4"/>
          <w:sz w:val="20"/>
          <w:szCs w:val="20"/>
        </w:rPr>
        <w:t xml:space="preserve"> </w:t>
      </w:r>
      <w:r w:rsidR="006006C8" w:rsidRPr="00781C75">
        <w:rPr>
          <w:rFonts w:ascii="PT Serif" w:hAnsi="PT Serif"/>
          <w:spacing w:val="-4"/>
          <w:sz w:val="20"/>
          <w:szCs w:val="20"/>
        </w:rPr>
        <w:t>employed</w:t>
      </w:r>
      <w:r w:rsidR="00DB1D6D" w:rsidRPr="00781C75">
        <w:rPr>
          <w:rFonts w:ascii="PT Serif" w:hAnsi="PT Serif"/>
          <w:spacing w:val="-4"/>
          <w:sz w:val="20"/>
          <w:szCs w:val="20"/>
        </w:rPr>
        <w:t xml:space="preserve"> </w:t>
      </w:r>
      <w:r w:rsidR="006006C8" w:rsidRPr="00781C75">
        <w:rPr>
          <w:rFonts w:ascii="PT Serif" w:hAnsi="PT Serif"/>
          <w:spacing w:val="-4"/>
          <w:sz w:val="20"/>
          <w:szCs w:val="20"/>
        </w:rPr>
        <w:t>for</w:t>
      </w:r>
      <w:r w:rsidR="00DB1D6D" w:rsidRPr="00781C75">
        <w:rPr>
          <w:rFonts w:ascii="PT Serif" w:hAnsi="PT Serif"/>
          <w:spacing w:val="-4"/>
          <w:sz w:val="20"/>
          <w:szCs w:val="20"/>
        </w:rPr>
        <w:t xml:space="preserve"> in</w:t>
      </w:r>
      <w:r w:rsidR="006006C8" w:rsidRPr="00781C75">
        <w:rPr>
          <w:rFonts w:ascii="PT Serif" w:hAnsi="PT Serif"/>
          <w:spacing w:val="-4"/>
          <w:sz w:val="20"/>
          <w:szCs w:val="20"/>
        </w:rPr>
        <w:t>-</w:t>
      </w:r>
      <w:r w:rsidR="00DB1D6D" w:rsidRPr="00781C75">
        <w:rPr>
          <w:rFonts w:ascii="PT Serif" w:hAnsi="PT Serif"/>
          <w:spacing w:val="-4"/>
          <w:sz w:val="20"/>
          <w:szCs w:val="20"/>
        </w:rPr>
        <w:t xml:space="preserve">vitro drug release </w:t>
      </w:r>
      <w:r w:rsidR="006006C8" w:rsidRPr="00781C75">
        <w:rPr>
          <w:rFonts w:ascii="PT Serif" w:hAnsi="PT Serif"/>
          <w:spacing w:val="-4"/>
          <w:sz w:val="20"/>
          <w:szCs w:val="20"/>
        </w:rPr>
        <w:t>behaviour</w:t>
      </w:r>
      <w:r w:rsidR="00DB1D6D" w:rsidRPr="00781C75">
        <w:rPr>
          <w:rFonts w:ascii="PT Serif" w:hAnsi="PT Serif"/>
          <w:spacing w:val="-4"/>
          <w:sz w:val="20"/>
          <w:szCs w:val="20"/>
        </w:rPr>
        <w:t xml:space="preserve"> </w:t>
      </w:r>
      <w:r w:rsidR="000F4F42" w:rsidRPr="00781C75">
        <w:rPr>
          <w:rFonts w:ascii="PT Serif" w:hAnsi="PT Serif"/>
          <w:spacing w:val="-4"/>
          <w:sz w:val="20"/>
          <w:szCs w:val="20"/>
        </w:rPr>
        <w:t>analyze</w:t>
      </w:r>
      <w:r w:rsidR="00DB1D6D" w:rsidRPr="00781C75">
        <w:rPr>
          <w:rFonts w:ascii="PT Serif" w:hAnsi="PT Serif"/>
          <w:spacing w:val="-4"/>
          <w:sz w:val="20"/>
          <w:szCs w:val="20"/>
        </w:rPr>
        <w:t xml:space="preserve"> </w:t>
      </w:r>
      <w:r w:rsidR="000F4F42" w:rsidRPr="00781C75">
        <w:rPr>
          <w:rFonts w:ascii="PT Serif" w:hAnsi="PT Serif"/>
          <w:spacing w:val="-4"/>
          <w:sz w:val="20"/>
          <w:szCs w:val="20"/>
        </w:rPr>
        <w:t>for</w:t>
      </w:r>
      <w:r w:rsidR="00DB1D6D" w:rsidRPr="00781C75">
        <w:rPr>
          <w:rFonts w:ascii="PT Serif" w:hAnsi="PT Serif"/>
          <w:spacing w:val="-4"/>
          <w:sz w:val="20"/>
          <w:szCs w:val="20"/>
        </w:rPr>
        <w:t xml:space="preserve"> </w:t>
      </w:r>
      <w:r w:rsidR="000F4F42" w:rsidRPr="00781C75">
        <w:rPr>
          <w:rFonts w:ascii="PT Serif" w:hAnsi="PT Serif"/>
          <w:spacing w:val="-4"/>
          <w:sz w:val="20"/>
          <w:szCs w:val="20"/>
        </w:rPr>
        <w:t>several</w:t>
      </w:r>
      <w:r w:rsidR="00DB1D6D" w:rsidRPr="00781C75">
        <w:rPr>
          <w:rFonts w:ascii="PT Serif" w:hAnsi="PT Serif"/>
          <w:spacing w:val="-4"/>
          <w:sz w:val="20"/>
          <w:szCs w:val="20"/>
        </w:rPr>
        <w:t xml:space="preserve"> </w:t>
      </w:r>
      <w:r w:rsidR="000F4F42" w:rsidRPr="00781C75">
        <w:rPr>
          <w:rFonts w:ascii="PT Serif" w:hAnsi="PT Serif"/>
          <w:spacing w:val="-4"/>
          <w:sz w:val="20"/>
          <w:szCs w:val="20"/>
        </w:rPr>
        <w:t>pharmaceutics</w:t>
      </w:r>
      <w:r w:rsidR="00DB1D6D" w:rsidRPr="00781C75">
        <w:rPr>
          <w:rFonts w:ascii="PT Serif" w:hAnsi="PT Serif"/>
          <w:spacing w:val="-4"/>
          <w:sz w:val="20"/>
          <w:szCs w:val="20"/>
        </w:rPr>
        <w:t xml:space="preserve"> formulations </w:t>
      </w:r>
      <w:r w:rsidR="000F4F42" w:rsidRPr="00781C75">
        <w:rPr>
          <w:rFonts w:ascii="PT Serif" w:hAnsi="PT Serif"/>
          <w:spacing w:val="-4"/>
          <w:sz w:val="20"/>
          <w:szCs w:val="20"/>
        </w:rPr>
        <w:t>for</w:t>
      </w:r>
      <w:r w:rsidR="00DB1D6D" w:rsidRPr="00781C75">
        <w:rPr>
          <w:rFonts w:ascii="PT Serif" w:hAnsi="PT Serif"/>
          <w:spacing w:val="-4"/>
          <w:sz w:val="20"/>
          <w:szCs w:val="20"/>
        </w:rPr>
        <w:t xml:space="preserve"> </w:t>
      </w:r>
      <w:r w:rsidR="000F4F42" w:rsidRPr="00781C75">
        <w:rPr>
          <w:rFonts w:ascii="PT Serif" w:hAnsi="PT Serif"/>
          <w:spacing w:val="-4"/>
          <w:sz w:val="20"/>
          <w:szCs w:val="20"/>
        </w:rPr>
        <w:t>differentiating amongst</w:t>
      </w:r>
      <w:r w:rsidR="00DB1D6D" w:rsidRPr="00781C75">
        <w:rPr>
          <w:rFonts w:ascii="PT Serif" w:hAnsi="PT Serif"/>
          <w:spacing w:val="-4"/>
          <w:sz w:val="20"/>
          <w:szCs w:val="20"/>
        </w:rPr>
        <w:t xml:space="preserve"> </w:t>
      </w:r>
      <w:r w:rsidR="000F4F42" w:rsidRPr="00781C75">
        <w:rPr>
          <w:rFonts w:ascii="PT Serif" w:hAnsi="PT Serif"/>
          <w:spacing w:val="-4"/>
          <w:sz w:val="20"/>
          <w:szCs w:val="20"/>
        </w:rPr>
        <w:t>several</w:t>
      </w:r>
      <w:r w:rsidR="00DB1D6D" w:rsidRPr="00781C75">
        <w:rPr>
          <w:rFonts w:ascii="PT Serif" w:hAnsi="PT Serif"/>
          <w:spacing w:val="-4"/>
          <w:sz w:val="20"/>
          <w:szCs w:val="20"/>
        </w:rPr>
        <w:t xml:space="preserve"> release mechanisms: Fickian release (diffusion-controlled release), non-Fickian release (anomalous transport) and case II transport (relaxation controlled release).</w:t>
      </w:r>
      <w:r w:rsidR="00DB1D6D" w:rsidRPr="00781C75">
        <w:rPr>
          <w:rFonts w:ascii="PT Serif" w:hAnsi="PT Serif"/>
          <w:sz w:val="20"/>
          <w:szCs w:val="20"/>
        </w:rPr>
        <w:t xml:space="preserve"> </w:t>
      </w:r>
    </w:p>
    <w:p w14:paraId="086878ED" w14:textId="0E39069B" w:rsidR="00BA65AE" w:rsidRPr="00781C75" w:rsidRDefault="00BA65AE" w:rsidP="00781C75">
      <w:pPr>
        <w:widowControl w:val="0"/>
        <w:spacing w:before="0" w:after="0"/>
        <w:ind w:firstLine="284"/>
        <w:jc w:val="both"/>
        <w:rPr>
          <w:rFonts w:ascii="PT Serif" w:hAnsi="PT Serif"/>
          <w:sz w:val="20"/>
          <w:szCs w:val="20"/>
          <w:lang w:val="en-US"/>
        </w:rPr>
      </w:pPr>
      <w:r w:rsidRPr="00781C75">
        <w:rPr>
          <w:rFonts w:ascii="PT Serif" w:hAnsi="PT Serif"/>
          <w:sz w:val="20"/>
          <w:szCs w:val="20"/>
        </w:rPr>
        <w:t>In the calculations</w:t>
      </w:r>
      <w:r w:rsidR="00CC5C6E" w:rsidRPr="00781C75">
        <w:rPr>
          <w:rFonts w:ascii="PT Serif" w:hAnsi="PT Serif"/>
          <w:sz w:val="20"/>
          <w:szCs w:val="20"/>
        </w:rPr>
        <w:t xml:space="preserve"> </w:t>
      </w:r>
      <w:r w:rsidRPr="00781C75">
        <w:rPr>
          <w:rFonts w:ascii="PT Serif" w:hAnsi="PT Serif"/>
          <w:sz w:val="20"/>
          <w:szCs w:val="20"/>
        </w:rPr>
        <w:t>for</w:t>
      </w:r>
      <w:r w:rsidR="00276424" w:rsidRPr="00781C75">
        <w:rPr>
          <w:rFonts w:ascii="PT Serif" w:hAnsi="PT Serif"/>
          <w:sz w:val="20"/>
          <w:szCs w:val="20"/>
        </w:rPr>
        <w:t xml:space="preserve"> </w:t>
      </w:r>
      <w:r w:rsidRPr="00781C75">
        <w:rPr>
          <w:rFonts w:ascii="PT Serif" w:hAnsi="PT Serif"/>
          <w:sz w:val="20"/>
          <w:szCs w:val="20"/>
        </w:rPr>
        <w:t xml:space="preserve">DOX </w:t>
      </w:r>
      <w:r w:rsidR="00276424" w:rsidRPr="00781C75">
        <w:rPr>
          <w:rFonts w:ascii="PT Serif" w:hAnsi="PT Serif"/>
          <w:sz w:val="20"/>
          <w:szCs w:val="20"/>
        </w:rPr>
        <w:t xml:space="preserve">release </w:t>
      </w:r>
      <w:r w:rsidRPr="00781C75">
        <w:rPr>
          <w:rFonts w:ascii="PT Serif" w:hAnsi="PT Serif"/>
          <w:sz w:val="20"/>
          <w:szCs w:val="20"/>
        </w:rPr>
        <w:t xml:space="preserve">from DOX-PM at pH 6.5 medium where the Korsmeyer-Peppas model is priority but also suitable for the Weibull model, </w:t>
      </w:r>
      <w:r w:rsidRPr="00781C75">
        <w:rPr>
          <w:rFonts w:ascii="PT Serif" w:hAnsi="PT Serif"/>
          <w:i/>
          <w:iCs w:val="0"/>
          <w:sz w:val="20"/>
          <w:szCs w:val="20"/>
        </w:rPr>
        <w:t>R</w:t>
      </w:r>
      <w:r w:rsidRPr="00781C75">
        <w:rPr>
          <w:rFonts w:ascii="PT Serif" w:hAnsi="PT Serif"/>
          <w:i/>
          <w:iCs w:val="0"/>
          <w:sz w:val="20"/>
          <w:szCs w:val="20"/>
          <w:vertAlign w:val="superscript"/>
        </w:rPr>
        <w:t>2</w:t>
      </w:r>
      <w:r w:rsidRPr="00781C75">
        <w:rPr>
          <w:rFonts w:ascii="PT Serif" w:hAnsi="PT Serif"/>
          <w:sz w:val="20"/>
          <w:szCs w:val="20"/>
        </w:rPr>
        <w:t xml:space="preserve"> values </w:t>
      </w:r>
      <w:r w:rsidR="00FD03D2" w:rsidRPr="00781C75">
        <w:rPr>
          <w:rFonts w:ascii="PT Serif" w:hAnsi="PT Serif"/>
          <w:sz w:val="20"/>
          <w:szCs w:val="20"/>
        </w:rPr>
        <w:t>are</w:t>
      </w:r>
      <w:r w:rsidRPr="00781C75">
        <w:rPr>
          <w:rFonts w:ascii="PT Serif" w:hAnsi="PT Serif"/>
          <w:sz w:val="20"/>
          <w:szCs w:val="20"/>
        </w:rPr>
        <w:t xml:space="preserve"> calculated as 0.9372 and 0.9207 for the Korsmeyer-Peppas and Weibull models, resp. </w:t>
      </w:r>
    </w:p>
    <w:p w14:paraId="2AF3C7EF" w14:textId="2C7B2EC4" w:rsidR="00BA65AE" w:rsidRPr="00781C75" w:rsidRDefault="00BA65AE" w:rsidP="00781C75">
      <w:pPr>
        <w:pStyle w:val="anametin"/>
        <w:widowControl w:val="0"/>
        <w:spacing w:before="0" w:after="0" w:line="240" w:lineRule="auto"/>
        <w:ind w:firstLine="284"/>
        <w:rPr>
          <w:rFonts w:ascii="PT Serif" w:hAnsi="PT Serif"/>
          <w:sz w:val="20"/>
        </w:rPr>
      </w:pPr>
      <w:r w:rsidRPr="00781C75">
        <w:rPr>
          <w:rFonts w:ascii="PT Serif" w:hAnsi="PT Serif"/>
          <w:sz w:val="20"/>
        </w:rPr>
        <w:t>However, in</w:t>
      </w:r>
      <w:r w:rsidR="00102514" w:rsidRPr="00781C75">
        <w:rPr>
          <w:rFonts w:ascii="PT Serif" w:hAnsi="PT Serif"/>
          <w:sz w:val="20"/>
        </w:rPr>
        <w:t xml:space="preserve"> </w:t>
      </w:r>
      <w:r w:rsidRPr="00781C75">
        <w:rPr>
          <w:rFonts w:ascii="PT Serif" w:hAnsi="PT Serif"/>
          <w:sz w:val="20"/>
        </w:rPr>
        <w:t>calculations</w:t>
      </w:r>
      <w:r w:rsidR="00102514" w:rsidRPr="00781C75">
        <w:rPr>
          <w:rFonts w:ascii="PT Serif" w:hAnsi="PT Serif"/>
          <w:sz w:val="20"/>
        </w:rPr>
        <w:t xml:space="preserve"> </w:t>
      </w:r>
      <w:r w:rsidRPr="00781C75">
        <w:rPr>
          <w:rFonts w:ascii="PT Serif" w:hAnsi="PT Serif"/>
          <w:sz w:val="20"/>
        </w:rPr>
        <w:t>for</w:t>
      </w:r>
      <w:r w:rsidR="00102514" w:rsidRPr="00781C75">
        <w:rPr>
          <w:rFonts w:ascii="PT Serif" w:hAnsi="PT Serif"/>
          <w:sz w:val="20"/>
        </w:rPr>
        <w:t xml:space="preserve"> </w:t>
      </w:r>
      <w:r w:rsidRPr="00781C75">
        <w:rPr>
          <w:rFonts w:ascii="PT Serif" w:hAnsi="PT Serif"/>
          <w:sz w:val="20"/>
        </w:rPr>
        <w:t xml:space="preserve">DOX </w:t>
      </w:r>
      <w:r w:rsidR="00102514" w:rsidRPr="00781C75">
        <w:rPr>
          <w:rFonts w:ascii="PT Serif" w:hAnsi="PT Serif"/>
          <w:sz w:val="20"/>
        </w:rPr>
        <w:t xml:space="preserve">release </w:t>
      </w:r>
      <w:r w:rsidRPr="00781C75">
        <w:rPr>
          <w:rFonts w:ascii="PT Serif" w:hAnsi="PT Serif"/>
          <w:sz w:val="20"/>
        </w:rPr>
        <w:t xml:space="preserve">from DOX-PM at pH 7.4 medium where the Weibull model is priority but also suitable for the Korsmeyer-Peppas model, </w:t>
      </w:r>
      <w:r w:rsidRPr="00781C75">
        <w:rPr>
          <w:rFonts w:ascii="PT Serif" w:hAnsi="PT Serif"/>
          <w:i/>
          <w:iCs/>
          <w:sz w:val="20"/>
        </w:rPr>
        <w:t>R</w:t>
      </w:r>
      <w:r w:rsidRPr="00781C75">
        <w:rPr>
          <w:rFonts w:ascii="PT Serif" w:hAnsi="PT Serif"/>
          <w:i/>
          <w:iCs/>
          <w:sz w:val="20"/>
          <w:vertAlign w:val="superscript"/>
        </w:rPr>
        <w:t>2</w:t>
      </w:r>
      <w:r w:rsidRPr="00781C75">
        <w:rPr>
          <w:rFonts w:ascii="PT Serif" w:hAnsi="PT Serif"/>
          <w:sz w:val="20"/>
        </w:rPr>
        <w:t xml:space="preserve"> values for the Weibull and Korsmeyer-Peppas models are 0.8932 and 0.8852, respectively; in the calculations made for</w:t>
      </w:r>
      <w:r w:rsidR="00102514" w:rsidRPr="00781C75">
        <w:rPr>
          <w:rFonts w:ascii="PT Serif" w:hAnsi="PT Serif"/>
          <w:sz w:val="20"/>
        </w:rPr>
        <w:t xml:space="preserve"> DOX </w:t>
      </w:r>
      <w:r w:rsidRPr="00781C75">
        <w:rPr>
          <w:rFonts w:ascii="PT Serif" w:hAnsi="PT Serif"/>
          <w:sz w:val="20"/>
        </w:rPr>
        <w:t>release</w:t>
      </w:r>
      <w:r w:rsidR="00102514" w:rsidRPr="00781C75">
        <w:rPr>
          <w:rFonts w:ascii="PT Serif" w:hAnsi="PT Serif"/>
          <w:sz w:val="20"/>
        </w:rPr>
        <w:t xml:space="preserve"> </w:t>
      </w:r>
      <w:r w:rsidRPr="00781C75">
        <w:rPr>
          <w:rFonts w:ascii="PT Serif" w:hAnsi="PT Serif"/>
          <w:sz w:val="20"/>
        </w:rPr>
        <w:t xml:space="preserve">from DOX/PSC 833-PM at pH 6.5 medium, </w:t>
      </w:r>
      <w:r w:rsidRPr="00781C75">
        <w:rPr>
          <w:rFonts w:ascii="PT Serif" w:hAnsi="PT Serif"/>
          <w:i/>
          <w:iCs/>
          <w:sz w:val="20"/>
        </w:rPr>
        <w:t>R</w:t>
      </w:r>
      <w:r w:rsidRPr="00781C75">
        <w:rPr>
          <w:rFonts w:ascii="PT Serif" w:hAnsi="PT Serif"/>
          <w:i/>
          <w:iCs/>
          <w:sz w:val="20"/>
          <w:vertAlign w:val="superscript"/>
        </w:rPr>
        <w:t>2</w:t>
      </w:r>
      <w:r w:rsidRPr="00781C75">
        <w:rPr>
          <w:rFonts w:ascii="PT Serif" w:hAnsi="PT Serif"/>
          <w:sz w:val="20"/>
        </w:rPr>
        <w:t xml:space="preserve"> values for Weibull and Korsmeyer-Peppas models are 0.8076 and 0.7857, respectively; in the calculations made for </w:t>
      </w:r>
      <w:r w:rsidR="00102514" w:rsidRPr="00781C75">
        <w:rPr>
          <w:rFonts w:ascii="PT Serif" w:hAnsi="PT Serif"/>
          <w:sz w:val="20"/>
        </w:rPr>
        <w:t xml:space="preserve">DOX </w:t>
      </w:r>
      <w:r w:rsidRPr="00781C75">
        <w:rPr>
          <w:rFonts w:ascii="PT Serif" w:hAnsi="PT Serif"/>
          <w:sz w:val="20"/>
        </w:rPr>
        <w:t>release</w:t>
      </w:r>
      <w:r w:rsidR="00102514" w:rsidRPr="00781C75">
        <w:rPr>
          <w:rFonts w:ascii="PT Serif" w:hAnsi="PT Serif"/>
          <w:sz w:val="20"/>
        </w:rPr>
        <w:t xml:space="preserve"> </w:t>
      </w:r>
      <w:r w:rsidRPr="00781C75">
        <w:rPr>
          <w:rFonts w:ascii="PT Serif" w:hAnsi="PT Serif"/>
          <w:sz w:val="20"/>
        </w:rPr>
        <w:t xml:space="preserve">from DOX/PSC 833-PM at pH 7.4 medium, </w:t>
      </w:r>
      <w:r w:rsidRPr="00781C75">
        <w:rPr>
          <w:rFonts w:ascii="PT Serif" w:hAnsi="PT Serif"/>
          <w:i/>
          <w:iCs/>
          <w:sz w:val="20"/>
        </w:rPr>
        <w:t>R</w:t>
      </w:r>
      <w:r w:rsidRPr="00781C75">
        <w:rPr>
          <w:rFonts w:ascii="PT Serif" w:hAnsi="PT Serif"/>
          <w:i/>
          <w:iCs/>
          <w:sz w:val="20"/>
          <w:vertAlign w:val="superscript"/>
        </w:rPr>
        <w:t>2</w:t>
      </w:r>
      <w:r w:rsidRPr="00781C75">
        <w:rPr>
          <w:rFonts w:ascii="PT Serif" w:hAnsi="PT Serif"/>
          <w:sz w:val="20"/>
        </w:rPr>
        <w:t xml:space="preserve"> values for Weibull and </w:t>
      </w:r>
      <w:r w:rsidRPr="00781C75">
        <w:rPr>
          <w:rFonts w:ascii="PT Serif" w:hAnsi="PT Serif"/>
          <w:sz w:val="20"/>
        </w:rPr>
        <w:lastRenderedPageBreak/>
        <w:t xml:space="preserve">Korsmeyer-Peppas models are 0.8810 and 0.8739, respectively; in the calculations made for </w:t>
      </w:r>
      <w:r w:rsidR="00A95C25" w:rsidRPr="00781C75">
        <w:rPr>
          <w:rFonts w:ascii="PT Serif" w:hAnsi="PT Serif"/>
          <w:sz w:val="20"/>
        </w:rPr>
        <w:t xml:space="preserve">DOX </w:t>
      </w:r>
      <w:r w:rsidRPr="00781C75">
        <w:rPr>
          <w:rFonts w:ascii="PT Serif" w:hAnsi="PT Serif"/>
          <w:sz w:val="20"/>
        </w:rPr>
        <w:t>release</w:t>
      </w:r>
      <w:r w:rsidR="00A95C25" w:rsidRPr="00781C75">
        <w:rPr>
          <w:rFonts w:ascii="PT Serif" w:hAnsi="PT Serif"/>
          <w:sz w:val="20"/>
        </w:rPr>
        <w:t xml:space="preserve"> </w:t>
      </w:r>
      <w:r w:rsidRPr="00781C75">
        <w:rPr>
          <w:rFonts w:ascii="PT Serif" w:hAnsi="PT Serif"/>
          <w:sz w:val="20"/>
        </w:rPr>
        <w:t xml:space="preserve">from </w:t>
      </w:r>
      <w:r w:rsidRPr="00781C75">
        <w:rPr>
          <w:rFonts w:ascii="PT Serif" w:hAnsi="PT Serif"/>
          <w:spacing w:val="-4"/>
          <w:sz w:val="20"/>
        </w:rPr>
        <w:t xml:space="preserve">DOX/TPGS 1000-PM at pH 6.5 medium, </w:t>
      </w:r>
      <w:r w:rsidRPr="00781C75">
        <w:rPr>
          <w:rFonts w:ascii="PT Serif" w:hAnsi="PT Serif"/>
          <w:i/>
          <w:iCs/>
          <w:spacing w:val="-4"/>
          <w:sz w:val="20"/>
        </w:rPr>
        <w:t>R</w:t>
      </w:r>
      <w:r w:rsidRPr="00781C75">
        <w:rPr>
          <w:rFonts w:ascii="PT Serif" w:hAnsi="PT Serif"/>
          <w:i/>
          <w:iCs/>
          <w:spacing w:val="-4"/>
          <w:sz w:val="20"/>
          <w:vertAlign w:val="superscript"/>
        </w:rPr>
        <w:t>2</w:t>
      </w:r>
      <w:r w:rsidRPr="00781C75">
        <w:rPr>
          <w:rFonts w:ascii="PT Serif" w:hAnsi="PT Serif"/>
          <w:spacing w:val="-4"/>
          <w:sz w:val="20"/>
        </w:rPr>
        <w:t xml:space="preserve"> values for Weibull and Korsmeyer-Peppas models are 0.9246 and 0.9030, respectively; in the calculations made for </w:t>
      </w:r>
      <w:r w:rsidR="004D3F49" w:rsidRPr="00781C75">
        <w:rPr>
          <w:rFonts w:ascii="PT Serif" w:hAnsi="PT Serif"/>
          <w:spacing w:val="-4"/>
          <w:sz w:val="20"/>
        </w:rPr>
        <w:t xml:space="preserve">DOX </w:t>
      </w:r>
      <w:r w:rsidRPr="00781C75">
        <w:rPr>
          <w:rFonts w:ascii="PT Serif" w:hAnsi="PT Serif"/>
          <w:spacing w:val="-4"/>
          <w:sz w:val="20"/>
        </w:rPr>
        <w:t>release</w:t>
      </w:r>
      <w:r w:rsidR="004D3F49" w:rsidRPr="00781C75">
        <w:rPr>
          <w:rFonts w:ascii="PT Serif" w:hAnsi="PT Serif"/>
          <w:spacing w:val="-4"/>
          <w:sz w:val="20"/>
        </w:rPr>
        <w:t xml:space="preserve"> </w:t>
      </w:r>
      <w:r w:rsidRPr="00781C75">
        <w:rPr>
          <w:rFonts w:ascii="PT Serif" w:hAnsi="PT Serif"/>
          <w:spacing w:val="-4"/>
          <w:sz w:val="20"/>
        </w:rPr>
        <w:t xml:space="preserve">from DOX/TPGS 1000-PM at pH 7.4 medium, </w:t>
      </w:r>
      <w:r w:rsidRPr="00781C75">
        <w:rPr>
          <w:rFonts w:ascii="PT Serif" w:hAnsi="PT Serif"/>
          <w:i/>
          <w:iCs/>
          <w:spacing w:val="-4"/>
          <w:sz w:val="20"/>
        </w:rPr>
        <w:t>R</w:t>
      </w:r>
      <w:r w:rsidRPr="00781C75">
        <w:rPr>
          <w:rFonts w:ascii="PT Serif" w:hAnsi="PT Serif"/>
          <w:i/>
          <w:iCs/>
          <w:spacing w:val="-4"/>
          <w:sz w:val="20"/>
          <w:vertAlign w:val="superscript"/>
        </w:rPr>
        <w:t>2</w:t>
      </w:r>
      <w:r w:rsidRPr="00781C75">
        <w:rPr>
          <w:rFonts w:ascii="PT Serif" w:hAnsi="PT Serif"/>
          <w:spacing w:val="-4"/>
          <w:sz w:val="20"/>
        </w:rPr>
        <w:t xml:space="preserve"> values were calculated as 0.8691 and 0.8627 for the Weibull and Korsmeyer-Peppas models, respectively. Since the </w:t>
      </w:r>
      <w:r w:rsidRPr="00781C75">
        <w:rPr>
          <w:rFonts w:ascii="PT Serif" w:hAnsi="PT Serif"/>
          <w:i/>
          <w:iCs/>
          <w:spacing w:val="-4"/>
          <w:sz w:val="20"/>
        </w:rPr>
        <w:t>R</w:t>
      </w:r>
      <w:r w:rsidRPr="00781C75">
        <w:rPr>
          <w:rFonts w:ascii="PT Serif" w:hAnsi="PT Serif"/>
          <w:i/>
          <w:iCs/>
          <w:spacing w:val="-4"/>
          <w:sz w:val="20"/>
          <w:vertAlign w:val="superscript"/>
        </w:rPr>
        <w:t>2</w:t>
      </w:r>
      <w:r w:rsidRPr="00781C75">
        <w:rPr>
          <w:rFonts w:ascii="PT Serif" w:hAnsi="PT Serif"/>
          <w:spacing w:val="-4"/>
          <w:sz w:val="20"/>
        </w:rPr>
        <w:t xml:space="preserve"> values in these mentioned formulations are approximately the same, drug release was considered to fit both the Korsmeyer-Peppas and Weibull models. Accordingly, the</w:t>
      </w:r>
      <w:r w:rsidR="004D623C" w:rsidRPr="00781C75">
        <w:rPr>
          <w:rFonts w:ascii="PT Serif" w:hAnsi="PT Serif"/>
          <w:spacing w:val="-4"/>
          <w:sz w:val="20"/>
        </w:rPr>
        <w:t xml:space="preserve"> </w:t>
      </w:r>
      <w:r w:rsidRPr="00781C75">
        <w:rPr>
          <w:rFonts w:ascii="PT Serif" w:hAnsi="PT Serif"/>
          <w:spacing w:val="-4"/>
          <w:sz w:val="20"/>
        </w:rPr>
        <w:t xml:space="preserve">DOX released during </w:t>
      </w:r>
      <w:r w:rsidR="004D623C" w:rsidRPr="00781C75">
        <w:rPr>
          <w:rFonts w:ascii="PT Serif" w:hAnsi="PT Serif"/>
          <w:spacing w:val="-4"/>
          <w:sz w:val="20"/>
        </w:rPr>
        <w:t xml:space="preserve">the </w:t>
      </w:r>
      <w:r w:rsidRPr="00781C75">
        <w:rPr>
          <w:rFonts w:ascii="PT Serif" w:hAnsi="PT Serif"/>
          <w:spacing w:val="-4"/>
          <w:sz w:val="20"/>
        </w:rPr>
        <w:t>release is of more than one type.</w:t>
      </w:r>
      <w:r w:rsidRPr="00781C75">
        <w:rPr>
          <w:rFonts w:ascii="PT Serif" w:hAnsi="PT Serif"/>
          <w:sz w:val="20"/>
        </w:rPr>
        <w:t xml:space="preserve"> </w:t>
      </w:r>
    </w:p>
    <w:p w14:paraId="6549D943" w14:textId="57B554C7" w:rsidR="00BA65AE" w:rsidRPr="00781C75" w:rsidRDefault="00BA65AE" w:rsidP="00781C75">
      <w:pPr>
        <w:pStyle w:val="anametin"/>
        <w:widowControl w:val="0"/>
        <w:spacing w:before="0" w:after="0" w:line="240" w:lineRule="auto"/>
        <w:ind w:firstLine="284"/>
        <w:rPr>
          <w:rFonts w:ascii="PT Serif" w:hAnsi="PT Serif"/>
          <w:sz w:val="20"/>
        </w:rPr>
      </w:pPr>
      <w:r w:rsidRPr="00781C75">
        <w:rPr>
          <w:rFonts w:ascii="PT Serif" w:hAnsi="PT Serif"/>
          <w:sz w:val="20"/>
        </w:rPr>
        <w:t>The “</w:t>
      </w:r>
      <w:r w:rsidRPr="00781C75">
        <w:rPr>
          <w:rFonts w:ascii="PT Serif" w:hAnsi="PT Serif"/>
          <w:i/>
          <w:iCs/>
          <w:sz w:val="20"/>
        </w:rPr>
        <w:t>n</w:t>
      </w:r>
      <w:r w:rsidRPr="00781C75">
        <w:rPr>
          <w:rFonts w:ascii="PT Serif" w:hAnsi="PT Serif"/>
          <w:sz w:val="20"/>
        </w:rPr>
        <w:t xml:space="preserve">” values </w:t>
      </w:r>
      <w:r w:rsidR="00AA32B3" w:rsidRPr="00781C75">
        <w:rPr>
          <w:rFonts w:ascii="PT Serif" w:hAnsi="PT Serif"/>
          <w:sz w:val="20"/>
        </w:rPr>
        <w:t>specified</w:t>
      </w:r>
      <w:r w:rsidRPr="00781C75">
        <w:rPr>
          <w:rFonts w:ascii="PT Serif" w:hAnsi="PT Serif"/>
          <w:sz w:val="20"/>
        </w:rPr>
        <w:t xml:space="preserve"> </w:t>
      </w:r>
      <w:r w:rsidR="00AA32B3" w:rsidRPr="00781C75">
        <w:rPr>
          <w:rFonts w:ascii="PT Serif" w:hAnsi="PT Serif"/>
          <w:sz w:val="20"/>
        </w:rPr>
        <w:t>via</w:t>
      </w:r>
      <w:r w:rsidRPr="00781C75">
        <w:rPr>
          <w:rFonts w:ascii="PT Serif" w:hAnsi="PT Serif"/>
          <w:sz w:val="20"/>
        </w:rPr>
        <w:t xml:space="preserve"> the Korsmeyer-Peppas semi-empirical model changed in the range of 0.5672-2.0614 as shown in Table 3. As a result of calculations made for </w:t>
      </w:r>
      <w:r w:rsidR="000A0F88" w:rsidRPr="00781C75">
        <w:rPr>
          <w:rFonts w:ascii="PT Serif" w:hAnsi="PT Serif"/>
          <w:sz w:val="20"/>
        </w:rPr>
        <w:t xml:space="preserve">DOX </w:t>
      </w:r>
      <w:r w:rsidRPr="00781C75">
        <w:rPr>
          <w:rFonts w:ascii="PT Serif" w:hAnsi="PT Serif"/>
          <w:sz w:val="20"/>
        </w:rPr>
        <w:t>release</w:t>
      </w:r>
      <w:r w:rsidR="000A0F88" w:rsidRPr="00781C75">
        <w:rPr>
          <w:rFonts w:ascii="PT Serif" w:hAnsi="PT Serif"/>
          <w:sz w:val="20"/>
        </w:rPr>
        <w:t xml:space="preserve"> </w:t>
      </w:r>
      <w:r w:rsidRPr="00781C75">
        <w:rPr>
          <w:rFonts w:ascii="PT Serif" w:hAnsi="PT Serif"/>
          <w:sz w:val="20"/>
        </w:rPr>
        <w:t xml:space="preserve">from DOX-PM, DOX/PSC 833-PM, DOX/TPGS 1000-PM at pH 5.0 medium and for </w:t>
      </w:r>
      <w:r w:rsidR="00217A20" w:rsidRPr="00781C75">
        <w:rPr>
          <w:rFonts w:ascii="PT Serif" w:hAnsi="PT Serif"/>
          <w:sz w:val="20"/>
        </w:rPr>
        <w:t xml:space="preserve">DOX </w:t>
      </w:r>
      <w:r w:rsidRPr="00781C75">
        <w:rPr>
          <w:rFonts w:ascii="PT Serif" w:hAnsi="PT Serif"/>
          <w:sz w:val="20"/>
        </w:rPr>
        <w:t>release</w:t>
      </w:r>
      <w:r w:rsidR="00217A20" w:rsidRPr="00781C75">
        <w:rPr>
          <w:rFonts w:ascii="PT Serif" w:hAnsi="PT Serif"/>
          <w:sz w:val="20"/>
        </w:rPr>
        <w:t xml:space="preserve"> </w:t>
      </w:r>
      <w:r w:rsidRPr="00781C75">
        <w:rPr>
          <w:rFonts w:ascii="PT Serif" w:hAnsi="PT Serif"/>
          <w:sz w:val="20"/>
        </w:rPr>
        <w:t xml:space="preserve">from DOX-PM at pH 6.5 medium, </w:t>
      </w:r>
      <w:r w:rsidRPr="00781C75">
        <w:rPr>
          <w:rFonts w:ascii="PT Serif" w:hAnsi="PT Serif"/>
          <w:i/>
          <w:iCs/>
          <w:sz w:val="20"/>
        </w:rPr>
        <w:t>n</w:t>
      </w:r>
      <w:r w:rsidRPr="00781C75">
        <w:rPr>
          <w:rFonts w:ascii="PT Serif" w:hAnsi="PT Serif"/>
          <w:sz w:val="20"/>
        </w:rPr>
        <w:t xml:space="preserve"> values were obtained as 2.0614, 1.4977, 1.4781 and 0.8989, respectively; this </w:t>
      </w:r>
      <w:r w:rsidR="00F024F8" w:rsidRPr="00781C75">
        <w:rPr>
          <w:rFonts w:ascii="PT Serif" w:hAnsi="PT Serif"/>
          <w:sz w:val="20"/>
        </w:rPr>
        <w:t>showed</w:t>
      </w:r>
      <w:r w:rsidRPr="00781C75">
        <w:rPr>
          <w:rFonts w:ascii="PT Serif" w:hAnsi="PT Serif"/>
          <w:sz w:val="20"/>
        </w:rPr>
        <w:t xml:space="preserve"> that the formulations exhibited Super case II transport mechanism (</w:t>
      </w:r>
      <w:r w:rsidRPr="00781C75">
        <w:rPr>
          <w:rFonts w:ascii="PT Serif" w:hAnsi="PT Serif"/>
          <w:i/>
          <w:iCs/>
          <w:sz w:val="20"/>
        </w:rPr>
        <w:t>n</w:t>
      </w:r>
      <w:r w:rsidR="000200AA" w:rsidRPr="00781C75">
        <w:rPr>
          <w:rFonts w:ascii="PT Serif" w:hAnsi="PT Serif"/>
          <w:i/>
          <w:iCs/>
          <w:sz w:val="20"/>
        </w:rPr>
        <w:t xml:space="preserve"> </w:t>
      </w:r>
      <w:r w:rsidRPr="00781C75">
        <w:rPr>
          <w:rFonts w:ascii="PT Serif" w:hAnsi="PT Serif"/>
          <w:sz w:val="20"/>
        </w:rPr>
        <w:t>&gt;</w:t>
      </w:r>
      <w:r w:rsidR="000200AA" w:rsidRPr="00781C75">
        <w:rPr>
          <w:rFonts w:ascii="PT Serif" w:hAnsi="PT Serif"/>
          <w:sz w:val="20"/>
        </w:rPr>
        <w:t xml:space="preserve"> </w:t>
      </w:r>
      <w:r w:rsidRPr="00781C75">
        <w:rPr>
          <w:rFonts w:ascii="PT Serif" w:hAnsi="PT Serif"/>
          <w:sz w:val="20"/>
        </w:rPr>
        <w:t xml:space="preserve">0.85) </w:t>
      </w:r>
      <w:r w:rsidR="00F024F8" w:rsidRPr="00781C75">
        <w:rPr>
          <w:rFonts w:ascii="PT Serif" w:hAnsi="PT Serif"/>
          <w:sz w:val="20"/>
        </w:rPr>
        <w:t>thus indicating</w:t>
      </w:r>
      <w:r w:rsidRPr="00781C75">
        <w:rPr>
          <w:rFonts w:ascii="PT Serif" w:hAnsi="PT Serif"/>
          <w:sz w:val="20"/>
        </w:rPr>
        <w:t xml:space="preserve"> </w:t>
      </w:r>
      <w:r w:rsidR="00F024F8" w:rsidRPr="00781C75">
        <w:rPr>
          <w:rFonts w:ascii="PT Serif" w:hAnsi="PT Serif"/>
          <w:sz w:val="20"/>
        </w:rPr>
        <w:t xml:space="preserve">that </w:t>
      </w:r>
      <w:r w:rsidRPr="00781C75">
        <w:rPr>
          <w:rFonts w:ascii="PT Serif" w:hAnsi="PT Serif"/>
          <w:sz w:val="20"/>
        </w:rPr>
        <w:t xml:space="preserve">drug release was governed </w:t>
      </w:r>
      <w:r w:rsidR="00FB31B3" w:rsidRPr="00781C75">
        <w:rPr>
          <w:rFonts w:ascii="PT Serif" w:hAnsi="PT Serif"/>
          <w:sz w:val="20"/>
        </w:rPr>
        <w:t>via</w:t>
      </w:r>
      <w:r w:rsidRPr="00781C75">
        <w:rPr>
          <w:rFonts w:ascii="PT Serif" w:hAnsi="PT Serif"/>
          <w:sz w:val="20"/>
        </w:rPr>
        <w:t xml:space="preserve"> non-Fickian diffusion and that the predominant mechanism for drug transport was </w:t>
      </w:r>
      <w:r w:rsidR="00FB31B3" w:rsidRPr="00781C75">
        <w:rPr>
          <w:rFonts w:ascii="PT Serif" w:hAnsi="PT Serif"/>
          <w:sz w:val="20"/>
        </w:rPr>
        <w:t xml:space="preserve">resulted from </w:t>
      </w:r>
      <w:r w:rsidRPr="00781C75">
        <w:rPr>
          <w:rFonts w:ascii="PT Serif" w:hAnsi="PT Serif"/>
          <w:sz w:val="20"/>
        </w:rPr>
        <w:t>polymer matrix relaxation</w:t>
      </w:r>
      <w:r w:rsidR="00C5145E" w:rsidRPr="00781C75">
        <w:rPr>
          <w:rFonts w:ascii="PT Serif" w:hAnsi="PT Serif"/>
          <w:sz w:val="20"/>
        </w:rPr>
        <w:t xml:space="preserve"> (</w:t>
      </w:r>
      <w:r w:rsidR="00C5145E" w:rsidRPr="00781C75">
        <w:rPr>
          <w:rFonts w:ascii="PT Serif" w:hAnsi="PT Serif"/>
          <w:noProof/>
          <w:sz w:val="20"/>
        </w:rPr>
        <w:t xml:space="preserve">Stanković et al., 2014). </w:t>
      </w:r>
    </w:p>
    <w:p w14:paraId="5D20DD71" w14:textId="36D3C1A8" w:rsidR="00BA65AE" w:rsidRPr="00781C75" w:rsidRDefault="00BA65AE" w:rsidP="00781C75">
      <w:pPr>
        <w:pStyle w:val="anametin"/>
        <w:widowControl w:val="0"/>
        <w:spacing w:before="0" w:after="0" w:line="272" w:lineRule="exact"/>
        <w:ind w:firstLine="284"/>
        <w:rPr>
          <w:rFonts w:ascii="PT Serif" w:hAnsi="PT Serif"/>
          <w:sz w:val="20"/>
          <w:vertAlign w:val="superscript"/>
        </w:rPr>
      </w:pPr>
      <w:r w:rsidRPr="00781C75">
        <w:rPr>
          <w:rFonts w:ascii="PT Serif" w:hAnsi="PT Serif"/>
          <w:sz w:val="20"/>
        </w:rPr>
        <w:t xml:space="preserve">As a result of calculations made for the release of DOX from DOX/PSC 833-PM and DOX/TPGS 1000-PM at pH 6.5 medium and for the release of DOX from DOX-PM, DOX/PSC 833-PM, DOX/TPGS 1000-PM at pH 7.4 medium, </w:t>
      </w:r>
      <w:r w:rsidRPr="00781C75">
        <w:rPr>
          <w:rFonts w:ascii="PT Serif" w:hAnsi="PT Serif"/>
          <w:i/>
          <w:iCs/>
          <w:sz w:val="20"/>
        </w:rPr>
        <w:t>n</w:t>
      </w:r>
      <w:r w:rsidRPr="00781C75">
        <w:rPr>
          <w:rFonts w:ascii="PT Serif" w:hAnsi="PT Serif"/>
          <w:sz w:val="20"/>
        </w:rPr>
        <w:t xml:space="preserve"> values were obtained as 0.8164, 0.8236, 0.5672, 0.5718 and 0.5816, respectively which showed that the formulations exhibit non-Fickian diffusion (anomalous transport) mechanism (0.43</w:t>
      </w:r>
      <w:r w:rsidR="000200AA" w:rsidRPr="00781C75">
        <w:rPr>
          <w:rFonts w:ascii="PT Serif" w:hAnsi="PT Serif"/>
          <w:sz w:val="20"/>
        </w:rPr>
        <w:t xml:space="preserve"> </w:t>
      </w:r>
      <w:r w:rsidRPr="00781C75">
        <w:rPr>
          <w:rFonts w:ascii="Times New Roman" w:hAnsi="Times New Roman"/>
          <w:sz w:val="20"/>
        </w:rPr>
        <w:t>˂</w:t>
      </w:r>
      <w:r w:rsidRPr="00781C75">
        <w:rPr>
          <w:rFonts w:ascii="PT Serif" w:hAnsi="PT Serif"/>
          <w:sz w:val="20"/>
        </w:rPr>
        <w:t xml:space="preserve"> </w:t>
      </w:r>
      <w:r w:rsidRPr="00781C75">
        <w:rPr>
          <w:rFonts w:ascii="PT Serif" w:hAnsi="PT Serif"/>
          <w:i/>
          <w:iCs/>
          <w:sz w:val="20"/>
        </w:rPr>
        <w:t>n</w:t>
      </w:r>
      <w:r w:rsidR="00891653" w:rsidRPr="00781C75">
        <w:rPr>
          <w:rFonts w:ascii="PT Serif" w:hAnsi="PT Serif"/>
          <w:sz w:val="20"/>
        </w:rPr>
        <w:t xml:space="preserve"> </w:t>
      </w:r>
      <w:r w:rsidRPr="00781C75">
        <w:rPr>
          <w:rFonts w:ascii="Times New Roman" w:hAnsi="Times New Roman"/>
          <w:sz w:val="20"/>
        </w:rPr>
        <w:t>˂</w:t>
      </w:r>
      <w:r w:rsidRPr="00781C75">
        <w:rPr>
          <w:rFonts w:ascii="PT Serif" w:hAnsi="PT Serif"/>
          <w:sz w:val="20"/>
        </w:rPr>
        <w:t xml:space="preserve"> 0.85). This situation has been attributed to </w:t>
      </w:r>
      <w:r w:rsidR="004D4EA0" w:rsidRPr="00781C75">
        <w:rPr>
          <w:rFonts w:ascii="PT Serif" w:hAnsi="PT Serif"/>
          <w:sz w:val="20"/>
        </w:rPr>
        <w:t>the union</w:t>
      </w:r>
      <w:r w:rsidRPr="00781C75">
        <w:rPr>
          <w:rFonts w:ascii="PT Serif" w:hAnsi="PT Serif"/>
          <w:sz w:val="20"/>
        </w:rPr>
        <w:t xml:space="preserve"> of Fickian diffusion and polymer matrix relaxation, drug release is controlled </w:t>
      </w:r>
      <w:r w:rsidR="007D2E9F" w:rsidRPr="00781C75">
        <w:rPr>
          <w:rFonts w:ascii="PT Serif" w:hAnsi="PT Serif"/>
          <w:sz w:val="20"/>
        </w:rPr>
        <w:t>via</w:t>
      </w:r>
      <w:r w:rsidRPr="00781C75">
        <w:rPr>
          <w:rFonts w:ascii="PT Serif" w:hAnsi="PT Serif"/>
          <w:sz w:val="20"/>
        </w:rPr>
        <w:t xml:space="preserve"> </w:t>
      </w:r>
      <w:r w:rsidR="007D2E9F" w:rsidRPr="00781C75">
        <w:rPr>
          <w:rFonts w:ascii="PT Serif" w:hAnsi="PT Serif"/>
          <w:sz w:val="20"/>
        </w:rPr>
        <w:t>multiple processes</w:t>
      </w:r>
      <w:r w:rsidR="00C5145E" w:rsidRPr="00781C75">
        <w:rPr>
          <w:rFonts w:ascii="PT Serif" w:hAnsi="PT Serif"/>
          <w:sz w:val="20"/>
        </w:rPr>
        <w:t xml:space="preserve"> (</w:t>
      </w:r>
      <w:r w:rsidR="00C5145E" w:rsidRPr="00781C75">
        <w:rPr>
          <w:rFonts w:ascii="PT Serif" w:hAnsi="PT Serif"/>
          <w:noProof/>
          <w:sz w:val="20"/>
        </w:rPr>
        <w:t xml:space="preserve">Lowalekar &amp; Chauhan, 2016). </w:t>
      </w:r>
    </w:p>
    <w:p w14:paraId="50DC2CCA" w14:textId="74B90A04" w:rsidR="00BA65AE" w:rsidRPr="00781C75" w:rsidRDefault="0079084B" w:rsidP="00781C75">
      <w:pPr>
        <w:pStyle w:val="anametin"/>
        <w:widowControl w:val="0"/>
        <w:spacing w:before="0" w:after="0" w:line="272" w:lineRule="exact"/>
        <w:ind w:firstLine="284"/>
        <w:rPr>
          <w:rFonts w:ascii="PT Serif" w:hAnsi="PT Serif"/>
          <w:sz w:val="20"/>
        </w:rPr>
      </w:pPr>
      <w:r w:rsidRPr="00781C75">
        <w:rPr>
          <w:rFonts w:ascii="PT Serif" w:hAnsi="PT Serif"/>
          <w:sz w:val="20"/>
        </w:rPr>
        <w:t>T</w:t>
      </w:r>
      <w:r w:rsidR="00BA65AE" w:rsidRPr="00781C75">
        <w:rPr>
          <w:rFonts w:ascii="PT Serif" w:hAnsi="PT Serif"/>
          <w:sz w:val="20"/>
        </w:rPr>
        <w:t xml:space="preserve">he relatively high </w:t>
      </w:r>
      <w:r w:rsidR="00BA65AE" w:rsidRPr="00781C75">
        <w:rPr>
          <w:rFonts w:ascii="PT Serif" w:hAnsi="PT Serif"/>
          <w:i/>
          <w:iCs/>
          <w:sz w:val="20"/>
        </w:rPr>
        <w:t>R</w:t>
      </w:r>
      <w:r w:rsidR="00BA65AE" w:rsidRPr="00781C75">
        <w:rPr>
          <w:rFonts w:ascii="PT Serif" w:hAnsi="PT Serif"/>
          <w:i/>
          <w:iCs/>
          <w:sz w:val="20"/>
          <w:vertAlign w:val="superscript"/>
        </w:rPr>
        <w:t>2</w:t>
      </w:r>
      <w:r w:rsidR="00BA65AE" w:rsidRPr="00781C75">
        <w:rPr>
          <w:rFonts w:ascii="PT Serif" w:hAnsi="PT Serif"/>
          <w:sz w:val="20"/>
        </w:rPr>
        <w:t xml:space="preserve"> (0.934-0.957) values </w:t>
      </w:r>
      <w:r w:rsidRPr="00781C75">
        <w:rPr>
          <w:rFonts w:ascii="PT Serif" w:hAnsi="PT Serif"/>
          <w:sz w:val="20"/>
        </w:rPr>
        <w:t xml:space="preserve">obtained in one study indicate a good fit for the Korsmeyer-Peppas model. </w:t>
      </w:r>
      <w:r w:rsidR="00180BF1" w:rsidRPr="00781C75">
        <w:rPr>
          <w:rFonts w:ascii="PT Serif" w:hAnsi="PT Serif"/>
          <w:sz w:val="20"/>
        </w:rPr>
        <w:t>T</w:t>
      </w:r>
      <w:r w:rsidR="00BA65AE" w:rsidRPr="00781C75">
        <w:rPr>
          <w:rFonts w:ascii="PT Serif" w:hAnsi="PT Serif"/>
          <w:sz w:val="20"/>
        </w:rPr>
        <w:t xml:space="preserve">he </w:t>
      </w:r>
      <w:r w:rsidR="00BA65AE" w:rsidRPr="00781C75">
        <w:rPr>
          <w:rFonts w:ascii="PT Serif" w:hAnsi="PT Serif"/>
          <w:i/>
          <w:iCs/>
          <w:sz w:val="20"/>
        </w:rPr>
        <w:t>n</w:t>
      </w:r>
      <w:r w:rsidR="00BA65AE" w:rsidRPr="00781C75">
        <w:rPr>
          <w:rFonts w:ascii="PT Serif" w:hAnsi="PT Serif"/>
          <w:sz w:val="20"/>
        </w:rPr>
        <w:t xml:space="preserve"> values for </w:t>
      </w:r>
      <w:r w:rsidR="00180BF1" w:rsidRPr="00781C75">
        <w:rPr>
          <w:rFonts w:ascii="PT Serif" w:hAnsi="PT Serif"/>
          <w:sz w:val="20"/>
        </w:rPr>
        <w:t>carbonic anhydrase</w:t>
      </w:r>
      <w:r w:rsidR="00CC0CA7" w:rsidRPr="00781C75">
        <w:rPr>
          <w:rFonts w:ascii="PT Serif" w:hAnsi="PT Serif"/>
          <w:sz w:val="20"/>
        </w:rPr>
        <w:t xml:space="preserve"> </w:t>
      </w:r>
      <w:r w:rsidR="00BA65AE" w:rsidRPr="00781C75">
        <w:rPr>
          <w:rFonts w:ascii="PT Serif" w:hAnsi="PT Serif"/>
          <w:sz w:val="20"/>
        </w:rPr>
        <w:t>release from the 50[PCL-PEG</w:t>
      </w:r>
      <w:r w:rsidR="00BA65AE" w:rsidRPr="00781C75">
        <w:rPr>
          <w:rFonts w:ascii="PT Serif" w:hAnsi="PT Serif"/>
          <w:sz w:val="20"/>
          <w:vertAlign w:val="subscript"/>
        </w:rPr>
        <w:t>1500</w:t>
      </w:r>
      <w:r w:rsidR="00BA65AE" w:rsidRPr="00781C75">
        <w:rPr>
          <w:rFonts w:ascii="PT Serif" w:hAnsi="PT Serif"/>
          <w:sz w:val="20"/>
        </w:rPr>
        <w:t>]-50[PCL] polymer (</w:t>
      </w:r>
      <w:r w:rsidR="00BA65AE" w:rsidRPr="00781C75">
        <w:rPr>
          <w:rFonts w:ascii="PT Serif" w:hAnsi="PT Serif"/>
          <w:i/>
          <w:iCs/>
          <w:sz w:val="20"/>
        </w:rPr>
        <w:t>n</w:t>
      </w:r>
      <w:r w:rsidR="00BA65AE" w:rsidRPr="00781C75">
        <w:rPr>
          <w:rFonts w:ascii="PT Serif" w:hAnsi="PT Serif"/>
          <w:sz w:val="20"/>
        </w:rPr>
        <w:t xml:space="preserve"> = 0.597) </w:t>
      </w:r>
      <w:r w:rsidR="00CC0CA7" w:rsidRPr="00781C75">
        <w:rPr>
          <w:rFonts w:ascii="PT Serif" w:hAnsi="PT Serif"/>
          <w:sz w:val="20"/>
        </w:rPr>
        <w:t>indicate that</w:t>
      </w:r>
      <w:r w:rsidR="00BA65AE" w:rsidRPr="00781C75">
        <w:rPr>
          <w:rFonts w:ascii="PT Serif" w:hAnsi="PT Serif"/>
          <w:sz w:val="20"/>
        </w:rPr>
        <w:t xml:space="preserve"> </w:t>
      </w:r>
      <w:r w:rsidR="00CC0CA7" w:rsidRPr="00781C75">
        <w:rPr>
          <w:rFonts w:ascii="PT Serif" w:hAnsi="PT Serif"/>
          <w:sz w:val="20"/>
        </w:rPr>
        <w:t xml:space="preserve">besides diffusion the release depends on polymer degradation, it suggests an anomalous transport similar to Lys </w:t>
      </w:r>
      <w:r w:rsidR="00C5145E" w:rsidRPr="00781C75">
        <w:rPr>
          <w:rFonts w:ascii="PT Serif" w:hAnsi="PT Serif"/>
          <w:sz w:val="20"/>
        </w:rPr>
        <w:t>(</w:t>
      </w:r>
      <w:r w:rsidR="00C5145E" w:rsidRPr="00781C75">
        <w:rPr>
          <w:rFonts w:ascii="PT Serif" w:hAnsi="PT Serif"/>
          <w:noProof/>
          <w:sz w:val="20"/>
        </w:rPr>
        <w:t xml:space="preserve">Lowalekar &amp; Chauhan, 2016). </w:t>
      </w:r>
    </w:p>
    <w:p w14:paraId="29AF1B13" w14:textId="14AD09F5" w:rsidR="00BA65AE" w:rsidRPr="00781C75" w:rsidRDefault="00137820" w:rsidP="00781C75">
      <w:pPr>
        <w:pStyle w:val="anametin"/>
        <w:widowControl w:val="0"/>
        <w:spacing w:before="0" w:after="0" w:line="272" w:lineRule="exact"/>
        <w:ind w:firstLine="284"/>
        <w:rPr>
          <w:rFonts w:ascii="PT Serif" w:hAnsi="PT Serif"/>
          <w:sz w:val="20"/>
        </w:rPr>
      </w:pPr>
      <w:r w:rsidRPr="00781C75">
        <w:rPr>
          <w:rFonts w:ascii="PT Serif" w:hAnsi="PT Serif"/>
          <w:sz w:val="20"/>
        </w:rPr>
        <w:t xml:space="preserve">In another study, the equations </w:t>
      </w:r>
      <w:r w:rsidR="003A2E05" w:rsidRPr="00781C75">
        <w:rPr>
          <w:rFonts w:ascii="PT Serif" w:hAnsi="PT Serif"/>
          <w:sz w:val="20"/>
        </w:rPr>
        <w:t>tendered</w:t>
      </w:r>
      <w:r w:rsidRPr="00781C75">
        <w:rPr>
          <w:rFonts w:ascii="PT Serif" w:hAnsi="PT Serif"/>
          <w:sz w:val="20"/>
        </w:rPr>
        <w:t xml:space="preserve"> </w:t>
      </w:r>
      <w:r w:rsidRPr="00781C75">
        <w:rPr>
          <w:rFonts w:ascii="PT Serif" w:hAnsi="PT Serif"/>
          <w:iCs/>
          <w:sz w:val="20"/>
        </w:rPr>
        <w:t>super case-II transport</w:t>
      </w:r>
      <w:r w:rsidRPr="00781C75">
        <w:rPr>
          <w:rFonts w:ascii="PT Serif" w:hAnsi="PT Serif"/>
          <w:sz w:val="20"/>
        </w:rPr>
        <w:t xml:space="preserve">, i.e. drug release was governed </w:t>
      </w:r>
      <w:r w:rsidR="003A2E05" w:rsidRPr="00781C75">
        <w:rPr>
          <w:rFonts w:ascii="PT Serif" w:hAnsi="PT Serif"/>
          <w:sz w:val="20"/>
        </w:rPr>
        <w:t>via</w:t>
      </w:r>
      <w:r w:rsidRPr="00781C75">
        <w:rPr>
          <w:rFonts w:ascii="PT Serif" w:hAnsi="PT Serif"/>
          <w:sz w:val="20"/>
        </w:rPr>
        <w:t xml:space="preserve"> diffusion, relaxation phenomena and erosion, </w:t>
      </w:r>
      <w:r w:rsidR="003A2E05" w:rsidRPr="00781C75">
        <w:rPr>
          <w:rFonts w:ascii="PT Serif" w:hAnsi="PT Serif"/>
          <w:sz w:val="20"/>
        </w:rPr>
        <w:t>however mainly</w:t>
      </w:r>
      <w:r w:rsidRPr="00781C75">
        <w:rPr>
          <w:rFonts w:ascii="PT Serif" w:hAnsi="PT Serif"/>
          <w:sz w:val="20"/>
        </w:rPr>
        <w:t xml:space="preserve"> </w:t>
      </w:r>
      <w:r w:rsidR="003A2E05" w:rsidRPr="00781C75">
        <w:rPr>
          <w:rFonts w:ascii="PT Serif" w:hAnsi="PT Serif"/>
          <w:sz w:val="20"/>
        </w:rPr>
        <w:t>via</w:t>
      </w:r>
      <w:r w:rsidRPr="00781C75">
        <w:rPr>
          <w:rFonts w:ascii="PT Serif" w:hAnsi="PT Serif"/>
          <w:sz w:val="20"/>
        </w:rPr>
        <w:t xml:space="preserve"> erosion</w:t>
      </w:r>
      <w:r w:rsidR="00871A59" w:rsidRPr="00781C75">
        <w:rPr>
          <w:rFonts w:ascii="PT Serif" w:hAnsi="PT Serif"/>
          <w:sz w:val="20"/>
        </w:rPr>
        <w:t xml:space="preserve"> (de </w:t>
      </w:r>
      <w:r w:rsidR="00871A59" w:rsidRPr="00781C75">
        <w:rPr>
          <w:rFonts w:ascii="PT Serif" w:hAnsi="PT Serif"/>
          <w:noProof/>
          <w:sz w:val="20"/>
        </w:rPr>
        <w:t>Almeida et al., 2015).</w:t>
      </w:r>
    </w:p>
    <w:p w14:paraId="023CE6D8" w14:textId="14C5C028" w:rsidR="00B745B1" w:rsidRPr="00781C75" w:rsidRDefault="00B745B1" w:rsidP="00781C75">
      <w:pPr>
        <w:pStyle w:val="anametin"/>
        <w:widowControl w:val="0"/>
        <w:spacing w:before="0" w:after="0" w:line="272" w:lineRule="exact"/>
        <w:ind w:firstLine="284"/>
        <w:rPr>
          <w:rFonts w:ascii="PT Serif" w:hAnsi="PT Serif"/>
          <w:sz w:val="20"/>
        </w:rPr>
      </w:pPr>
      <w:r w:rsidRPr="00781C75">
        <w:rPr>
          <w:rFonts w:ascii="PT Serif" w:hAnsi="PT Serif"/>
          <w:sz w:val="20"/>
        </w:rPr>
        <w:t>In a study, it was stated that the Korsmeyer-Peppas model is the best fit model showing Fickian diffusion as the drug release mechanism.</w:t>
      </w:r>
      <w:r w:rsidR="002B5890" w:rsidRPr="00781C75">
        <w:rPr>
          <w:rFonts w:ascii="PT Serif" w:hAnsi="PT Serif"/>
          <w:sz w:val="20"/>
        </w:rPr>
        <w:t xml:space="preserve"> </w:t>
      </w:r>
    </w:p>
    <w:p w14:paraId="3DAE6BA3" w14:textId="0B64B0D0" w:rsidR="00BA65AE" w:rsidRPr="00781C75" w:rsidRDefault="002B5890" w:rsidP="00781C75">
      <w:pPr>
        <w:pStyle w:val="anametin"/>
        <w:widowControl w:val="0"/>
        <w:spacing w:before="0" w:after="0" w:line="272" w:lineRule="exact"/>
        <w:ind w:firstLine="284"/>
        <w:rPr>
          <w:rFonts w:ascii="PT Serif" w:hAnsi="PT Serif"/>
          <w:sz w:val="20"/>
        </w:rPr>
      </w:pPr>
      <w:r w:rsidRPr="00781C75">
        <w:rPr>
          <w:rFonts w:ascii="PT Serif" w:hAnsi="PT Serif"/>
          <w:sz w:val="20"/>
        </w:rPr>
        <w:t>It was also reported that the Korsmeyer-Peppas release exponent '</w:t>
      </w:r>
      <w:r w:rsidRPr="00781C75">
        <w:rPr>
          <w:rFonts w:ascii="PT Serif" w:hAnsi="PT Serif"/>
          <w:i/>
          <w:sz w:val="20"/>
        </w:rPr>
        <w:t>n</w:t>
      </w:r>
      <w:r w:rsidRPr="00781C75">
        <w:rPr>
          <w:rFonts w:ascii="PT Serif" w:hAnsi="PT Serif"/>
          <w:sz w:val="20"/>
        </w:rPr>
        <w:t xml:space="preserve">' </w:t>
      </w:r>
      <w:r w:rsidRPr="00781C75">
        <w:rPr>
          <w:rFonts w:ascii="PT Serif" w:hAnsi="PT Serif"/>
          <w:iCs/>
          <w:sz w:val="20"/>
        </w:rPr>
        <w:t xml:space="preserve">(0.45 ≤ </w:t>
      </w:r>
      <w:r w:rsidRPr="00781C75">
        <w:rPr>
          <w:rFonts w:ascii="PT Serif" w:hAnsi="PT Serif"/>
          <w:i/>
          <w:iCs/>
          <w:sz w:val="20"/>
        </w:rPr>
        <w:t>n</w:t>
      </w:r>
      <w:r w:rsidRPr="00781C75">
        <w:rPr>
          <w:rFonts w:ascii="PT Serif" w:hAnsi="PT Serif"/>
          <w:iCs/>
          <w:sz w:val="20"/>
        </w:rPr>
        <w:t xml:space="preserve"> ≤ 0.89) </w:t>
      </w:r>
      <w:r w:rsidRPr="00781C75">
        <w:rPr>
          <w:rFonts w:ascii="PT Serif" w:hAnsi="PT Serif"/>
          <w:sz w:val="20"/>
        </w:rPr>
        <w:t>shows that the nanoparticles release the drug via a combination of both diffusion of the drug from the polymer and dissolution of the polymer</w:t>
      </w:r>
      <w:r w:rsidR="00871A59" w:rsidRPr="00781C75">
        <w:rPr>
          <w:rFonts w:ascii="PT Serif" w:hAnsi="PT Serif"/>
          <w:sz w:val="20"/>
        </w:rPr>
        <w:t xml:space="preserve"> (</w:t>
      </w:r>
      <w:r w:rsidR="00871A59" w:rsidRPr="00781C75">
        <w:rPr>
          <w:rFonts w:ascii="PT Serif" w:hAnsi="PT Serif"/>
          <w:noProof/>
          <w:sz w:val="20"/>
        </w:rPr>
        <w:t>Jain</w:t>
      </w:r>
      <w:r w:rsidR="000200AA" w:rsidRPr="00781C75">
        <w:rPr>
          <w:rFonts w:ascii="PT Serif" w:hAnsi="PT Serif"/>
          <w:noProof/>
          <w:sz w:val="20"/>
        </w:rPr>
        <w:t xml:space="preserve"> et al., </w:t>
      </w:r>
      <w:r w:rsidR="00871A59" w:rsidRPr="00781C75">
        <w:rPr>
          <w:rFonts w:ascii="PT Serif" w:hAnsi="PT Serif"/>
          <w:noProof/>
          <w:sz w:val="20"/>
        </w:rPr>
        <w:t xml:space="preserve">2016). </w:t>
      </w:r>
    </w:p>
    <w:p w14:paraId="67642DD8" w14:textId="77777777" w:rsidR="00BA65AE" w:rsidRPr="00781C75" w:rsidRDefault="00BA65AE" w:rsidP="00781C75">
      <w:pPr>
        <w:pStyle w:val="anametin"/>
        <w:widowControl w:val="0"/>
        <w:spacing w:before="0" w:after="0" w:line="272" w:lineRule="exact"/>
        <w:ind w:firstLine="284"/>
        <w:rPr>
          <w:rFonts w:ascii="PT Serif" w:hAnsi="PT Serif"/>
          <w:sz w:val="20"/>
        </w:rPr>
      </w:pPr>
      <w:r w:rsidRPr="00781C75">
        <w:rPr>
          <w:rFonts w:ascii="PT Serif" w:hAnsi="PT Serif"/>
          <w:sz w:val="20"/>
        </w:rPr>
        <w:t xml:space="preserve">In this study, with the Korsmeyer-Peppas model as described above, higher determination coefficients were obtained from Weibull distribution with parameters defining the types and dissolution times of dissolution profiles. Accordingly, parameter </w:t>
      </w:r>
      <w:r w:rsidRPr="00781C75">
        <w:rPr>
          <w:rFonts w:ascii="PT Serif" w:hAnsi="PT Serif"/>
          <w:i/>
          <w:iCs/>
          <w:sz w:val="20"/>
        </w:rPr>
        <w:t>b</w:t>
      </w:r>
      <w:r w:rsidRPr="00781C75">
        <w:rPr>
          <w:rFonts w:ascii="PT Serif" w:hAnsi="PT Serif"/>
          <w:sz w:val="20"/>
        </w:rPr>
        <w:t xml:space="preserve"> values are less than 1, except for the release kinetics of DOX from DOX-PM and DOX/PSC 833-PM at pH 5.0 medium. The time parameter is 31.4835 for the release kinetics of DOX from the DOX-PM formulation at pH 6.5 medium and has the highest value. </w:t>
      </w:r>
    </w:p>
    <w:p w14:paraId="093FAB50" w14:textId="5A9874BF" w:rsidR="00BA65AE" w:rsidRPr="00781C75" w:rsidRDefault="00E72E8F" w:rsidP="00781C75">
      <w:pPr>
        <w:pStyle w:val="anametin"/>
        <w:widowControl w:val="0"/>
        <w:tabs>
          <w:tab w:val="left" w:pos="4111"/>
        </w:tabs>
        <w:spacing w:before="0" w:after="0" w:line="272" w:lineRule="exact"/>
        <w:ind w:firstLine="284"/>
        <w:rPr>
          <w:rFonts w:ascii="PT Serif" w:hAnsi="PT Serif"/>
          <w:sz w:val="20"/>
        </w:rPr>
      </w:pPr>
      <w:r w:rsidRPr="00781C75">
        <w:rPr>
          <w:rFonts w:ascii="PT Serif" w:hAnsi="PT Serif"/>
          <w:sz w:val="20"/>
        </w:rPr>
        <w:t>According to a study in the literature, the Weibull model shows the optimum fit for drug release from a sustai</w:t>
      </w:r>
      <w:r w:rsidR="00690667" w:rsidRPr="00781C75">
        <w:rPr>
          <w:rFonts w:ascii="PT Serif" w:hAnsi="PT Serif"/>
          <w:sz w:val="20"/>
        </w:rPr>
        <w:t>ned</w:t>
      </w:r>
      <w:r w:rsidRPr="00781C75">
        <w:rPr>
          <w:rFonts w:ascii="PT Serif" w:hAnsi="PT Serif"/>
          <w:sz w:val="20"/>
        </w:rPr>
        <w:t xml:space="preserve"> release matrix and provides proof for dissolution/release</w:t>
      </w:r>
      <w:r w:rsidR="00871A59" w:rsidRPr="00781C75">
        <w:rPr>
          <w:rFonts w:ascii="PT Serif" w:hAnsi="PT Serif"/>
          <w:sz w:val="20"/>
        </w:rPr>
        <w:t xml:space="preserve"> (</w:t>
      </w:r>
      <w:r w:rsidR="00871A59" w:rsidRPr="00781C75">
        <w:rPr>
          <w:rFonts w:ascii="PT Serif" w:hAnsi="PT Serif"/>
          <w:noProof/>
          <w:sz w:val="20"/>
        </w:rPr>
        <w:t xml:space="preserve">Guo et al., 2017). </w:t>
      </w:r>
    </w:p>
    <w:p w14:paraId="48010F5D" w14:textId="21F24CCD" w:rsidR="00A965D4" w:rsidRPr="00781C75" w:rsidRDefault="00BA65AE" w:rsidP="00781C75">
      <w:pPr>
        <w:pStyle w:val="anametin"/>
        <w:widowControl w:val="0"/>
        <w:tabs>
          <w:tab w:val="left" w:pos="4111"/>
        </w:tabs>
        <w:spacing w:before="0" w:after="0" w:line="272" w:lineRule="exact"/>
        <w:ind w:firstLine="284"/>
        <w:rPr>
          <w:rFonts w:ascii="PT Serif" w:hAnsi="PT Serif"/>
          <w:sz w:val="20"/>
        </w:rPr>
      </w:pPr>
      <w:r w:rsidRPr="00781C75">
        <w:rPr>
          <w:rFonts w:ascii="PT Serif" w:hAnsi="PT Serif"/>
          <w:sz w:val="20"/>
        </w:rPr>
        <w:t xml:space="preserve">The </w:t>
      </w:r>
      <w:r w:rsidR="00690667" w:rsidRPr="00781C75">
        <w:rPr>
          <w:rFonts w:ascii="PT Serif" w:hAnsi="PT Serif"/>
          <w:sz w:val="20"/>
        </w:rPr>
        <w:t>conclusions</w:t>
      </w:r>
      <w:r w:rsidRPr="00781C75">
        <w:rPr>
          <w:rFonts w:ascii="PT Serif" w:hAnsi="PT Serif"/>
          <w:sz w:val="20"/>
        </w:rPr>
        <w:t xml:space="preserve"> showed that the using different types of drugs all together in drug loaded micelle preparation does not change the release kinetics. </w:t>
      </w:r>
    </w:p>
    <w:p w14:paraId="388413B4" w14:textId="12DAD2CD" w:rsidR="00D82084" w:rsidRPr="00781C75" w:rsidRDefault="00D82084" w:rsidP="00781C75">
      <w:pPr>
        <w:pStyle w:val="anametin"/>
        <w:widowControl w:val="0"/>
        <w:spacing w:before="240" w:line="240" w:lineRule="auto"/>
        <w:jc w:val="center"/>
        <w:rPr>
          <w:rFonts w:ascii="PT Serif" w:hAnsi="PT Serif"/>
        </w:rPr>
      </w:pPr>
      <w:bookmarkStart w:id="20" w:name="_Hlk120092044"/>
      <w:r w:rsidRPr="00781C75">
        <w:rPr>
          <w:rFonts w:ascii="PT Serif" w:hAnsi="PT Serif"/>
          <w:b/>
          <w:bCs/>
        </w:rPr>
        <w:t>Conclusion</w:t>
      </w:r>
    </w:p>
    <w:p w14:paraId="6918432A" w14:textId="5C83A98B" w:rsidR="0053097F" w:rsidRPr="00781C75" w:rsidRDefault="0053097F" w:rsidP="00781C75">
      <w:pPr>
        <w:pStyle w:val="anametin"/>
        <w:widowControl w:val="0"/>
        <w:tabs>
          <w:tab w:val="left" w:pos="4111"/>
        </w:tabs>
        <w:spacing w:before="0" w:after="0" w:line="240" w:lineRule="auto"/>
        <w:ind w:firstLine="284"/>
        <w:rPr>
          <w:rFonts w:ascii="PT Serif" w:hAnsi="PT Serif"/>
          <w:sz w:val="20"/>
        </w:rPr>
      </w:pPr>
      <w:r w:rsidRPr="00781C75">
        <w:rPr>
          <w:rFonts w:ascii="PT Serif" w:hAnsi="PT Serif"/>
          <w:sz w:val="20"/>
        </w:rPr>
        <w:t xml:space="preserve">A wide range of mathematical models defining DOX release from PCEC basis controlled release systems </w:t>
      </w:r>
      <w:r w:rsidR="008B3CD1" w:rsidRPr="00781C75">
        <w:rPr>
          <w:rFonts w:ascii="PT Serif" w:hAnsi="PT Serif"/>
          <w:sz w:val="20"/>
        </w:rPr>
        <w:t>was</w:t>
      </w:r>
      <w:r w:rsidRPr="00781C75">
        <w:rPr>
          <w:rFonts w:ascii="PT Serif" w:hAnsi="PT Serif"/>
          <w:sz w:val="20"/>
        </w:rPr>
        <w:t xml:space="preserve"> improved. </w:t>
      </w:r>
    </w:p>
    <w:p w14:paraId="39DF7427" w14:textId="12448FB2" w:rsidR="0041423C" w:rsidRPr="00781C75" w:rsidRDefault="00D82084" w:rsidP="00781C75">
      <w:pPr>
        <w:pStyle w:val="anametin"/>
        <w:widowControl w:val="0"/>
        <w:tabs>
          <w:tab w:val="left" w:pos="4111"/>
        </w:tabs>
        <w:spacing w:before="0" w:after="0" w:line="240" w:lineRule="auto"/>
        <w:ind w:firstLine="284"/>
        <w:rPr>
          <w:rFonts w:ascii="PT Serif" w:hAnsi="PT Serif"/>
          <w:sz w:val="20"/>
        </w:rPr>
      </w:pPr>
      <w:r w:rsidRPr="00781C75">
        <w:rPr>
          <w:rFonts w:ascii="PT Serif" w:hAnsi="PT Serif"/>
          <w:sz w:val="20"/>
        </w:rPr>
        <w:t xml:space="preserve">Mathematical modeling </w:t>
      </w:r>
      <w:r w:rsidR="0056310F" w:rsidRPr="00781C75">
        <w:rPr>
          <w:rFonts w:ascii="PT Serif" w:hAnsi="PT Serif"/>
          <w:sz w:val="20"/>
        </w:rPr>
        <w:t>for</w:t>
      </w:r>
      <w:r w:rsidRPr="00781C75">
        <w:rPr>
          <w:rFonts w:ascii="PT Serif" w:hAnsi="PT Serif"/>
          <w:sz w:val="20"/>
        </w:rPr>
        <w:t xml:space="preserve"> in vitro release data has shown that the best suitability for release at pH 5.0 medium (</w:t>
      </w:r>
      <w:r w:rsidRPr="00781C75">
        <w:rPr>
          <w:rFonts w:ascii="PT Serif" w:hAnsi="PT Serif"/>
          <w:i/>
          <w:iCs/>
          <w:sz w:val="20"/>
        </w:rPr>
        <w:t>R</w:t>
      </w:r>
      <w:r w:rsidRPr="00781C75">
        <w:rPr>
          <w:rFonts w:ascii="PT Serif" w:hAnsi="PT Serif"/>
          <w:i/>
          <w:iCs/>
          <w:sz w:val="20"/>
          <w:vertAlign w:val="superscript"/>
        </w:rPr>
        <w:t>2</w:t>
      </w:r>
      <w:r w:rsidR="009D6D15" w:rsidRPr="00781C75">
        <w:rPr>
          <w:rFonts w:ascii="PT Serif" w:hAnsi="PT Serif"/>
          <w:i/>
          <w:iCs/>
          <w:sz w:val="20"/>
        </w:rPr>
        <w:t xml:space="preserve"> </w:t>
      </w:r>
      <w:r w:rsidRPr="00781C75">
        <w:rPr>
          <w:rFonts w:ascii="PT Serif" w:hAnsi="PT Serif"/>
          <w:sz w:val="20"/>
        </w:rPr>
        <w:t>&gt;</w:t>
      </w:r>
      <w:r w:rsidR="009D6D15" w:rsidRPr="00781C75">
        <w:rPr>
          <w:rFonts w:ascii="PT Serif" w:hAnsi="PT Serif"/>
          <w:sz w:val="20"/>
        </w:rPr>
        <w:t xml:space="preserve"> </w:t>
      </w:r>
      <w:r w:rsidRPr="00781C75">
        <w:rPr>
          <w:rFonts w:ascii="PT Serif" w:hAnsi="PT Serif"/>
          <w:sz w:val="20"/>
        </w:rPr>
        <w:t xml:space="preserve">0.98) is provided by Korsmeyer-Peppas model and drug release kinetics are both anomalous transport (non-Fickian) and Super case II transport. Since the </w:t>
      </w:r>
      <w:bookmarkStart w:id="21" w:name="_Hlk42157860"/>
      <w:r w:rsidRPr="00781C75">
        <w:rPr>
          <w:rFonts w:ascii="PT Serif" w:hAnsi="PT Serif"/>
          <w:i/>
          <w:iCs/>
          <w:sz w:val="20"/>
        </w:rPr>
        <w:t>R</w:t>
      </w:r>
      <w:r w:rsidRPr="00781C75">
        <w:rPr>
          <w:rFonts w:ascii="PT Serif" w:hAnsi="PT Serif"/>
          <w:i/>
          <w:iCs/>
          <w:sz w:val="20"/>
          <w:vertAlign w:val="superscript"/>
        </w:rPr>
        <w:t>2</w:t>
      </w:r>
      <w:bookmarkEnd w:id="21"/>
      <w:r w:rsidRPr="00781C75">
        <w:rPr>
          <w:rFonts w:ascii="PT Serif" w:hAnsi="PT Serif"/>
          <w:sz w:val="20"/>
        </w:rPr>
        <w:t xml:space="preserve"> values are approximately the same in the calculations made for DOX release from DOX-PM, DOX/PSC 833-PM and DOX/TPGS 1000-PM at pH 6.5 and pH 7.4 medium, the drug release was </w:t>
      </w:r>
      <w:r w:rsidR="0056310F" w:rsidRPr="00781C75">
        <w:rPr>
          <w:rFonts w:ascii="PT Serif" w:hAnsi="PT Serif"/>
          <w:sz w:val="20"/>
        </w:rPr>
        <w:t>thought</w:t>
      </w:r>
      <w:r w:rsidR="00B43068" w:rsidRPr="00781C75">
        <w:rPr>
          <w:rFonts w:ascii="PT Serif" w:hAnsi="PT Serif"/>
          <w:sz w:val="20"/>
        </w:rPr>
        <w:t xml:space="preserve"> </w:t>
      </w:r>
      <w:r w:rsidRPr="00781C75">
        <w:rPr>
          <w:rFonts w:ascii="PT Serif" w:hAnsi="PT Serif"/>
          <w:sz w:val="20"/>
        </w:rPr>
        <w:t>to fit both</w:t>
      </w:r>
      <w:r w:rsidR="0056310F" w:rsidRPr="00781C75">
        <w:rPr>
          <w:rFonts w:ascii="PT Serif" w:hAnsi="PT Serif"/>
          <w:sz w:val="20"/>
        </w:rPr>
        <w:t xml:space="preserve"> </w:t>
      </w:r>
      <w:r w:rsidRPr="00781C75">
        <w:rPr>
          <w:rFonts w:ascii="PT Serif" w:hAnsi="PT Serif"/>
          <w:sz w:val="20"/>
        </w:rPr>
        <w:t xml:space="preserve">Korsmeyer-Peppas and Weibull models. </w:t>
      </w:r>
    </w:p>
    <w:p w14:paraId="04E96872" w14:textId="0908ACDA" w:rsidR="009303AC" w:rsidRPr="00781C75" w:rsidRDefault="00CC5583" w:rsidP="00781C75">
      <w:pPr>
        <w:widowControl w:val="0"/>
        <w:spacing w:before="240"/>
        <w:jc w:val="center"/>
        <w:rPr>
          <w:rFonts w:ascii="PT Serif" w:eastAsia="Calibri" w:hAnsi="PT Serif"/>
          <w:b/>
          <w:bCs/>
          <w:iCs w:val="0"/>
        </w:rPr>
      </w:pPr>
      <w:r w:rsidRPr="00781C75">
        <w:rPr>
          <w:rFonts w:ascii="PT Serif" w:eastAsia="Calibri" w:hAnsi="PT Serif"/>
          <w:b/>
          <w:bCs/>
          <w:iCs w:val="0"/>
        </w:rPr>
        <w:t>Acknowlegements</w:t>
      </w:r>
    </w:p>
    <w:p w14:paraId="5DB6FD72" w14:textId="05C11542" w:rsidR="00D44E73" w:rsidRPr="00781C75" w:rsidRDefault="009303AC" w:rsidP="00781C75">
      <w:pPr>
        <w:widowControl w:val="0"/>
        <w:tabs>
          <w:tab w:val="left" w:pos="4111"/>
        </w:tabs>
        <w:spacing w:before="0" w:after="0"/>
        <w:ind w:firstLine="284"/>
        <w:jc w:val="both"/>
        <w:rPr>
          <w:rFonts w:ascii="PT Serif" w:eastAsia="Calibri" w:hAnsi="PT Serif"/>
          <w:sz w:val="20"/>
          <w:szCs w:val="20"/>
        </w:rPr>
      </w:pPr>
      <w:r w:rsidRPr="00781C75">
        <w:rPr>
          <w:rFonts w:ascii="PT Serif" w:eastAsia="Calibri" w:hAnsi="PT Serif"/>
          <w:sz w:val="20"/>
          <w:szCs w:val="20"/>
        </w:rPr>
        <w:t>Th</w:t>
      </w:r>
      <w:r w:rsidR="00B43068" w:rsidRPr="00781C75">
        <w:rPr>
          <w:rFonts w:ascii="PT Serif" w:eastAsia="Calibri" w:hAnsi="PT Serif"/>
          <w:sz w:val="20"/>
          <w:szCs w:val="20"/>
        </w:rPr>
        <w:t>e</w:t>
      </w:r>
      <w:r w:rsidRPr="00781C75">
        <w:rPr>
          <w:rFonts w:ascii="PT Serif" w:eastAsia="Calibri" w:hAnsi="PT Serif"/>
          <w:sz w:val="20"/>
          <w:szCs w:val="20"/>
        </w:rPr>
        <w:t xml:space="preserve"> </w:t>
      </w:r>
      <w:r w:rsidR="00B43068" w:rsidRPr="00781C75">
        <w:rPr>
          <w:rFonts w:ascii="PT Serif" w:eastAsia="Calibri" w:hAnsi="PT Serif"/>
          <w:sz w:val="20"/>
          <w:szCs w:val="20"/>
        </w:rPr>
        <w:t>present</w:t>
      </w:r>
      <w:r w:rsidRPr="00781C75">
        <w:rPr>
          <w:rFonts w:ascii="PT Serif" w:eastAsia="Calibri" w:hAnsi="PT Serif"/>
          <w:sz w:val="20"/>
          <w:szCs w:val="20"/>
        </w:rPr>
        <w:t xml:space="preserve"> </w:t>
      </w:r>
      <w:r w:rsidR="00B43068" w:rsidRPr="00781C75">
        <w:rPr>
          <w:rFonts w:ascii="PT Serif" w:eastAsia="Calibri" w:hAnsi="PT Serif"/>
          <w:sz w:val="20"/>
          <w:szCs w:val="20"/>
        </w:rPr>
        <w:t>study i</w:t>
      </w:r>
      <w:r w:rsidRPr="00781C75">
        <w:rPr>
          <w:rFonts w:ascii="PT Serif" w:eastAsia="Calibri" w:hAnsi="PT Serif"/>
          <w:sz w:val="20"/>
          <w:szCs w:val="20"/>
        </w:rPr>
        <w:t xml:space="preserve">s </w:t>
      </w:r>
      <w:r w:rsidR="00B43068" w:rsidRPr="00781C75">
        <w:rPr>
          <w:rFonts w:ascii="PT Serif" w:eastAsia="Calibri" w:hAnsi="PT Serif"/>
          <w:sz w:val="20"/>
          <w:szCs w:val="20"/>
        </w:rPr>
        <w:t>promoted</w:t>
      </w:r>
      <w:r w:rsidRPr="00781C75">
        <w:rPr>
          <w:rFonts w:ascii="PT Serif" w:eastAsia="Calibri" w:hAnsi="PT Serif"/>
          <w:sz w:val="20"/>
          <w:szCs w:val="20"/>
        </w:rPr>
        <w:t xml:space="preserve"> </w:t>
      </w:r>
      <w:r w:rsidR="00B43068" w:rsidRPr="00781C75">
        <w:rPr>
          <w:rFonts w:ascii="PT Serif" w:eastAsia="Calibri" w:hAnsi="PT Serif"/>
          <w:sz w:val="20"/>
          <w:szCs w:val="20"/>
        </w:rPr>
        <w:t>via</w:t>
      </w:r>
      <w:r w:rsidRPr="00781C75">
        <w:rPr>
          <w:rFonts w:ascii="PT Serif" w:eastAsia="Calibri" w:hAnsi="PT Serif"/>
          <w:sz w:val="20"/>
          <w:szCs w:val="20"/>
        </w:rPr>
        <w:t xml:space="preserve"> Research Fund of the Yildiz Technical University [Project Number: 2014-07-01-DOP04].</w:t>
      </w:r>
      <w:r w:rsidR="007F723A" w:rsidRPr="00781C75">
        <w:rPr>
          <w:rFonts w:ascii="PT Serif" w:eastAsia="Calibri" w:hAnsi="PT Serif"/>
          <w:sz w:val="20"/>
          <w:szCs w:val="20"/>
        </w:rPr>
        <w:t xml:space="preserve"> </w:t>
      </w:r>
      <w:bookmarkEnd w:id="20"/>
    </w:p>
    <w:p w14:paraId="6278AE7D" w14:textId="4BBF07A9" w:rsidR="00BA65AE" w:rsidRPr="00781C75" w:rsidRDefault="00BA65AE" w:rsidP="00781C75">
      <w:pPr>
        <w:widowControl w:val="0"/>
        <w:spacing w:before="240"/>
        <w:jc w:val="center"/>
        <w:rPr>
          <w:rFonts w:ascii="PT Serif" w:hAnsi="PT Serif"/>
          <w:b/>
          <w:bCs/>
        </w:rPr>
      </w:pPr>
      <w:r w:rsidRPr="00781C75">
        <w:rPr>
          <w:rFonts w:ascii="PT Serif" w:hAnsi="PT Serif"/>
          <w:b/>
          <w:bCs/>
        </w:rPr>
        <w:lastRenderedPageBreak/>
        <w:t>References</w:t>
      </w:r>
    </w:p>
    <w:p w14:paraId="4E09A1DF" w14:textId="3DC039D0" w:rsidR="00D402B4" w:rsidRPr="00781C75" w:rsidRDefault="006D50F8" w:rsidP="00781C75">
      <w:pPr>
        <w:widowControl w:val="0"/>
        <w:spacing w:before="40" w:after="0"/>
        <w:ind w:left="284" w:hanging="284"/>
        <w:rPr>
          <w:rFonts w:ascii="PT Serif" w:hAnsi="PT Serif"/>
          <w:sz w:val="20"/>
          <w:szCs w:val="20"/>
        </w:rPr>
      </w:pPr>
      <w:r w:rsidRPr="00781C75">
        <w:rPr>
          <w:rFonts w:ascii="PT Serif" w:hAnsi="PT Serif"/>
          <w:sz w:val="20"/>
          <w:szCs w:val="20"/>
        </w:rPr>
        <w:t>Amarachi, C. S.</w:t>
      </w:r>
      <w:r w:rsidR="00D402B4" w:rsidRPr="00781C75">
        <w:rPr>
          <w:rFonts w:ascii="PT Serif" w:hAnsi="PT Serif"/>
          <w:sz w:val="20"/>
          <w:szCs w:val="20"/>
        </w:rPr>
        <w:t>,</w:t>
      </w:r>
      <w:r w:rsidRPr="00781C75">
        <w:rPr>
          <w:rFonts w:ascii="PT Serif" w:hAnsi="PT Serif"/>
          <w:sz w:val="20"/>
          <w:szCs w:val="20"/>
        </w:rPr>
        <w:t xml:space="preserve"> Onunkwo, G.</w:t>
      </w:r>
      <w:r w:rsidR="00D402B4" w:rsidRPr="00781C75">
        <w:rPr>
          <w:rFonts w:ascii="PT Serif" w:hAnsi="PT Serif"/>
          <w:sz w:val="20"/>
          <w:szCs w:val="20"/>
        </w:rPr>
        <w:t>,</w:t>
      </w:r>
      <w:r w:rsidRPr="00781C75">
        <w:rPr>
          <w:rFonts w:ascii="PT Serif" w:hAnsi="PT Serif"/>
          <w:sz w:val="20"/>
          <w:szCs w:val="20"/>
        </w:rPr>
        <w:t xml:space="preserve"> </w:t>
      </w:r>
      <w:r w:rsidR="00D402B4" w:rsidRPr="00781C75">
        <w:rPr>
          <w:rFonts w:ascii="PT Serif" w:hAnsi="PT Serif"/>
          <w:sz w:val="20"/>
          <w:szCs w:val="20"/>
        </w:rPr>
        <w:t xml:space="preserve">&amp; </w:t>
      </w:r>
      <w:r w:rsidRPr="00781C75">
        <w:rPr>
          <w:rFonts w:ascii="PT Serif" w:hAnsi="PT Serif"/>
          <w:sz w:val="20"/>
          <w:szCs w:val="20"/>
        </w:rPr>
        <w:t xml:space="preserve">Onyishi, I. </w:t>
      </w:r>
      <w:r w:rsidR="00D402B4" w:rsidRPr="00781C75">
        <w:rPr>
          <w:rFonts w:ascii="PT Serif" w:hAnsi="PT Serif"/>
          <w:sz w:val="20"/>
          <w:szCs w:val="20"/>
        </w:rPr>
        <w:t xml:space="preserve">(2013). </w:t>
      </w:r>
      <w:r w:rsidRPr="00781C75">
        <w:rPr>
          <w:rFonts w:ascii="PT Serif" w:hAnsi="PT Serif"/>
          <w:sz w:val="20"/>
          <w:szCs w:val="20"/>
        </w:rPr>
        <w:t xml:space="preserve">Kinetics and </w:t>
      </w:r>
      <w:r w:rsidR="00D402B4" w:rsidRPr="00781C75">
        <w:rPr>
          <w:rFonts w:ascii="PT Serif" w:hAnsi="PT Serif"/>
          <w:sz w:val="20"/>
          <w:szCs w:val="20"/>
        </w:rPr>
        <w:t>m</w:t>
      </w:r>
      <w:r w:rsidRPr="00781C75">
        <w:rPr>
          <w:rFonts w:ascii="PT Serif" w:hAnsi="PT Serif"/>
          <w:sz w:val="20"/>
          <w:szCs w:val="20"/>
        </w:rPr>
        <w:t xml:space="preserve">echanisms of </w:t>
      </w:r>
      <w:r w:rsidR="00D402B4" w:rsidRPr="00781C75">
        <w:rPr>
          <w:rFonts w:ascii="PT Serif" w:hAnsi="PT Serif"/>
          <w:sz w:val="20"/>
          <w:szCs w:val="20"/>
        </w:rPr>
        <w:t>d</w:t>
      </w:r>
      <w:r w:rsidRPr="00781C75">
        <w:rPr>
          <w:rFonts w:ascii="PT Serif" w:hAnsi="PT Serif"/>
          <w:sz w:val="20"/>
          <w:szCs w:val="20"/>
        </w:rPr>
        <w:t xml:space="preserve">rug </w:t>
      </w:r>
      <w:r w:rsidR="00D402B4" w:rsidRPr="00781C75">
        <w:rPr>
          <w:rFonts w:ascii="PT Serif" w:hAnsi="PT Serif"/>
          <w:sz w:val="20"/>
          <w:szCs w:val="20"/>
        </w:rPr>
        <w:t>r</w:t>
      </w:r>
      <w:r w:rsidRPr="00781C75">
        <w:rPr>
          <w:rFonts w:ascii="PT Serif" w:hAnsi="PT Serif"/>
          <w:sz w:val="20"/>
          <w:szCs w:val="20"/>
        </w:rPr>
        <w:t xml:space="preserve">elease from </w:t>
      </w:r>
      <w:r w:rsidR="00D402B4" w:rsidRPr="00781C75">
        <w:rPr>
          <w:rFonts w:ascii="PT Serif" w:hAnsi="PT Serif"/>
          <w:sz w:val="20"/>
          <w:szCs w:val="20"/>
        </w:rPr>
        <w:t>s</w:t>
      </w:r>
      <w:r w:rsidRPr="00781C75">
        <w:rPr>
          <w:rFonts w:ascii="PT Serif" w:hAnsi="PT Serif"/>
          <w:sz w:val="20"/>
          <w:szCs w:val="20"/>
        </w:rPr>
        <w:t xml:space="preserve">wellable and </w:t>
      </w:r>
      <w:r w:rsidR="00D402B4" w:rsidRPr="00781C75">
        <w:rPr>
          <w:rFonts w:ascii="PT Serif" w:hAnsi="PT Serif"/>
          <w:sz w:val="20"/>
          <w:szCs w:val="20"/>
        </w:rPr>
        <w:t>n</w:t>
      </w:r>
      <w:r w:rsidRPr="00781C75">
        <w:rPr>
          <w:rFonts w:ascii="PT Serif" w:hAnsi="PT Serif"/>
          <w:sz w:val="20"/>
          <w:szCs w:val="20"/>
        </w:rPr>
        <w:t xml:space="preserve">on </w:t>
      </w:r>
      <w:r w:rsidR="00D402B4" w:rsidRPr="00781C75">
        <w:rPr>
          <w:rFonts w:ascii="PT Serif" w:hAnsi="PT Serif"/>
          <w:sz w:val="20"/>
          <w:szCs w:val="20"/>
        </w:rPr>
        <w:t>s</w:t>
      </w:r>
      <w:r w:rsidRPr="00781C75">
        <w:rPr>
          <w:rFonts w:ascii="PT Serif" w:hAnsi="PT Serif"/>
          <w:sz w:val="20"/>
          <w:szCs w:val="20"/>
        </w:rPr>
        <w:t xml:space="preserve">wellable </w:t>
      </w:r>
      <w:r w:rsidR="00D402B4" w:rsidRPr="00781C75">
        <w:rPr>
          <w:rFonts w:ascii="PT Serif" w:hAnsi="PT Serif"/>
          <w:sz w:val="20"/>
          <w:szCs w:val="20"/>
        </w:rPr>
        <w:t>m</w:t>
      </w:r>
      <w:r w:rsidRPr="00781C75">
        <w:rPr>
          <w:rFonts w:ascii="PT Serif" w:hAnsi="PT Serif"/>
          <w:sz w:val="20"/>
          <w:szCs w:val="20"/>
        </w:rPr>
        <w:t xml:space="preserve">atrices: </w:t>
      </w:r>
      <w:r w:rsidR="00D402B4" w:rsidRPr="00781C75">
        <w:rPr>
          <w:rFonts w:ascii="PT Serif" w:hAnsi="PT Serif"/>
          <w:sz w:val="20"/>
          <w:szCs w:val="20"/>
        </w:rPr>
        <w:t>a</w:t>
      </w:r>
      <w:r w:rsidRPr="00781C75">
        <w:rPr>
          <w:rFonts w:ascii="PT Serif" w:hAnsi="PT Serif"/>
          <w:sz w:val="20"/>
          <w:szCs w:val="20"/>
        </w:rPr>
        <w:t xml:space="preserve"> </w:t>
      </w:r>
      <w:r w:rsidR="00D402B4" w:rsidRPr="00781C75">
        <w:rPr>
          <w:rFonts w:ascii="PT Serif" w:hAnsi="PT Serif"/>
          <w:sz w:val="20"/>
          <w:szCs w:val="20"/>
        </w:rPr>
        <w:t>r</w:t>
      </w:r>
      <w:r w:rsidRPr="00781C75">
        <w:rPr>
          <w:rFonts w:ascii="PT Serif" w:hAnsi="PT Serif"/>
          <w:sz w:val="20"/>
          <w:szCs w:val="20"/>
        </w:rPr>
        <w:t xml:space="preserve">eview. </w:t>
      </w:r>
      <w:r w:rsidR="00D402B4" w:rsidRPr="00781C75">
        <w:rPr>
          <w:rFonts w:ascii="PT Serif" w:hAnsi="PT Serif"/>
          <w:i/>
          <w:iCs w:val="0"/>
          <w:sz w:val="20"/>
          <w:szCs w:val="20"/>
        </w:rPr>
        <w:t>Research Journal of Pharmaceutical Biological and Chemical Sciences</w:t>
      </w:r>
      <w:r w:rsidR="00D402B4" w:rsidRPr="00781C75">
        <w:rPr>
          <w:rFonts w:ascii="PT Serif" w:hAnsi="PT Serif"/>
          <w:sz w:val="20"/>
          <w:szCs w:val="20"/>
        </w:rPr>
        <w:t xml:space="preserve">, </w:t>
      </w:r>
      <w:r w:rsidRPr="00781C75">
        <w:rPr>
          <w:rFonts w:ascii="PT Serif" w:hAnsi="PT Serif"/>
          <w:i/>
          <w:iCs w:val="0"/>
          <w:sz w:val="20"/>
          <w:szCs w:val="20"/>
        </w:rPr>
        <w:t>4</w:t>
      </w:r>
      <w:r w:rsidRPr="00781C75">
        <w:rPr>
          <w:rFonts w:ascii="PT Serif" w:hAnsi="PT Serif"/>
          <w:sz w:val="20"/>
          <w:szCs w:val="20"/>
        </w:rPr>
        <w:t>(2), 97-103.</w:t>
      </w:r>
      <w:r w:rsidR="00D402B4" w:rsidRPr="00781C75">
        <w:rPr>
          <w:rFonts w:ascii="PT Serif" w:hAnsi="PT Serif"/>
          <w:sz w:val="20"/>
          <w:szCs w:val="20"/>
        </w:rPr>
        <w:t xml:space="preserve"> </w:t>
      </w:r>
    </w:p>
    <w:p w14:paraId="0BE65425" w14:textId="263F8E61" w:rsidR="006D50F8" w:rsidRPr="00781C75" w:rsidRDefault="006D50F8"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Arifin, D.-Y.</w:t>
      </w:r>
      <w:r w:rsidR="00D402B4" w:rsidRPr="00781C75">
        <w:rPr>
          <w:rFonts w:ascii="PT Serif" w:hAnsi="PT Serif"/>
          <w:noProof/>
          <w:sz w:val="20"/>
          <w:szCs w:val="20"/>
        </w:rPr>
        <w:t>,</w:t>
      </w:r>
      <w:r w:rsidRPr="00781C75">
        <w:rPr>
          <w:rFonts w:ascii="PT Serif" w:hAnsi="PT Serif"/>
          <w:noProof/>
          <w:sz w:val="20"/>
          <w:szCs w:val="20"/>
        </w:rPr>
        <w:t xml:space="preserve"> Lee, L. Y.</w:t>
      </w:r>
      <w:r w:rsidR="00D402B4" w:rsidRPr="00781C75">
        <w:rPr>
          <w:rFonts w:ascii="PT Serif" w:hAnsi="PT Serif"/>
          <w:noProof/>
          <w:sz w:val="20"/>
          <w:szCs w:val="20"/>
        </w:rPr>
        <w:t>, &amp;</w:t>
      </w:r>
      <w:r w:rsidRPr="00781C75">
        <w:rPr>
          <w:rFonts w:ascii="PT Serif" w:hAnsi="PT Serif"/>
          <w:noProof/>
          <w:sz w:val="20"/>
          <w:szCs w:val="20"/>
        </w:rPr>
        <w:t xml:space="preserve"> Wang, C.-H.</w:t>
      </w:r>
      <w:r w:rsidR="00D402B4" w:rsidRPr="00781C75">
        <w:rPr>
          <w:rFonts w:ascii="PT Serif" w:hAnsi="PT Serif"/>
          <w:noProof/>
          <w:sz w:val="20"/>
          <w:szCs w:val="20"/>
        </w:rPr>
        <w:t xml:space="preserve"> (2006). </w:t>
      </w:r>
      <w:r w:rsidRPr="00781C75">
        <w:rPr>
          <w:rFonts w:ascii="PT Serif" w:hAnsi="PT Serif"/>
          <w:noProof/>
          <w:sz w:val="20"/>
          <w:szCs w:val="20"/>
        </w:rPr>
        <w:t xml:space="preserve">Mathematical </w:t>
      </w:r>
      <w:r w:rsidR="00D402B4" w:rsidRPr="00781C75">
        <w:rPr>
          <w:rFonts w:ascii="PT Serif" w:hAnsi="PT Serif"/>
          <w:noProof/>
          <w:sz w:val="20"/>
          <w:szCs w:val="20"/>
        </w:rPr>
        <w:t>m</w:t>
      </w:r>
      <w:r w:rsidRPr="00781C75">
        <w:rPr>
          <w:rFonts w:ascii="PT Serif" w:hAnsi="PT Serif"/>
          <w:noProof/>
          <w:sz w:val="20"/>
          <w:szCs w:val="20"/>
        </w:rPr>
        <w:t xml:space="preserve">odeling and </w:t>
      </w:r>
      <w:r w:rsidR="00D402B4" w:rsidRPr="00781C75">
        <w:rPr>
          <w:rFonts w:ascii="PT Serif" w:hAnsi="PT Serif"/>
          <w:noProof/>
          <w:sz w:val="20"/>
          <w:szCs w:val="20"/>
        </w:rPr>
        <w:t>s</w:t>
      </w:r>
      <w:r w:rsidRPr="00781C75">
        <w:rPr>
          <w:rFonts w:ascii="PT Serif" w:hAnsi="PT Serif"/>
          <w:noProof/>
          <w:sz w:val="20"/>
          <w:szCs w:val="20"/>
        </w:rPr>
        <w:t xml:space="preserve">imulation of </w:t>
      </w:r>
      <w:r w:rsidR="00D402B4" w:rsidRPr="00781C75">
        <w:rPr>
          <w:rFonts w:ascii="PT Serif" w:hAnsi="PT Serif"/>
          <w:noProof/>
          <w:sz w:val="20"/>
          <w:szCs w:val="20"/>
        </w:rPr>
        <w:t>d</w:t>
      </w:r>
      <w:r w:rsidRPr="00781C75">
        <w:rPr>
          <w:rFonts w:ascii="PT Serif" w:hAnsi="PT Serif"/>
          <w:noProof/>
          <w:sz w:val="20"/>
          <w:szCs w:val="20"/>
        </w:rPr>
        <w:t xml:space="preserve">rug </w:t>
      </w:r>
      <w:r w:rsidR="00D402B4" w:rsidRPr="00781C75">
        <w:rPr>
          <w:rFonts w:ascii="PT Serif" w:hAnsi="PT Serif"/>
          <w:noProof/>
          <w:sz w:val="20"/>
          <w:szCs w:val="20"/>
        </w:rPr>
        <w:t>r</w:t>
      </w:r>
      <w:r w:rsidRPr="00781C75">
        <w:rPr>
          <w:rFonts w:ascii="PT Serif" w:hAnsi="PT Serif"/>
          <w:noProof/>
          <w:sz w:val="20"/>
          <w:szCs w:val="20"/>
        </w:rPr>
        <w:t xml:space="preserve">elease from </w:t>
      </w:r>
      <w:r w:rsidR="00D402B4" w:rsidRPr="00781C75">
        <w:rPr>
          <w:rFonts w:ascii="PT Serif" w:hAnsi="PT Serif"/>
          <w:noProof/>
          <w:sz w:val="20"/>
          <w:szCs w:val="20"/>
        </w:rPr>
        <w:t>m</w:t>
      </w:r>
      <w:r w:rsidRPr="00781C75">
        <w:rPr>
          <w:rFonts w:ascii="PT Serif" w:hAnsi="PT Serif"/>
          <w:noProof/>
          <w:sz w:val="20"/>
          <w:szCs w:val="20"/>
        </w:rPr>
        <w:t xml:space="preserve">icrospheres: </w:t>
      </w:r>
      <w:r w:rsidR="00D402B4" w:rsidRPr="00781C75">
        <w:rPr>
          <w:rFonts w:ascii="PT Serif" w:hAnsi="PT Serif"/>
          <w:noProof/>
          <w:sz w:val="20"/>
          <w:szCs w:val="20"/>
        </w:rPr>
        <w:t>i</w:t>
      </w:r>
      <w:r w:rsidRPr="00781C75">
        <w:rPr>
          <w:rFonts w:ascii="PT Serif" w:hAnsi="PT Serif"/>
          <w:noProof/>
          <w:sz w:val="20"/>
          <w:szCs w:val="20"/>
        </w:rPr>
        <w:t xml:space="preserve">mplications to </w:t>
      </w:r>
      <w:r w:rsidR="00D402B4" w:rsidRPr="00781C75">
        <w:rPr>
          <w:rFonts w:ascii="PT Serif" w:hAnsi="PT Serif"/>
          <w:noProof/>
          <w:sz w:val="20"/>
          <w:szCs w:val="20"/>
        </w:rPr>
        <w:t>d</w:t>
      </w:r>
      <w:r w:rsidRPr="00781C75">
        <w:rPr>
          <w:rFonts w:ascii="PT Serif" w:hAnsi="PT Serif"/>
          <w:noProof/>
          <w:sz w:val="20"/>
          <w:szCs w:val="20"/>
        </w:rPr>
        <w:t xml:space="preserve">rug </w:t>
      </w:r>
      <w:r w:rsidR="00D402B4" w:rsidRPr="00781C75">
        <w:rPr>
          <w:rFonts w:ascii="PT Serif" w:hAnsi="PT Serif"/>
          <w:noProof/>
          <w:sz w:val="20"/>
          <w:szCs w:val="20"/>
        </w:rPr>
        <w:t>d</w:t>
      </w:r>
      <w:r w:rsidRPr="00781C75">
        <w:rPr>
          <w:rFonts w:ascii="PT Serif" w:hAnsi="PT Serif"/>
          <w:noProof/>
          <w:sz w:val="20"/>
          <w:szCs w:val="20"/>
        </w:rPr>
        <w:t xml:space="preserve">elivery </w:t>
      </w:r>
      <w:r w:rsidR="00D402B4" w:rsidRPr="00781C75">
        <w:rPr>
          <w:rFonts w:ascii="PT Serif" w:hAnsi="PT Serif"/>
          <w:noProof/>
          <w:sz w:val="20"/>
          <w:szCs w:val="20"/>
        </w:rPr>
        <w:t>s</w:t>
      </w:r>
      <w:r w:rsidRPr="00781C75">
        <w:rPr>
          <w:rFonts w:ascii="PT Serif" w:hAnsi="PT Serif"/>
          <w:noProof/>
          <w:sz w:val="20"/>
          <w:szCs w:val="20"/>
        </w:rPr>
        <w:t xml:space="preserve">ystems. </w:t>
      </w:r>
      <w:r w:rsidR="00D402B4" w:rsidRPr="00781C75">
        <w:rPr>
          <w:rFonts w:ascii="PT Serif" w:hAnsi="PT Serif"/>
          <w:i/>
          <w:noProof/>
          <w:sz w:val="20"/>
          <w:szCs w:val="20"/>
        </w:rPr>
        <w:t>Advanced Drug Delivery Reviews</w:t>
      </w:r>
      <w:r w:rsidR="00D402B4" w:rsidRPr="00781C75">
        <w:rPr>
          <w:rFonts w:ascii="PT Serif" w:hAnsi="PT Serif"/>
          <w:iCs w:val="0"/>
          <w:noProof/>
          <w:sz w:val="20"/>
          <w:szCs w:val="20"/>
        </w:rPr>
        <w:t xml:space="preserve">, </w:t>
      </w:r>
      <w:r w:rsidRPr="00781C75">
        <w:rPr>
          <w:rFonts w:ascii="PT Serif" w:hAnsi="PT Serif"/>
          <w:i/>
          <w:noProof/>
          <w:sz w:val="20"/>
          <w:szCs w:val="20"/>
        </w:rPr>
        <w:t>58</w:t>
      </w:r>
      <w:r w:rsidRPr="00781C75">
        <w:rPr>
          <w:rFonts w:ascii="PT Serif" w:hAnsi="PT Serif"/>
          <w:noProof/>
          <w:sz w:val="20"/>
          <w:szCs w:val="20"/>
        </w:rPr>
        <w:t xml:space="preserve">(12-13), 1274-1325. </w:t>
      </w:r>
      <w:r w:rsidR="009D6D15" w:rsidRPr="00781C75">
        <w:rPr>
          <w:rFonts w:ascii="PT Serif" w:hAnsi="PT Serif"/>
          <w:sz w:val="20"/>
          <w:szCs w:val="20"/>
          <w:shd w:val="clear" w:color="auto" w:fill="FFFFFF"/>
          <w:lang w:val="en-US"/>
        </w:rPr>
        <w:t>https://doi.org/</w:t>
      </w:r>
      <w:r w:rsidR="00D51650" w:rsidRPr="00781C75">
        <w:rPr>
          <w:rFonts w:ascii="PT Serif" w:hAnsi="PT Serif"/>
          <w:noProof/>
          <w:sz w:val="20"/>
          <w:szCs w:val="20"/>
        </w:rPr>
        <w:t xml:space="preserve">10.1016/j.addr.2006.09.007 </w:t>
      </w:r>
    </w:p>
    <w:p w14:paraId="1F8C4536" w14:textId="46FB43FB" w:rsidR="006D50F8" w:rsidRPr="00781C75" w:rsidRDefault="006D50F8"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Costa, P.</w:t>
      </w:r>
      <w:r w:rsidR="00D402B4" w:rsidRPr="00781C75">
        <w:rPr>
          <w:rFonts w:ascii="PT Serif" w:hAnsi="PT Serif"/>
          <w:noProof/>
          <w:sz w:val="20"/>
          <w:szCs w:val="20"/>
        </w:rPr>
        <w:t xml:space="preserve">, &amp; </w:t>
      </w:r>
      <w:r w:rsidRPr="00781C75">
        <w:rPr>
          <w:rFonts w:ascii="PT Serif" w:hAnsi="PT Serif"/>
          <w:noProof/>
          <w:sz w:val="20"/>
          <w:szCs w:val="20"/>
        </w:rPr>
        <w:t>Lobo, J. M. S.</w:t>
      </w:r>
      <w:r w:rsidR="00D402B4" w:rsidRPr="00781C75">
        <w:rPr>
          <w:rFonts w:ascii="PT Serif" w:hAnsi="PT Serif"/>
          <w:noProof/>
          <w:sz w:val="20"/>
          <w:szCs w:val="20"/>
        </w:rPr>
        <w:t xml:space="preserve"> (2001). </w:t>
      </w:r>
      <w:r w:rsidRPr="00781C75">
        <w:rPr>
          <w:rFonts w:ascii="PT Serif" w:hAnsi="PT Serif"/>
          <w:noProof/>
          <w:sz w:val="20"/>
          <w:szCs w:val="20"/>
        </w:rPr>
        <w:t xml:space="preserve">Modeling and </w:t>
      </w:r>
      <w:r w:rsidR="00D402B4" w:rsidRPr="00781C75">
        <w:rPr>
          <w:rFonts w:ascii="PT Serif" w:hAnsi="PT Serif"/>
          <w:noProof/>
          <w:sz w:val="20"/>
          <w:szCs w:val="20"/>
        </w:rPr>
        <w:t>c</w:t>
      </w:r>
      <w:r w:rsidRPr="00781C75">
        <w:rPr>
          <w:rFonts w:ascii="PT Serif" w:hAnsi="PT Serif"/>
          <w:noProof/>
          <w:sz w:val="20"/>
          <w:szCs w:val="20"/>
        </w:rPr>
        <w:t xml:space="preserve">omparison of </w:t>
      </w:r>
      <w:r w:rsidR="00D402B4" w:rsidRPr="00781C75">
        <w:rPr>
          <w:rFonts w:ascii="PT Serif" w:hAnsi="PT Serif"/>
          <w:noProof/>
          <w:sz w:val="20"/>
          <w:szCs w:val="20"/>
        </w:rPr>
        <w:t>d</w:t>
      </w:r>
      <w:r w:rsidRPr="00781C75">
        <w:rPr>
          <w:rFonts w:ascii="PT Serif" w:hAnsi="PT Serif"/>
          <w:noProof/>
          <w:sz w:val="20"/>
          <w:szCs w:val="20"/>
        </w:rPr>
        <w:t xml:space="preserve">issolution </w:t>
      </w:r>
      <w:r w:rsidR="00D402B4" w:rsidRPr="00781C75">
        <w:rPr>
          <w:rFonts w:ascii="PT Serif" w:hAnsi="PT Serif"/>
          <w:noProof/>
          <w:sz w:val="20"/>
          <w:szCs w:val="20"/>
        </w:rPr>
        <w:t>p</w:t>
      </w:r>
      <w:r w:rsidRPr="00781C75">
        <w:rPr>
          <w:rFonts w:ascii="PT Serif" w:hAnsi="PT Serif"/>
          <w:noProof/>
          <w:sz w:val="20"/>
          <w:szCs w:val="20"/>
        </w:rPr>
        <w:t xml:space="preserve">rofiles. </w:t>
      </w:r>
      <w:r w:rsidR="00D402B4" w:rsidRPr="00781C75">
        <w:rPr>
          <w:rFonts w:ascii="PT Serif" w:hAnsi="PT Serif"/>
          <w:i/>
          <w:iCs w:val="0"/>
          <w:noProof/>
          <w:sz w:val="20"/>
          <w:szCs w:val="20"/>
        </w:rPr>
        <w:t>European Journal of Pharmaceutical Sciences</w:t>
      </w:r>
      <w:r w:rsidR="00D402B4" w:rsidRPr="00781C75">
        <w:rPr>
          <w:rFonts w:ascii="PT Serif" w:hAnsi="PT Serif"/>
          <w:noProof/>
          <w:sz w:val="20"/>
          <w:szCs w:val="20"/>
        </w:rPr>
        <w:t>,</w:t>
      </w:r>
      <w:r w:rsidRPr="00781C75">
        <w:rPr>
          <w:rFonts w:ascii="PT Serif" w:hAnsi="PT Serif"/>
          <w:noProof/>
          <w:sz w:val="20"/>
          <w:szCs w:val="20"/>
        </w:rPr>
        <w:t xml:space="preserve"> </w:t>
      </w:r>
      <w:r w:rsidRPr="00781C75">
        <w:rPr>
          <w:rFonts w:ascii="PT Serif" w:hAnsi="PT Serif"/>
          <w:i/>
          <w:iCs w:val="0"/>
          <w:noProof/>
          <w:sz w:val="20"/>
          <w:szCs w:val="20"/>
        </w:rPr>
        <w:t>13</w:t>
      </w:r>
      <w:r w:rsidRPr="00781C75">
        <w:rPr>
          <w:rFonts w:ascii="PT Serif" w:hAnsi="PT Serif"/>
          <w:noProof/>
          <w:sz w:val="20"/>
          <w:szCs w:val="20"/>
        </w:rPr>
        <w:t xml:space="preserve">(2), 123-133. </w:t>
      </w:r>
      <w:r w:rsidR="009D6D15" w:rsidRPr="00781C75">
        <w:rPr>
          <w:rFonts w:ascii="PT Serif" w:hAnsi="PT Serif"/>
          <w:sz w:val="20"/>
          <w:szCs w:val="20"/>
          <w:shd w:val="clear" w:color="auto" w:fill="FFFFFF"/>
          <w:lang w:val="en-US"/>
        </w:rPr>
        <w:t>https://doi.org/</w:t>
      </w:r>
      <w:r w:rsidR="00D51650" w:rsidRPr="00781C75">
        <w:rPr>
          <w:rFonts w:ascii="PT Serif" w:hAnsi="PT Serif"/>
          <w:noProof/>
          <w:sz w:val="20"/>
          <w:szCs w:val="20"/>
        </w:rPr>
        <w:t>10.1016/S0928-0987(01)00095-1</w:t>
      </w:r>
    </w:p>
    <w:p w14:paraId="5CA0A940" w14:textId="35346DC6" w:rsidR="006D50F8" w:rsidRPr="00781C75" w:rsidRDefault="006D50F8" w:rsidP="00781C75">
      <w:pPr>
        <w:widowControl w:val="0"/>
        <w:spacing w:before="40" w:after="0"/>
        <w:ind w:left="284" w:hanging="284"/>
        <w:rPr>
          <w:rFonts w:ascii="PT Serif" w:hAnsi="PT Serif"/>
          <w:sz w:val="20"/>
          <w:szCs w:val="20"/>
        </w:rPr>
      </w:pPr>
      <w:r w:rsidRPr="00781C75">
        <w:rPr>
          <w:rFonts w:ascii="PT Serif" w:hAnsi="PT Serif"/>
          <w:sz w:val="20"/>
          <w:szCs w:val="20"/>
        </w:rPr>
        <w:t>Dash, S.</w:t>
      </w:r>
      <w:r w:rsidR="00D402B4" w:rsidRPr="00781C75">
        <w:rPr>
          <w:rFonts w:ascii="PT Serif" w:hAnsi="PT Serif"/>
          <w:sz w:val="20"/>
          <w:szCs w:val="20"/>
        </w:rPr>
        <w:t>,</w:t>
      </w:r>
      <w:r w:rsidRPr="00781C75">
        <w:rPr>
          <w:rFonts w:ascii="PT Serif" w:hAnsi="PT Serif"/>
          <w:sz w:val="20"/>
          <w:szCs w:val="20"/>
        </w:rPr>
        <w:t xml:space="preserve"> Murthy, P. N.</w:t>
      </w:r>
      <w:r w:rsidR="00D402B4" w:rsidRPr="00781C75">
        <w:rPr>
          <w:rFonts w:ascii="PT Serif" w:hAnsi="PT Serif"/>
          <w:sz w:val="20"/>
          <w:szCs w:val="20"/>
        </w:rPr>
        <w:t>,</w:t>
      </w:r>
      <w:r w:rsidRPr="00781C75">
        <w:rPr>
          <w:rFonts w:ascii="PT Serif" w:hAnsi="PT Serif"/>
          <w:sz w:val="20"/>
          <w:szCs w:val="20"/>
        </w:rPr>
        <w:t xml:space="preserve"> Nath, L.</w:t>
      </w:r>
      <w:r w:rsidR="00D402B4" w:rsidRPr="00781C75">
        <w:rPr>
          <w:rFonts w:ascii="PT Serif" w:hAnsi="PT Serif"/>
          <w:sz w:val="20"/>
          <w:szCs w:val="20"/>
        </w:rPr>
        <w:t>, &amp;</w:t>
      </w:r>
      <w:r w:rsidRPr="00781C75">
        <w:rPr>
          <w:rFonts w:ascii="PT Serif" w:hAnsi="PT Serif"/>
          <w:sz w:val="20"/>
          <w:szCs w:val="20"/>
        </w:rPr>
        <w:t xml:space="preserve"> Chowdhury, P. </w:t>
      </w:r>
      <w:r w:rsidR="00D402B4" w:rsidRPr="00781C75">
        <w:rPr>
          <w:rFonts w:ascii="PT Serif" w:hAnsi="PT Serif"/>
          <w:sz w:val="20"/>
          <w:szCs w:val="20"/>
        </w:rPr>
        <w:t xml:space="preserve">(2010). </w:t>
      </w:r>
      <w:r w:rsidRPr="00781C75">
        <w:rPr>
          <w:rFonts w:ascii="PT Serif" w:hAnsi="PT Serif"/>
          <w:sz w:val="20"/>
          <w:szCs w:val="20"/>
        </w:rPr>
        <w:t xml:space="preserve">Kinetic </w:t>
      </w:r>
      <w:r w:rsidR="00D402B4" w:rsidRPr="00781C75">
        <w:rPr>
          <w:rFonts w:ascii="PT Serif" w:hAnsi="PT Serif"/>
          <w:sz w:val="20"/>
          <w:szCs w:val="20"/>
        </w:rPr>
        <w:t>m</w:t>
      </w:r>
      <w:r w:rsidRPr="00781C75">
        <w:rPr>
          <w:rFonts w:ascii="PT Serif" w:hAnsi="PT Serif"/>
          <w:sz w:val="20"/>
          <w:szCs w:val="20"/>
        </w:rPr>
        <w:t xml:space="preserve">odeling on </w:t>
      </w:r>
      <w:r w:rsidR="00D402B4" w:rsidRPr="00781C75">
        <w:rPr>
          <w:rFonts w:ascii="PT Serif" w:hAnsi="PT Serif"/>
          <w:sz w:val="20"/>
          <w:szCs w:val="20"/>
        </w:rPr>
        <w:t>d</w:t>
      </w:r>
      <w:r w:rsidRPr="00781C75">
        <w:rPr>
          <w:rFonts w:ascii="PT Serif" w:hAnsi="PT Serif"/>
          <w:sz w:val="20"/>
          <w:szCs w:val="20"/>
        </w:rPr>
        <w:t xml:space="preserve">rug </w:t>
      </w:r>
      <w:r w:rsidR="00D402B4" w:rsidRPr="00781C75">
        <w:rPr>
          <w:rFonts w:ascii="PT Serif" w:hAnsi="PT Serif"/>
          <w:sz w:val="20"/>
          <w:szCs w:val="20"/>
        </w:rPr>
        <w:t>r</w:t>
      </w:r>
      <w:r w:rsidRPr="00781C75">
        <w:rPr>
          <w:rFonts w:ascii="PT Serif" w:hAnsi="PT Serif"/>
          <w:sz w:val="20"/>
          <w:szCs w:val="20"/>
        </w:rPr>
        <w:t xml:space="preserve">elease from </w:t>
      </w:r>
      <w:r w:rsidR="00D402B4" w:rsidRPr="00781C75">
        <w:rPr>
          <w:rFonts w:ascii="PT Serif" w:hAnsi="PT Serif"/>
          <w:sz w:val="20"/>
          <w:szCs w:val="20"/>
        </w:rPr>
        <w:t>c</w:t>
      </w:r>
      <w:r w:rsidRPr="00781C75">
        <w:rPr>
          <w:rFonts w:ascii="PT Serif" w:hAnsi="PT Serif"/>
          <w:sz w:val="20"/>
          <w:szCs w:val="20"/>
        </w:rPr>
        <w:t xml:space="preserve">ontrolled </w:t>
      </w:r>
      <w:r w:rsidR="00D402B4" w:rsidRPr="00781C75">
        <w:rPr>
          <w:rFonts w:ascii="PT Serif" w:hAnsi="PT Serif"/>
          <w:sz w:val="20"/>
          <w:szCs w:val="20"/>
        </w:rPr>
        <w:t>d</w:t>
      </w:r>
      <w:r w:rsidRPr="00781C75">
        <w:rPr>
          <w:rFonts w:ascii="PT Serif" w:hAnsi="PT Serif"/>
          <w:sz w:val="20"/>
          <w:szCs w:val="20"/>
        </w:rPr>
        <w:t xml:space="preserve">rug </w:t>
      </w:r>
      <w:r w:rsidR="00D402B4" w:rsidRPr="00781C75">
        <w:rPr>
          <w:rFonts w:ascii="PT Serif" w:hAnsi="PT Serif"/>
          <w:sz w:val="20"/>
          <w:szCs w:val="20"/>
        </w:rPr>
        <w:t>d</w:t>
      </w:r>
      <w:r w:rsidRPr="00781C75">
        <w:rPr>
          <w:rFonts w:ascii="PT Serif" w:hAnsi="PT Serif"/>
          <w:sz w:val="20"/>
          <w:szCs w:val="20"/>
        </w:rPr>
        <w:t xml:space="preserve">elivery </w:t>
      </w:r>
      <w:r w:rsidR="00D402B4" w:rsidRPr="00781C75">
        <w:rPr>
          <w:rFonts w:ascii="PT Serif" w:hAnsi="PT Serif"/>
          <w:sz w:val="20"/>
          <w:szCs w:val="20"/>
        </w:rPr>
        <w:t>s</w:t>
      </w:r>
      <w:r w:rsidRPr="00781C75">
        <w:rPr>
          <w:rFonts w:ascii="PT Serif" w:hAnsi="PT Serif"/>
          <w:sz w:val="20"/>
          <w:szCs w:val="20"/>
        </w:rPr>
        <w:t xml:space="preserve">ystems. </w:t>
      </w:r>
      <w:r w:rsidR="00D402B4" w:rsidRPr="00781C75">
        <w:rPr>
          <w:rFonts w:ascii="PT Serif" w:hAnsi="PT Serif"/>
          <w:i/>
          <w:iCs w:val="0"/>
          <w:sz w:val="20"/>
          <w:szCs w:val="20"/>
        </w:rPr>
        <w:t>Acta Poloniae Pharmaceutica - Drug Research</w:t>
      </w:r>
      <w:r w:rsidR="00D402B4" w:rsidRPr="00781C75">
        <w:rPr>
          <w:rFonts w:ascii="PT Serif" w:hAnsi="PT Serif"/>
          <w:sz w:val="20"/>
          <w:szCs w:val="20"/>
        </w:rPr>
        <w:t xml:space="preserve">, </w:t>
      </w:r>
      <w:r w:rsidRPr="00781C75">
        <w:rPr>
          <w:rFonts w:ascii="PT Serif" w:hAnsi="PT Serif"/>
          <w:i/>
          <w:iCs w:val="0"/>
          <w:sz w:val="20"/>
          <w:szCs w:val="20"/>
        </w:rPr>
        <w:t>67</w:t>
      </w:r>
      <w:r w:rsidRPr="00781C75">
        <w:rPr>
          <w:rFonts w:ascii="PT Serif" w:hAnsi="PT Serif"/>
          <w:sz w:val="20"/>
          <w:szCs w:val="20"/>
        </w:rPr>
        <w:t>(3), 217-223.</w:t>
      </w:r>
    </w:p>
    <w:p w14:paraId="3735A13E" w14:textId="3245058C" w:rsidR="006D50F8" w:rsidRPr="00781C75" w:rsidRDefault="006D50F8" w:rsidP="00781C75">
      <w:pPr>
        <w:widowControl w:val="0"/>
        <w:spacing w:before="40" w:after="0"/>
        <w:ind w:left="284" w:hanging="284"/>
        <w:rPr>
          <w:rFonts w:ascii="PT Serif" w:hAnsi="PT Serif"/>
          <w:sz w:val="20"/>
          <w:szCs w:val="20"/>
        </w:rPr>
      </w:pPr>
      <w:bookmarkStart w:id="22" w:name="_Hlk169095101"/>
      <w:r w:rsidRPr="00781C75">
        <w:rPr>
          <w:rFonts w:ascii="PT Serif" w:hAnsi="PT Serif"/>
          <w:sz w:val="20"/>
          <w:szCs w:val="20"/>
        </w:rPr>
        <w:t xml:space="preserve">de </w:t>
      </w:r>
      <w:bookmarkStart w:id="23" w:name="_Hlk40951778"/>
      <w:bookmarkStart w:id="24" w:name="_Hlk40951675"/>
      <w:bookmarkStart w:id="25" w:name="_Hlk40951580"/>
      <w:r w:rsidRPr="00781C75">
        <w:rPr>
          <w:rFonts w:ascii="PT Serif" w:hAnsi="PT Serif"/>
          <w:sz w:val="20"/>
          <w:szCs w:val="20"/>
        </w:rPr>
        <w:t>Almeida, R. R.</w:t>
      </w:r>
      <w:r w:rsidR="00791D25" w:rsidRPr="00781C75">
        <w:rPr>
          <w:rFonts w:ascii="PT Serif" w:hAnsi="PT Serif"/>
          <w:sz w:val="20"/>
          <w:szCs w:val="20"/>
        </w:rPr>
        <w:t>,</w:t>
      </w:r>
      <w:r w:rsidRPr="00781C75">
        <w:rPr>
          <w:rFonts w:ascii="PT Serif" w:hAnsi="PT Serif"/>
          <w:sz w:val="20"/>
          <w:szCs w:val="20"/>
        </w:rPr>
        <w:t xml:space="preserve"> Magalhães, H. S.</w:t>
      </w:r>
      <w:r w:rsidR="00791D25" w:rsidRPr="00781C75">
        <w:rPr>
          <w:rFonts w:ascii="PT Serif" w:hAnsi="PT Serif"/>
          <w:sz w:val="20"/>
          <w:szCs w:val="20"/>
        </w:rPr>
        <w:t>,</w:t>
      </w:r>
      <w:r w:rsidRPr="00781C75">
        <w:rPr>
          <w:rFonts w:ascii="PT Serif" w:hAnsi="PT Serif"/>
          <w:sz w:val="20"/>
          <w:szCs w:val="20"/>
        </w:rPr>
        <w:t xml:space="preserve"> de Souza, J. R. R.</w:t>
      </w:r>
      <w:r w:rsidR="00791D25" w:rsidRPr="00781C75">
        <w:rPr>
          <w:rFonts w:ascii="PT Serif" w:hAnsi="PT Serif"/>
          <w:sz w:val="20"/>
          <w:szCs w:val="20"/>
        </w:rPr>
        <w:t>,</w:t>
      </w:r>
      <w:r w:rsidRPr="00781C75">
        <w:rPr>
          <w:rFonts w:ascii="PT Serif" w:hAnsi="PT Serif"/>
          <w:sz w:val="20"/>
          <w:szCs w:val="20"/>
        </w:rPr>
        <w:t xml:space="preserve"> Trevisan, M. T. S.</w:t>
      </w:r>
      <w:r w:rsidR="00791D25" w:rsidRPr="00781C75">
        <w:rPr>
          <w:rFonts w:ascii="PT Serif" w:hAnsi="PT Serif"/>
          <w:sz w:val="20"/>
          <w:szCs w:val="20"/>
        </w:rPr>
        <w:t>,</w:t>
      </w:r>
      <w:r w:rsidRPr="00781C75">
        <w:rPr>
          <w:rFonts w:ascii="PT Serif" w:hAnsi="PT Serif"/>
          <w:sz w:val="20"/>
          <w:szCs w:val="20"/>
        </w:rPr>
        <w:t xml:space="preserve"> Vieira, Í. G. P.</w:t>
      </w:r>
      <w:r w:rsidR="00791D25" w:rsidRPr="00781C75">
        <w:rPr>
          <w:rFonts w:ascii="PT Serif" w:hAnsi="PT Serif"/>
          <w:sz w:val="20"/>
          <w:szCs w:val="20"/>
        </w:rPr>
        <w:t>,</w:t>
      </w:r>
      <w:r w:rsidRPr="00781C75">
        <w:rPr>
          <w:rFonts w:ascii="PT Serif" w:hAnsi="PT Serif"/>
          <w:sz w:val="20"/>
          <w:szCs w:val="20"/>
        </w:rPr>
        <w:t xml:space="preserve"> Feitosa, J. P. A.</w:t>
      </w:r>
      <w:r w:rsidR="00791D25" w:rsidRPr="00781C75">
        <w:rPr>
          <w:rFonts w:ascii="PT Serif" w:hAnsi="PT Serif"/>
          <w:sz w:val="20"/>
          <w:szCs w:val="20"/>
        </w:rPr>
        <w:t>,</w:t>
      </w:r>
      <w:r w:rsidR="009E096A" w:rsidRPr="00781C75">
        <w:rPr>
          <w:rFonts w:ascii="PT Serif" w:hAnsi="PT Serif"/>
          <w:sz w:val="20"/>
          <w:szCs w:val="20"/>
        </w:rPr>
        <w:t xml:space="preserve"> </w:t>
      </w:r>
      <w:r w:rsidR="00252A4C" w:rsidRPr="00781C75">
        <w:rPr>
          <w:rFonts w:ascii="PT Serif" w:hAnsi="PT Serif"/>
          <w:sz w:val="20"/>
          <w:szCs w:val="20"/>
        </w:rPr>
        <w:t xml:space="preserve">Araújo, T. G., &amp; </w:t>
      </w:r>
      <w:r w:rsidRPr="00781C75">
        <w:rPr>
          <w:rFonts w:ascii="PT Serif" w:hAnsi="PT Serif"/>
          <w:sz w:val="20"/>
          <w:szCs w:val="20"/>
        </w:rPr>
        <w:t>Ricardo, N. M. P. S.</w:t>
      </w:r>
      <w:r w:rsidR="00791D25" w:rsidRPr="00781C75">
        <w:rPr>
          <w:rFonts w:ascii="PT Serif" w:hAnsi="PT Serif"/>
          <w:sz w:val="20"/>
          <w:szCs w:val="20"/>
        </w:rPr>
        <w:t xml:space="preserve"> (2015). </w:t>
      </w:r>
      <w:r w:rsidRPr="00781C75">
        <w:rPr>
          <w:rFonts w:ascii="PT Serif" w:hAnsi="PT Serif"/>
          <w:sz w:val="20"/>
          <w:szCs w:val="20"/>
        </w:rPr>
        <w:t xml:space="preserve">Exploring the </w:t>
      </w:r>
      <w:r w:rsidR="00791D25" w:rsidRPr="00781C75">
        <w:rPr>
          <w:rFonts w:ascii="PT Serif" w:hAnsi="PT Serif"/>
          <w:sz w:val="20"/>
          <w:szCs w:val="20"/>
        </w:rPr>
        <w:t>p</w:t>
      </w:r>
      <w:r w:rsidRPr="00781C75">
        <w:rPr>
          <w:rFonts w:ascii="PT Serif" w:hAnsi="PT Serif"/>
          <w:sz w:val="20"/>
          <w:szCs w:val="20"/>
        </w:rPr>
        <w:t xml:space="preserve">otential of </w:t>
      </w:r>
      <w:r w:rsidR="00791D25" w:rsidRPr="00781C75">
        <w:rPr>
          <w:rFonts w:ascii="PT Serif" w:hAnsi="PT Serif"/>
          <w:i/>
          <w:iCs w:val="0"/>
          <w:sz w:val="20"/>
          <w:szCs w:val="20"/>
        </w:rPr>
        <w:t>D</w:t>
      </w:r>
      <w:r w:rsidRPr="00781C75">
        <w:rPr>
          <w:rFonts w:ascii="PT Serif" w:hAnsi="PT Serif"/>
          <w:i/>
          <w:iCs w:val="0"/>
          <w:sz w:val="20"/>
          <w:szCs w:val="20"/>
        </w:rPr>
        <w:t xml:space="preserve">imorphandra </w:t>
      </w:r>
      <w:r w:rsidR="00791D25" w:rsidRPr="00781C75">
        <w:rPr>
          <w:rFonts w:ascii="PT Serif" w:hAnsi="PT Serif"/>
          <w:i/>
          <w:iCs w:val="0"/>
          <w:sz w:val="20"/>
          <w:szCs w:val="20"/>
        </w:rPr>
        <w:t>g</w:t>
      </w:r>
      <w:r w:rsidRPr="00781C75">
        <w:rPr>
          <w:rFonts w:ascii="PT Serif" w:hAnsi="PT Serif"/>
          <w:i/>
          <w:iCs w:val="0"/>
          <w:sz w:val="20"/>
          <w:szCs w:val="20"/>
        </w:rPr>
        <w:t>ardneriana</w:t>
      </w:r>
      <w:r w:rsidRPr="00781C75">
        <w:rPr>
          <w:rFonts w:ascii="PT Serif" w:hAnsi="PT Serif"/>
          <w:sz w:val="20"/>
          <w:szCs w:val="20"/>
        </w:rPr>
        <w:t xml:space="preserve"> </w:t>
      </w:r>
      <w:r w:rsidR="00791D25" w:rsidRPr="00781C75">
        <w:rPr>
          <w:rFonts w:ascii="PT Serif" w:hAnsi="PT Serif"/>
          <w:sz w:val="20"/>
          <w:szCs w:val="20"/>
        </w:rPr>
        <w:t>g</w:t>
      </w:r>
      <w:r w:rsidRPr="00781C75">
        <w:rPr>
          <w:rFonts w:ascii="PT Serif" w:hAnsi="PT Serif"/>
          <w:sz w:val="20"/>
          <w:szCs w:val="20"/>
        </w:rPr>
        <w:t xml:space="preserve">alactomannans as </w:t>
      </w:r>
      <w:r w:rsidR="00791D25" w:rsidRPr="00781C75">
        <w:rPr>
          <w:rFonts w:ascii="PT Serif" w:hAnsi="PT Serif"/>
          <w:sz w:val="20"/>
          <w:szCs w:val="20"/>
        </w:rPr>
        <w:t>d</w:t>
      </w:r>
      <w:r w:rsidRPr="00781C75">
        <w:rPr>
          <w:rFonts w:ascii="PT Serif" w:hAnsi="PT Serif"/>
          <w:sz w:val="20"/>
          <w:szCs w:val="20"/>
        </w:rPr>
        <w:t xml:space="preserve">rug </w:t>
      </w:r>
      <w:r w:rsidR="00791D25" w:rsidRPr="00781C75">
        <w:rPr>
          <w:rFonts w:ascii="PT Serif" w:hAnsi="PT Serif"/>
          <w:sz w:val="20"/>
          <w:szCs w:val="20"/>
        </w:rPr>
        <w:t>d</w:t>
      </w:r>
      <w:r w:rsidRPr="00781C75">
        <w:rPr>
          <w:rFonts w:ascii="PT Serif" w:hAnsi="PT Serif"/>
          <w:sz w:val="20"/>
          <w:szCs w:val="20"/>
        </w:rPr>
        <w:t xml:space="preserve">elivery </w:t>
      </w:r>
      <w:r w:rsidR="00791D25" w:rsidRPr="00781C75">
        <w:rPr>
          <w:rFonts w:ascii="PT Serif" w:hAnsi="PT Serif"/>
          <w:sz w:val="20"/>
          <w:szCs w:val="20"/>
        </w:rPr>
        <w:t>s</w:t>
      </w:r>
      <w:r w:rsidRPr="00781C75">
        <w:rPr>
          <w:rFonts w:ascii="PT Serif" w:hAnsi="PT Serif"/>
          <w:sz w:val="20"/>
          <w:szCs w:val="20"/>
        </w:rPr>
        <w:t xml:space="preserve">ystems. </w:t>
      </w:r>
      <w:r w:rsidR="00791D25" w:rsidRPr="00781C75">
        <w:rPr>
          <w:rFonts w:ascii="PT Serif" w:hAnsi="PT Serif"/>
          <w:i/>
          <w:sz w:val="20"/>
          <w:szCs w:val="20"/>
        </w:rPr>
        <w:t>Industrial Crops and Products</w:t>
      </w:r>
      <w:r w:rsidR="00791D25" w:rsidRPr="00781C75">
        <w:rPr>
          <w:rFonts w:ascii="PT Serif" w:hAnsi="PT Serif"/>
          <w:i/>
          <w:iCs w:val="0"/>
          <w:sz w:val="20"/>
          <w:szCs w:val="20"/>
        </w:rPr>
        <w:t>,</w:t>
      </w:r>
      <w:r w:rsidR="00791D25" w:rsidRPr="00781C75">
        <w:rPr>
          <w:rFonts w:ascii="PT Serif" w:hAnsi="PT Serif"/>
          <w:sz w:val="20"/>
          <w:szCs w:val="20"/>
        </w:rPr>
        <w:t xml:space="preserve"> </w:t>
      </w:r>
      <w:r w:rsidRPr="00781C75">
        <w:rPr>
          <w:rFonts w:ascii="PT Serif" w:hAnsi="PT Serif"/>
          <w:i/>
          <w:sz w:val="20"/>
          <w:szCs w:val="20"/>
        </w:rPr>
        <w:t>69</w:t>
      </w:r>
      <w:r w:rsidRPr="00781C75">
        <w:rPr>
          <w:rFonts w:ascii="PT Serif" w:hAnsi="PT Serif"/>
          <w:sz w:val="20"/>
          <w:szCs w:val="20"/>
        </w:rPr>
        <w:t xml:space="preserve">, 284-289. </w:t>
      </w:r>
      <w:r w:rsidR="009D6D15" w:rsidRPr="00781C75">
        <w:rPr>
          <w:rFonts w:ascii="PT Serif" w:hAnsi="PT Serif"/>
          <w:sz w:val="20"/>
          <w:szCs w:val="20"/>
          <w:shd w:val="clear" w:color="auto" w:fill="FFFFFF"/>
          <w:lang w:val="en-US"/>
        </w:rPr>
        <w:t>https://doi.org/</w:t>
      </w:r>
      <w:r w:rsidR="00D51650" w:rsidRPr="00781C75">
        <w:rPr>
          <w:rFonts w:ascii="PT Serif" w:hAnsi="PT Serif"/>
          <w:sz w:val="20"/>
          <w:szCs w:val="20"/>
        </w:rPr>
        <w:t xml:space="preserve">10.1016/j.indcrop.2015.02.041 </w:t>
      </w:r>
    </w:p>
    <w:bookmarkEnd w:id="22"/>
    <w:bookmarkEnd w:id="23"/>
    <w:bookmarkEnd w:id="24"/>
    <w:bookmarkEnd w:id="25"/>
    <w:p w14:paraId="54978FB1" w14:textId="79C9155A" w:rsidR="00ED051C" w:rsidRPr="00781C75" w:rsidRDefault="00ED051C" w:rsidP="00781C75">
      <w:pPr>
        <w:widowControl w:val="0"/>
        <w:spacing w:before="40" w:after="0"/>
        <w:ind w:left="284" w:hanging="284"/>
        <w:rPr>
          <w:rFonts w:ascii="PT Serif" w:hAnsi="PT Serif"/>
          <w:sz w:val="20"/>
          <w:szCs w:val="20"/>
        </w:rPr>
      </w:pPr>
      <w:r w:rsidRPr="00781C75">
        <w:rPr>
          <w:rFonts w:ascii="PT Serif" w:hAnsi="PT Serif"/>
          <w:sz w:val="20"/>
          <w:szCs w:val="20"/>
        </w:rPr>
        <w:t>Gouda, R.</w:t>
      </w:r>
      <w:r w:rsidR="00791D25" w:rsidRPr="00781C75">
        <w:rPr>
          <w:rFonts w:ascii="PT Serif" w:hAnsi="PT Serif"/>
          <w:sz w:val="20"/>
          <w:szCs w:val="20"/>
        </w:rPr>
        <w:t>,</w:t>
      </w:r>
      <w:r w:rsidRPr="00781C75">
        <w:rPr>
          <w:rFonts w:ascii="PT Serif" w:hAnsi="PT Serif"/>
          <w:sz w:val="20"/>
          <w:szCs w:val="20"/>
        </w:rPr>
        <w:t xml:space="preserve"> Baishya, H.</w:t>
      </w:r>
      <w:r w:rsidR="00791D25" w:rsidRPr="00781C75">
        <w:rPr>
          <w:rFonts w:ascii="PT Serif" w:hAnsi="PT Serif"/>
          <w:sz w:val="20"/>
          <w:szCs w:val="20"/>
        </w:rPr>
        <w:t>, &amp;</w:t>
      </w:r>
      <w:r w:rsidRPr="00781C75">
        <w:rPr>
          <w:rFonts w:ascii="PT Serif" w:hAnsi="PT Serif"/>
          <w:sz w:val="20"/>
          <w:szCs w:val="20"/>
        </w:rPr>
        <w:t xml:space="preserve"> Qing, Z.</w:t>
      </w:r>
      <w:r w:rsidR="00791D25" w:rsidRPr="00781C75">
        <w:rPr>
          <w:rFonts w:ascii="PT Serif" w:hAnsi="PT Serif"/>
          <w:sz w:val="20"/>
          <w:szCs w:val="20"/>
        </w:rPr>
        <w:t xml:space="preserve"> (2017). </w:t>
      </w:r>
      <w:r w:rsidRPr="00781C75">
        <w:rPr>
          <w:rFonts w:ascii="PT Serif" w:hAnsi="PT Serif"/>
          <w:sz w:val="20"/>
          <w:szCs w:val="20"/>
        </w:rPr>
        <w:t xml:space="preserve">Application of </w:t>
      </w:r>
      <w:r w:rsidR="00791D25" w:rsidRPr="00781C75">
        <w:rPr>
          <w:rFonts w:ascii="PT Serif" w:hAnsi="PT Serif"/>
          <w:sz w:val="20"/>
          <w:szCs w:val="20"/>
        </w:rPr>
        <w:t>m</w:t>
      </w:r>
      <w:r w:rsidRPr="00781C75">
        <w:rPr>
          <w:rFonts w:ascii="PT Serif" w:hAnsi="PT Serif"/>
          <w:sz w:val="20"/>
          <w:szCs w:val="20"/>
        </w:rPr>
        <w:t xml:space="preserve">athematical </w:t>
      </w:r>
      <w:r w:rsidR="00791D25" w:rsidRPr="00781C75">
        <w:rPr>
          <w:rFonts w:ascii="PT Serif" w:hAnsi="PT Serif"/>
          <w:sz w:val="20"/>
          <w:szCs w:val="20"/>
        </w:rPr>
        <w:t>m</w:t>
      </w:r>
      <w:r w:rsidRPr="00781C75">
        <w:rPr>
          <w:rFonts w:ascii="PT Serif" w:hAnsi="PT Serif"/>
          <w:sz w:val="20"/>
          <w:szCs w:val="20"/>
        </w:rPr>
        <w:t xml:space="preserve">odels in </w:t>
      </w:r>
      <w:r w:rsidR="00791D25" w:rsidRPr="00781C75">
        <w:rPr>
          <w:rFonts w:ascii="PT Serif" w:hAnsi="PT Serif"/>
          <w:sz w:val="20"/>
          <w:szCs w:val="20"/>
        </w:rPr>
        <w:t>d</w:t>
      </w:r>
      <w:r w:rsidRPr="00781C75">
        <w:rPr>
          <w:rFonts w:ascii="PT Serif" w:hAnsi="PT Serif"/>
          <w:sz w:val="20"/>
          <w:szCs w:val="20"/>
        </w:rPr>
        <w:t xml:space="preserve">rug </w:t>
      </w:r>
      <w:r w:rsidR="00791D25" w:rsidRPr="00781C75">
        <w:rPr>
          <w:rFonts w:ascii="PT Serif" w:hAnsi="PT Serif"/>
          <w:sz w:val="20"/>
          <w:szCs w:val="20"/>
        </w:rPr>
        <w:t>r</w:t>
      </w:r>
      <w:r w:rsidRPr="00781C75">
        <w:rPr>
          <w:rFonts w:ascii="PT Serif" w:hAnsi="PT Serif"/>
          <w:sz w:val="20"/>
          <w:szCs w:val="20"/>
        </w:rPr>
        <w:t xml:space="preserve">elease </w:t>
      </w:r>
      <w:r w:rsidR="00791D25" w:rsidRPr="00781C75">
        <w:rPr>
          <w:rFonts w:ascii="PT Serif" w:hAnsi="PT Serif"/>
          <w:sz w:val="20"/>
          <w:szCs w:val="20"/>
        </w:rPr>
        <w:t>k</w:t>
      </w:r>
      <w:r w:rsidRPr="00781C75">
        <w:rPr>
          <w:rFonts w:ascii="PT Serif" w:hAnsi="PT Serif"/>
          <w:sz w:val="20"/>
          <w:szCs w:val="20"/>
        </w:rPr>
        <w:t xml:space="preserve">inetics of </w:t>
      </w:r>
      <w:r w:rsidR="00791D25" w:rsidRPr="00781C75">
        <w:rPr>
          <w:rFonts w:ascii="PT Serif" w:hAnsi="PT Serif"/>
          <w:sz w:val="20"/>
          <w:szCs w:val="20"/>
        </w:rPr>
        <w:t>c</w:t>
      </w:r>
      <w:r w:rsidRPr="00781C75">
        <w:rPr>
          <w:rFonts w:ascii="PT Serif" w:hAnsi="PT Serif"/>
          <w:sz w:val="20"/>
          <w:szCs w:val="20"/>
        </w:rPr>
        <w:t xml:space="preserve">arbidopa and </w:t>
      </w:r>
      <w:r w:rsidR="00791D25" w:rsidRPr="00781C75">
        <w:rPr>
          <w:rFonts w:ascii="PT Serif" w:hAnsi="PT Serif"/>
          <w:sz w:val="20"/>
          <w:szCs w:val="20"/>
        </w:rPr>
        <w:t>l</w:t>
      </w:r>
      <w:r w:rsidRPr="00781C75">
        <w:rPr>
          <w:rFonts w:ascii="PT Serif" w:hAnsi="PT Serif"/>
          <w:sz w:val="20"/>
          <w:szCs w:val="20"/>
        </w:rPr>
        <w:t xml:space="preserve">evodopa ER </w:t>
      </w:r>
      <w:r w:rsidR="00791D25" w:rsidRPr="00781C75">
        <w:rPr>
          <w:rFonts w:ascii="PT Serif" w:hAnsi="PT Serif"/>
          <w:sz w:val="20"/>
          <w:szCs w:val="20"/>
        </w:rPr>
        <w:t>t</w:t>
      </w:r>
      <w:r w:rsidRPr="00781C75">
        <w:rPr>
          <w:rFonts w:ascii="PT Serif" w:hAnsi="PT Serif"/>
          <w:sz w:val="20"/>
          <w:szCs w:val="20"/>
        </w:rPr>
        <w:t xml:space="preserve">ablets. </w:t>
      </w:r>
      <w:r w:rsidR="00791D25" w:rsidRPr="00781C75">
        <w:rPr>
          <w:rFonts w:ascii="PT Serif" w:hAnsi="PT Serif"/>
          <w:i/>
          <w:sz w:val="20"/>
          <w:szCs w:val="20"/>
        </w:rPr>
        <w:t xml:space="preserve">Journal of Developing Drugs, </w:t>
      </w:r>
      <w:r w:rsidRPr="00781C75">
        <w:rPr>
          <w:rFonts w:ascii="PT Serif" w:hAnsi="PT Serif"/>
          <w:i/>
          <w:sz w:val="20"/>
          <w:szCs w:val="20"/>
        </w:rPr>
        <w:t>6</w:t>
      </w:r>
      <w:r w:rsidRPr="00781C75">
        <w:rPr>
          <w:rFonts w:ascii="PT Serif" w:hAnsi="PT Serif"/>
          <w:sz w:val="20"/>
          <w:szCs w:val="20"/>
        </w:rPr>
        <w:t>(2)</w:t>
      </w:r>
      <w:r w:rsidR="00493C02" w:rsidRPr="00781C75">
        <w:rPr>
          <w:rFonts w:ascii="PT Serif" w:hAnsi="PT Serif"/>
          <w:sz w:val="20"/>
          <w:szCs w:val="20"/>
        </w:rPr>
        <w:t xml:space="preserve">, 1000171. </w:t>
      </w:r>
      <w:r w:rsidR="009D6D15" w:rsidRPr="00781C75">
        <w:rPr>
          <w:rFonts w:ascii="PT Serif" w:hAnsi="PT Serif"/>
          <w:sz w:val="20"/>
          <w:szCs w:val="20"/>
          <w:shd w:val="clear" w:color="auto" w:fill="FFFFFF"/>
          <w:lang w:val="en-US"/>
        </w:rPr>
        <w:t>https://doi.org/</w:t>
      </w:r>
      <w:r w:rsidR="00D51650" w:rsidRPr="00781C75">
        <w:rPr>
          <w:rFonts w:ascii="PT Serif" w:hAnsi="PT Serif"/>
          <w:sz w:val="20"/>
          <w:szCs w:val="20"/>
        </w:rPr>
        <w:t xml:space="preserve">10.4172/2329-6631.1000171 </w:t>
      </w:r>
    </w:p>
    <w:p w14:paraId="1B7DDBD2" w14:textId="19269FB1" w:rsidR="006D50F8" w:rsidRPr="00781C75" w:rsidRDefault="006D50F8" w:rsidP="00781C75">
      <w:pPr>
        <w:widowControl w:val="0"/>
        <w:spacing w:before="40" w:after="0"/>
        <w:ind w:left="284" w:hanging="284"/>
        <w:rPr>
          <w:rFonts w:ascii="PT Serif" w:hAnsi="PT Serif"/>
          <w:sz w:val="20"/>
          <w:szCs w:val="20"/>
        </w:rPr>
      </w:pPr>
      <w:r w:rsidRPr="00781C75">
        <w:rPr>
          <w:rFonts w:ascii="PT Serif" w:hAnsi="PT Serif"/>
          <w:sz w:val="20"/>
          <w:szCs w:val="20"/>
        </w:rPr>
        <w:t>Gökçe Kocabay, Ö.</w:t>
      </w:r>
      <w:r w:rsidR="00791D25" w:rsidRPr="00781C75">
        <w:rPr>
          <w:rFonts w:ascii="PT Serif" w:hAnsi="PT Serif"/>
          <w:sz w:val="20"/>
          <w:szCs w:val="20"/>
        </w:rPr>
        <w:t xml:space="preserve">, &amp; </w:t>
      </w:r>
      <w:r w:rsidRPr="00781C75">
        <w:rPr>
          <w:rFonts w:ascii="PT Serif" w:hAnsi="PT Serif"/>
          <w:sz w:val="20"/>
          <w:szCs w:val="20"/>
        </w:rPr>
        <w:t xml:space="preserve">İsmail, O. </w:t>
      </w:r>
      <w:r w:rsidR="00791D25" w:rsidRPr="00781C75">
        <w:rPr>
          <w:rFonts w:ascii="PT Serif" w:hAnsi="PT Serif"/>
          <w:sz w:val="20"/>
          <w:szCs w:val="20"/>
        </w:rPr>
        <w:t xml:space="preserve">(2023). </w:t>
      </w:r>
      <w:r w:rsidRPr="00781C75">
        <w:rPr>
          <w:rFonts w:ascii="PT Serif" w:hAnsi="PT Serif"/>
          <w:sz w:val="20"/>
          <w:szCs w:val="20"/>
        </w:rPr>
        <w:t xml:space="preserve">Design and </w:t>
      </w:r>
      <w:r w:rsidR="00791D25" w:rsidRPr="00781C75">
        <w:rPr>
          <w:rFonts w:ascii="PT Serif" w:hAnsi="PT Serif"/>
          <w:sz w:val="20"/>
          <w:szCs w:val="20"/>
        </w:rPr>
        <w:t>f</w:t>
      </w:r>
      <w:r w:rsidRPr="00781C75">
        <w:rPr>
          <w:rFonts w:ascii="PT Serif" w:hAnsi="PT Serif"/>
          <w:sz w:val="20"/>
          <w:szCs w:val="20"/>
        </w:rPr>
        <w:t xml:space="preserve">abrication of </w:t>
      </w:r>
      <w:r w:rsidR="00791D25" w:rsidRPr="00781C75">
        <w:rPr>
          <w:rFonts w:ascii="PT Serif" w:hAnsi="PT Serif"/>
          <w:sz w:val="20"/>
          <w:szCs w:val="20"/>
        </w:rPr>
        <w:t>a</w:t>
      </w:r>
      <w:r w:rsidRPr="00781C75">
        <w:rPr>
          <w:rFonts w:ascii="PT Serif" w:hAnsi="PT Serif"/>
          <w:sz w:val="20"/>
          <w:szCs w:val="20"/>
        </w:rPr>
        <w:t xml:space="preserve">nticancer </w:t>
      </w:r>
      <w:r w:rsidR="00791D25" w:rsidRPr="00781C75">
        <w:rPr>
          <w:rFonts w:ascii="PT Serif" w:hAnsi="PT Serif"/>
          <w:sz w:val="20"/>
          <w:szCs w:val="20"/>
        </w:rPr>
        <w:t>d</w:t>
      </w:r>
      <w:r w:rsidRPr="00781C75">
        <w:rPr>
          <w:rFonts w:ascii="PT Serif" w:hAnsi="PT Serif"/>
          <w:sz w:val="20"/>
          <w:szCs w:val="20"/>
        </w:rPr>
        <w:t>rug-</w:t>
      </w:r>
      <w:r w:rsidR="00791D25" w:rsidRPr="00781C75">
        <w:rPr>
          <w:rFonts w:ascii="PT Serif" w:hAnsi="PT Serif"/>
          <w:sz w:val="20"/>
          <w:szCs w:val="20"/>
        </w:rPr>
        <w:t>l</w:t>
      </w:r>
      <w:r w:rsidRPr="00781C75">
        <w:rPr>
          <w:rFonts w:ascii="PT Serif" w:hAnsi="PT Serif"/>
          <w:sz w:val="20"/>
          <w:szCs w:val="20"/>
        </w:rPr>
        <w:t xml:space="preserve">oaded </w:t>
      </w:r>
      <w:r w:rsidR="00791D25" w:rsidRPr="00781C75">
        <w:rPr>
          <w:rFonts w:ascii="PT Serif" w:hAnsi="PT Serif"/>
          <w:sz w:val="20"/>
          <w:szCs w:val="20"/>
        </w:rPr>
        <w:t>p</w:t>
      </w:r>
      <w:r w:rsidRPr="00781C75">
        <w:rPr>
          <w:rFonts w:ascii="PT Serif" w:hAnsi="PT Serif"/>
          <w:sz w:val="20"/>
          <w:szCs w:val="20"/>
        </w:rPr>
        <w:t>oly(</w:t>
      </w:r>
      <w:r w:rsidRPr="00781C75">
        <w:rPr>
          <w:rFonts w:ascii="Cambria" w:hAnsi="Cambria" w:cs="Cambria"/>
          <w:sz w:val="20"/>
          <w:szCs w:val="20"/>
        </w:rPr>
        <w:t>ε</w:t>
      </w:r>
      <w:r w:rsidRPr="00781C75">
        <w:rPr>
          <w:rFonts w:ascii="PT Serif" w:hAnsi="PT Serif"/>
          <w:sz w:val="20"/>
          <w:szCs w:val="20"/>
        </w:rPr>
        <w:t>-caprolactone)-</w:t>
      </w:r>
      <w:r w:rsidR="00791D25" w:rsidRPr="00781C75">
        <w:rPr>
          <w:rFonts w:ascii="PT Serif" w:hAnsi="PT Serif"/>
          <w:sz w:val="20"/>
          <w:szCs w:val="20"/>
        </w:rPr>
        <w:t>p</w:t>
      </w:r>
      <w:r w:rsidRPr="00781C75">
        <w:rPr>
          <w:rFonts w:ascii="PT Serif" w:hAnsi="PT Serif"/>
          <w:sz w:val="20"/>
          <w:szCs w:val="20"/>
        </w:rPr>
        <w:t>oly(ethylene glycol)-</w:t>
      </w:r>
      <w:r w:rsidR="00791D25" w:rsidRPr="00781C75">
        <w:rPr>
          <w:rFonts w:ascii="PT Serif" w:hAnsi="PT Serif"/>
          <w:sz w:val="20"/>
          <w:szCs w:val="20"/>
        </w:rPr>
        <w:t>p</w:t>
      </w:r>
      <w:r w:rsidRPr="00781C75">
        <w:rPr>
          <w:rFonts w:ascii="PT Serif" w:hAnsi="PT Serif"/>
          <w:sz w:val="20"/>
          <w:szCs w:val="20"/>
        </w:rPr>
        <w:t>oly(</w:t>
      </w:r>
      <w:r w:rsidRPr="00781C75">
        <w:rPr>
          <w:rFonts w:ascii="Cambria" w:hAnsi="Cambria" w:cs="Cambria"/>
          <w:sz w:val="20"/>
          <w:szCs w:val="20"/>
        </w:rPr>
        <w:t>ε</w:t>
      </w:r>
      <w:r w:rsidRPr="00781C75">
        <w:rPr>
          <w:rFonts w:ascii="PT Serif" w:hAnsi="PT Serif"/>
          <w:sz w:val="20"/>
          <w:szCs w:val="20"/>
        </w:rPr>
        <w:t xml:space="preserve">-caprolactone) </w:t>
      </w:r>
      <w:r w:rsidR="00791D25" w:rsidRPr="00781C75">
        <w:rPr>
          <w:rFonts w:ascii="PT Serif" w:hAnsi="PT Serif"/>
          <w:sz w:val="20"/>
          <w:szCs w:val="20"/>
        </w:rPr>
        <w:t>m</w:t>
      </w:r>
      <w:r w:rsidRPr="00781C75">
        <w:rPr>
          <w:rFonts w:ascii="PT Serif" w:hAnsi="PT Serif"/>
          <w:sz w:val="20"/>
          <w:szCs w:val="20"/>
        </w:rPr>
        <w:t xml:space="preserve">icelles as </w:t>
      </w:r>
      <w:r w:rsidR="00791D25" w:rsidRPr="00781C75">
        <w:rPr>
          <w:rFonts w:ascii="PT Serif" w:hAnsi="PT Serif"/>
          <w:sz w:val="20"/>
          <w:szCs w:val="20"/>
        </w:rPr>
        <w:t>c</w:t>
      </w:r>
      <w:r w:rsidRPr="00781C75">
        <w:rPr>
          <w:rFonts w:ascii="PT Serif" w:hAnsi="PT Serif"/>
          <w:sz w:val="20"/>
          <w:szCs w:val="20"/>
        </w:rPr>
        <w:t xml:space="preserve">ontrolled </w:t>
      </w:r>
      <w:r w:rsidR="00791D25" w:rsidRPr="00781C75">
        <w:rPr>
          <w:rFonts w:ascii="PT Serif" w:hAnsi="PT Serif"/>
          <w:sz w:val="20"/>
          <w:szCs w:val="20"/>
        </w:rPr>
        <w:t>r</w:t>
      </w:r>
      <w:r w:rsidRPr="00781C75">
        <w:rPr>
          <w:rFonts w:ascii="PT Serif" w:hAnsi="PT Serif"/>
          <w:sz w:val="20"/>
          <w:szCs w:val="20"/>
        </w:rPr>
        <w:t xml:space="preserve">elease </w:t>
      </w:r>
      <w:r w:rsidR="00791D25" w:rsidRPr="00781C75">
        <w:rPr>
          <w:rFonts w:ascii="PT Serif" w:hAnsi="PT Serif"/>
          <w:sz w:val="20"/>
          <w:szCs w:val="20"/>
        </w:rPr>
        <w:t>s</w:t>
      </w:r>
      <w:r w:rsidRPr="00781C75">
        <w:rPr>
          <w:rFonts w:ascii="PT Serif" w:hAnsi="PT Serif"/>
          <w:sz w:val="20"/>
          <w:szCs w:val="20"/>
        </w:rPr>
        <w:t xml:space="preserve">ystem. </w:t>
      </w:r>
      <w:r w:rsidRPr="00781C75">
        <w:rPr>
          <w:rFonts w:ascii="PT Serif" w:hAnsi="PT Serif"/>
          <w:i/>
          <w:sz w:val="20"/>
          <w:szCs w:val="20"/>
        </w:rPr>
        <w:t>ChemistrySelect</w:t>
      </w:r>
      <w:r w:rsidR="00791D25" w:rsidRPr="00781C75">
        <w:rPr>
          <w:rFonts w:ascii="PT Serif" w:hAnsi="PT Serif"/>
          <w:i/>
          <w:iCs w:val="0"/>
          <w:sz w:val="20"/>
          <w:szCs w:val="20"/>
        </w:rPr>
        <w:t>,</w:t>
      </w:r>
      <w:r w:rsidR="00791D25" w:rsidRPr="00781C75">
        <w:rPr>
          <w:rFonts w:ascii="PT Serif" w:hAnsi="PT Serif"/>
          <w:sz w:val="20"/>
          <w:szCs w:val="20"/>
        </w:rPr>
        <w:t xml:space="preserve"> </w:t>
      </w:r>
      <w:r w:rsidRPr="00781C75">
        <w:rPr>
          <w:rFonts w:ascii="PT Serif" w:hAnsi="PT Serif"/>
          <w:i/>
          <w:sz w:val="20"/>
          <w:szCs w:val="20"/>
        </w:rPr>
        <w:t>8</w:t>
      </w:r>
      <w:r w:rsidR="00D37E0F" w:rsidRPr="00781C75">
        <w:rPr>
          <w:rFonts w:ascii="PT Serif" w:hAnsi="PT Serif"/>
          <w:iCs w:val="0"/>
          <w:sz w:val="20"/>
          <w:szCs w:val="20"/>
        </w:rPr>
        <w:t>(4)</w:t>
      </w:r>
      <w:r w:rsidRPr="00781C75">
        <w:rPr>
          <w:rFonts w:ascii="PT Serif" w:hAnsi="PT Serif"/>
          <w:sz w:val="20"/>
          <w:szCs w:val="20"/>
        </w:rPr>
        <w:t xml:space="preserve">, e202204543. </w:t>
      </w:r>
      <w:r w:rsidR="009D6D15" w:rsidRPr="00781C75">
        <w:rPr>
          <w:rFonts w:ascii="PT Serif" w:hAnsi="PT Serif"/>
          <w:sz w:val="20"/>
          <w:szCs w:val="20"/>
          <w:shd w:val="clear" w:color="auto" w:fill="FFFFFF"/>
          <w:lang w:val="en-US"/>
        </w:rPr>
        <w:t>https://doi.org/</w:t>
      </w:r>
      <w:r w:rsidR="00D51650" w:rsidRPr="001D259C">
        <w:rPr>
          <w:rFonts w:ascii="PT Serif" w:hAnsi="PT Serif"/>
          <w:sz w:val="20"/>
          <w:szCs w:val="20"/>
          <w:shd w:val="clear" w:color="auto" w:fill="FFFFFF"/>
        </w:rPr>
        <w:t>10.1002/slct.202204543</w:t>
      </w:r>
      <w:r w:rsidR="00D51650" w:rsidRPr="00781C75">
        <w:rPr>
          <w:rFonts w:ascii="PT Serif" w:hAnsi="PT Serif"/>
          <w:sz w:val="20"/>
          <w:szCs w:val="20"/>
        </w:rPr>
        <w:t xml:space="preserve"> </w:t>
      </w:r>
    </w:p>
    <w:p w14:paraId="4B994CEF" w14:textId="28668A6D" w:rsidR="006D50F8" w:rsidRPr="00781C75" w:rsidRDefault="006D50F8" w:rsidP="00781C75">
      <w:pPr>
        <w:widowControl w:val="0"/>
        <w:spacing w:before="40" w:after="0"/>
        <w:ind w:left="284" w:hanging="284"/>
        <w:rPr>
          <w:rFonts w:ascii="PT Serif" w:hAnsi="PT Serif"/>
          <w:sz w:val="20"/>
          <w:szCs w:val="20"/>
        </w:rPr>
      </w:pPr>
      <w:r w:rsidRPr="00781C75">
        <w:rPr>
          <w:rFonts w:ascii="PT Serif" w:hAnsi="PT Serif"/>
          <w:sz w:val="20"/>
          <w:szCs w:val="20"/>
        </w:rPr>
        <w:t>Gökçe Kocabay, Ö.</w:t>
      </w:r>
      <w:r w:rsidR="00493C02" w:rsidRPr="00781C75">
        <w:rPr>
          <w:rFonts w:ascii="PT Serif" w:hAnsi="PT Serif"/>
          <w:sz w:val="20"/>
          <w:szCs w:val="20"/>
        </w:rPr>
        <w:t>, &amp;</w:t>
      </w:r>
      <w:r w:rsidRPr="00781C75">
        <w:rPr>
          <w:rFonts w:ascii="PT Serif" w:hAnsi="PT Serif"/>
          <w:sz w:val="20"/>
          <w:szCs w:val="20"/>
        </w:rPr>
        <w:t xml:space="preserve"> İsmail, O.</w:t>
      </w:r>
      <w:r w:rsidR="00493C02" w:rsidRPr="00781C75">
        <w:rPr>
          <w:rFonts w:ascii="PT Serif" w:hAnsi="PT Serif"/>
          <w:sz w:val="20"/>
          <w:szCs w:val="20"/>
        </w:rPr>
        <w:t xml:space="preserve"> (2020). </w:t>
      </w:r>
      <w:r w:rsidRPr="00781C75">
        <w:rPr>
          <w:rFonts w:ascii="PT Serif" w:hAnsi="PT Serif"/>
          <w:sz w:val="20"/>
          <w:szCs w:val="20"/>
        </w:rPr>
        <w:t xml:space="preserve">Preparation and </w:t>
      </w:r>
      <w:r w:rsidR="00493C02" w:rsidRPr="00781C75">
        <w:rPr>
          <w:rFonts w:ascii="PT Serif" w:hAnsi="PT Serif"/>
          <w:sz w:val="20"/>
          <w:szCs w:val="20"/>
        </w:rPr>
        <w:t>o</w:t>
      </w:r>
      <w:r w:rsidRPr="00781C75">
        <w:rPr>
          <w:rFonts w:ascii="PT Serif" w:hAnsi="PT Serif"/>
          <w:sz w:val="20"/>
          <w:szCs w:val="20"/>
        </w:rPr>
        <w:t xml:space="preserve">ptimization of </w:t>
      </w:r>
      <w:r w:rsidR="00493C02" w:rsidRPr="00781C75">
        <w:rPr>
          <w:rFonts w:ascii="PT Serif" w:hAnsi="PT Serif"/>
          <w:sz w:val="20"/>
          <w:szCs w:val="20"/>
        </w:rPr>
        <w:t>b</w:t>
      </w:r>
      <w:r w:rsidRPr="00781C75">
        <w:rPr>
          <w:rFonts w:ascii="PT Serif" w:hAnsi="PT Serif"/>
          <w:sz w:val="20"/>
          <w:szCs w:val="20"/>
        </w:rPr>
        <w:t xml:space="preserve">iodegradable </w:t>
      </w:r>
      <w:r w:rsidR="00493C02" w:rsidRPr="00781C75">
        <w:rPr>
          <w:rFonts w:ascii="PT Serif" w:hAnsi="PT Serif"/>
          <w:sz w:val="20"/>
          <w:szCs w:val="20"/>
        </w:rPr>
        <w:t>s</w:t>
      </w:r>
      <w:r w:rsidRPr="00781C75">
        <w:rPr>
          <w:rFonts w:ascii="PT Serif" w:hAnsi="PT Serif"/>
          <w:sz w:val="20"/>
          <w:szCs w:val="20"/>
        </w:rPr>
        <w:t>elf-</w:t>
      </w:r>
      <w:r w:rsidR="00493C02" w:rsidRPr="00781C75">
        <w:rPr>
          <w:rFonts w:ascii="PT Serif" w:hAnsi="PT Serif"/>
          <w:sz w:val="20"/>
          <w:szCs w:val="20"/>
        </w:rPr>
        <w:t>a</w:t>
      </w:r>
      <w:r w:rsidRPr="00781C75">
        <w:rPr>
          <w:rFonts w:ascii="PT Serif" w:hAnsi="PT Serif"/>
          <w:sz w:val="20"/>
          <w:szCs w:val="20"/>
        </w:rPr>
        <w:t xml:space="preserve">ssembled PCL-PEG-PCL </w:t>
      </w:r>
      <w:r w:rsidR="00493C02" w:rsidRPr="00781C75">
        <w:rPr>
          <w:rFonts w:ascii="PT Serif" w:hAnsi="PT Serif"/>
          <w:sz w:val="20"/>
          <w:szCs w:val="20"/>
        </w:rPr>
        <w:t>n</w:t>
      </w:r>
      <w:r w:rsidRPr="00781C75">
        <w:rPr>
          <w:rFonts w:ascii="PT Serif" w:hAnsi="PT Serif"/>
          <w:sz w:val="20"/>
          <w:szCs w:val="20"/>
        </w:rPr>
        <w:t>ano-</w:t>
      </w:r>
      <w:r w:rsidR="00493C02" w:rsidRPr="00781C75">
        <w:rPr>
          <w:rFonts w:ascii="PT Serif" w:hAnsi="PT Serif"/>
          <w:sz w:val="20"/>
          <w:szCs w:val="20"/>
        </w:rPr>
        <w:t>s</w:t>
      </w:r>
      <w:r w:rsidRPr="00781C75">
        <w:rPr>
          <w:rFonts w:ascii="PT Serif" w:hAnsi="PT Serif"/>
          <w:sz w:val="20"/>
          <w:szCs w:val="20"/>
        </w:rPr>
        <w:t xml:space="preserve">ized </w:t>
      </w:r>
      <w:r w:rsidR="00493C02" w:rsidRPr="00781C75">
        <w:rPr>
          <w:rFonts w:ascii="PT Serif" w:hAnsi="PT Serif"/>
          <w:sz w:val="20"/>
          <w:szCs w:val="20"/>
        </w:rPr>
        <w:t>m</w:t>
      </w:r>
      <w:r w:rsidRPr="00781C75">
        <w:rPr>
          <w:rFonts w:ascii="PT Serif" w:hAnsi="PT Serif"/>
          <w:sz w:val="20"/>
          <w:szCs w:val="20"/>
        </w:rPr>
        <w:t xml:space="preserve">icelles for </w:t>
      </w:r>
      <w:r w:rsidR="00493C02" w:rsidRPr="00781C75">
        <w:rPr>
          <w:rFonts w:ascii="PT Serif" w:hAnsi="PT Serif"/>
          <w:sz w:val="20"/>
          <w:szCs w:val="20"/>
        </w:rPr>
        <w:t>d</w:t>
      </w:r>
      <w:r w:rsidRPr="00781C75">
        <w:rPr>
          <w:rFonts w:ascii="PT Serif" w:hAnsi="PT Serif"/>
          <w:sz w:val="20"/>
          <w:szCs w:val="20"/>
        </w:rPr>
        <w:t xml:space="preserve">rug </w:t>
      </w:r>
      <w:r w:rsidR="00493C02" w:rsidRPr="00781C75">
        <w:rPr>
          <w:rFonts w:ascii="PT Serif" w:hAnsi="PT Serif"/>
          <w:sz w:val="20"/>
          <w:szCs w:val="20"/>
        </w:rPr>
        <w:t>d</w:t>
      </w:r>
      <w:r w:rsidRPr="00781C75">
        <w:rPr>
          <w:rFonts w:ascii="PT Serif" w:hAnsi="PT Serif"/>
          <w:sz w:val="20"/>
          <w:szCs w:val="20"/>
        </w:rPr>
        <w:t xml:space="preserve">elivery </w:t>
      </w:r>
      <w:r w:rsidR="00493C02" w:rsidRPr="00781C75">
        <w:rPr>
          <w:rFonts w:ascii="PT Serif" w:hAnsi="PT Serif"/>
          <w:sz w:val="20"/>
          <w:szCs w:val="20"/>
        </w:rPr>
        <w:t>s</w:t>
      </w:r>
      <w:r w:rsidRPr="00781C75">
        <w:rPr>
          <w:rFonts w:ascii="PT Serif" w:hAnsi="PT Serif"/>
          <w:sz w:val="20"/>
          <w:szCs w:val="20"/>
        </w:rPr>
        <w:t xml:space="preserve">ystems. </w:t>
      </w:r>
      <w:r w:rsidR="00493C02" w:rsidRPr="00781C75">
        <w:rPr>
          <w:rFonts w:ascii="PT Serif" w:hAnsi="PT Serif"/>
          <w:i/>
          <w:sz w:val="20"/>
          <w:szCs w:val="20"/>
        </w:rPr>
        <w:t xml:space="preserve">International Journal of Polymeric Materials and Polymeric Biomaterials, </w:t>
      </w:r>
      <w:r w:rsidRPr="00781C75">
        <w:rPr>
          <w:rFonts w:ascii="PT Serif" w:hAnsi="PT Serif"/>
          <w:i/>
          <w:sz w:val="20"/>
          <w:szCs w:val="20"/>
        </w:rPr>
        <w:t>70</w:t>
      </w:r>
      <w:r w:rsidRPr="00781C75">
        <w:rPr>
          <w:rFonts w:ascii="PT Serif" w:hAnsi="PT Serif"/>
          <w:sz w:val="20"/>
          <w:szCs w:val="20"/>
        </w:rPr>
        <w:t xml:space="preserve">(5), 328-337. </w:t>
      </w:r>
      <w:r w:rsidR="009D6D15" w:rsidRPr="00781C75">
        <w:rPr>
          <w:rFonts w:ascii="PT Serif" w:hAnsi="PT Serif"/>
          <w:sz w:val="20"/>
          <w:szCs w:val="20"/>
          <w:shd w:val="clear" w:color="auto" w:fill="FFFFFF"/>
          <w:lang w:val="en-US"/>
        </w:rPr>
        <w:t>https://doi.org/</w:t>
      </w:r>
      <w:r w:rsidR="00D51650" w:rsidRPr="00781C75">
        <w:rPr>
          <w:rFonts w:ascii="PT Serif" w:hAnsi="PT Serif"/>
          <w:sz w:val="20"/>
          <w:szCs w:val="20"/>
        </w:rPr>
        <w:t xml:space="preserve">10.1080/00914037.2020.1713784 </w:t>
      </w:r>
    </w:p>
    <w:p w14:paraId="077B5A1D" w14:textId="2941A7F3" w:rsidR="006D50F8" w:rsidRPr="00781C75" w:rsidRDefault="006D50F8" w:rsidP="00781C75">
      <w:pPr>
        <w:widowControl w:val="0"/>
        <w:spacing w:before="40" w:after="0" w:line="272" w:lineRule="exact"/>
        <w:ind w:left="284" w:hanging="284"/>
        <w:rPr>
          <w:rFonts w:ascii="PT Serif" w:hAnsi="PT Serif"/>
          <w:sz w:val="20"/>
          <w:szCs w:val="20"/>
        </w:rPr>
      </w:pPr>
      <w:r w:rsidRPr="00781C75">
        <w:rPr>
          <w:rFonts w:ascii="PT Serif" w:hAnsi="PT Serif"/>
          <w:sz w:val="20"/>
          <w:szCs w:val="20"/>
        </w:rPr>
        <w:t>Guo, F.</w:t>
      </w:r>
      <w:r w:rsidR="00493C02" w:rsidRPr="00781C75">
        <w:rPr>
          <w:rFonts w:ascii="PT Serif" w:hAnsi="PT Serif"/>
          <w:sz w:val="20"/>
          <w:szCs w:val="20"/>
        </w:rPr>
        <w:t>,</w:t>
      </w:r>
      <w:r w:rsidRPr="00781C75">
        <w:rPr>
          <w:rFonts w:ascii="PT Serif" w:hAnsi="PT Serif"/>
          <w:sz w:val="20"/>
          <w:szCs w:val="20"/>
        </w:rPr>
        <w:t xml:space="preserve"> Guo, D.</w:t>
      </w:r>
      <w:r w:rsidR="00493C02" w:rsidRPr="00781C75">
        <w:rPr>
          <w:rFonts w:ascii="PT Serif" w:hAnsi="PT Serif"/>
          <w:sz w:val="20"/>
          <w:szCs w:val="20"/>
        </w:rPr>
        <w:t>,</w:t>
      </w:r>
      <w:r w:rsidRPr="00781C75">
        <w:rPr>
          <w:rFonts w:ascii="PT Serif" w:hAnsi="PT Serif"/>
          <w:sz w:val="20"/>
          <w:szCs w:val="20"/>
        </w:rPr>
        <w:t xml:space="preserve"> Zhang, W.</w:t>
      </w:r>
      <w:r w:rsidR="00493C02" w:rsidRPr="00781C75">
        <w:rPr>
          <w:rFonts w:ascii="PT Serif" w:hAnsi="PT Serif"/>
          <w:sz w:val="20"/>
          <w:szCs w:val="20"/>
        </w:rPr>
        <w:t>,</w:t>
      </w:r>
      <w:r w:rsidRPr="00781C75">
        <w:rPr>
          <w:rFonts w:ascii="PT Serif" w:hAnsi="PT Serif"/>
          <w:sz w:val="20"/>
          <w:szCs w:val="20"/>
        </w:rPr>
        <w:t xml:space="preserve"> Yan, Q.</w:t>
      </w:r>
      <w:r w:rsidR="00493C02" w:rsidRPr="00781C75">
        <w:rPr>
          <w:rFonts w:ascii="PT Serif" w:hAnsi="PT Serif"/>
          <w:sz w:val="20"/>
          <w:szCs w:val="20"/>
        </w:rPr>
        <w:t>,</w:t>
      </w:r>
      <w:r w:rsidRPr="00781C75">
        <w:rPr>
          <w:rFonts w:ascii="PT Serif" w:hAnsi="PT Serif"/>
          <w:sz w:val="20"/>
          <w:szCs w:val="20"/>
        </w:rPr>
        <w:t xml:space="preserve"> Yang, Y.</w:t>
      </w:r>
      <w:r w:rsidR="00493C02" w:rsidRPr="00781C75">
        <w:rPr>
          <w:rFonts w:ascii="PT Serif" w:hAnsi="PT Serif"/>
          <w:sz w:val="20"/>
          <w:szCs w:val="20"/>
        </w:rPr>
        <w:t>,</w:t>
      </w:r>
      <w:r w:rsidRPr="00781C75">
        <w:rPr>
          <w:rFonts w:ascii="PT Serif" w:hAnsi="PT Serif"/>
          <w:sz w:val="20"/>
          <w:szCs w:val="20"/>
        </w:rPr>
        <w:t xml:space="preserve"> Hong, W.</w:t>
      </w:r>
      <w:r w:rsidR="00493C02" w:rsidRPr="00781C75">
        <w:rPr>
          <w:rFonts w:ascii="PT Serif" w:hAnsi="PT Serif"/>
          <w:sz w:val="20"/>
          <w:szCs w:val="20"/>
        </w:rPr>
        <w:t>, &amp;</w:t>
      </w:r>
      <w:r w:rsidRPr="00781C75">
        <w:rPr>
          <w:rFonts w:ascii="PT Serif" w:hAnsi="PT Serif"/>
          <w:sz w:val="20"/>
          <w:szCs w:val="20"/>
        </w:rPr>
        <w:t xml:space="preserve"> Yang, G. </w:t>
      </w:r>
      <w:r w:rsidR="00493C02" w:rsidRPr="00781C75">
        <w:rPr>
          <w:rFonts w:ascii="PT Serif" w:hAnsi="PT Serif"/>
          <w:sz w:val="20"/>
          <w:szCs w:val="20"/>
        </w:rPr>
        <w:t>(2017).</w:t>
      </w:r>
      <w:r w:rsidR="00493C02" w:rsidRPr="00781C75">
        <w:rPr>
          <w:rFonts w:ascii="PT Serif" w:hAnsi="PT Serif"/>
          <w:b/>
          <w:bCs/>
          <w:sz w:val="20"/>
          <w:szCs w:val="20"/>
        </w:rPr>
        <w:t xml:space="preserve"> </w:t>
      </w:r>
      <w:r w:rsidRPr="00781C75">
        <w:rPr>
          <w:rFonts w:ascii="PT Serif" w:hAnsi="PT Serif"/>
          <w:sz w:val="20"/>
          <w:szCs w:val="20"/>
        </w:rPr>
        <w:t xml:space="preserve">Preparation of </w:t>
      </w:r>
      <w:r w:rsidR="00493C02" w:rsidRPr="00781C75">
        <w:rPr>
          <w:rFonts w:ascii="PT Serif" w:hAnsi="PT Serif"/>
          <w:sz w:val="20"/>
          <w:szCs w:val="20"/>
        </w:rPr>
        <w:t>c</w:t>
      </w:r>
      <w:r w:rsidRPr="00781C75">
        <w:rPr>
          <w:rFonts w:ascii="PT Serif" w:hAnsi="PT Serif"/>
          <w:sz w:val="20"/>
          <w:szCs w:val="20"/>
        </w:rPr>
        <w:t>urcumin-</w:t>
      </w:r>
      <w:r w:rsidR="00493C02" w:rsidRPr="00781C75">
        <w:rPr>
          <w:rFonts w:ascii="PT Serif" w:hAnsi="PT Serif"/>
          <w:sz w:val="20"/>
          <w:szCs w:val="20"/>
        </w:rPr>
        <w:t>l</w:t>
      </w:r>
      <w:r w:rsidRPr="00781C75">
        <w:rPr>
          <w:rFonts w:ascii="PT Serif" w:hAnsi="PT Serif"/>
          <w:sz w:val="20"/>
          <w:szCs w:val="20"/>
        </w:rPr>
        <w:t xml:space="preserve">oaded PCL-PEG-PCL </w:t>
      </w:r>
      <w:r w:rsidR="00493C02" w:rsidRPr="00781C75">
        <w:rPr>
          <w:rFonts w:ascii="PT Serif" w:hAnsi="PT Serif"/>
          <w:sz w:val="20"/>
          <w:szCs w:val="20"/>
        </w:rPr>
        <w:t>t</w:t>
      </w:r>
      <w:r w:rsidRPr="00781C75">
        <w:rPr>
          <w:rFonts w:ascii="PT Serif" w:hAnsi="PT Serif"/>
          <w:sz w:val="20"/>
          <w:szCs w:val="20"/>
        </w:rPr>
        <w:t xml:space="preserve">riblock </w:t>
      </w:r>
      <w:r w:rsidR="00493C02" w:rsidRPr="00781C75">
        <w:rPr>
          <w:rFonts w:ascii="PT Serif" w:hAnsi="PT Serif"/>
          <w:sz w:val="20"/>
          <w:szCs w:val="20"/>
        </w:rPr>
        <w:t>c</w:t>
      </w:r>
      <w:r w:rsidRPr="00781C75">
        <w:rPr>
          <w:rFonts w:ascii="PT Serif" w:hAnsi="PT Serif"/>
          <w:sz w:val="20"/>
          <w:szCs w:val="20"/>
        </w:rPr>
        <w:t xml:space="preserve">opolymeric </w:t>
      </w:r>
      <w:r w:rsidR="00493C02" w:rsidRPr="00781C75">
        <w:rPr>
          <w:rFonts w:ascii="PT Serif" w:hAnsi="PT Serif"/>
          <w:sz w:val="20"/>
          <w:szCs w:val="20"/>
        </w:rPr>
        <w:t>n</w:t>
      </w:r>
      <w:r w:rsidRPr="00781C75">
        <w:rPr>
          <w:rFonts w:ascii="PT Serif" w:hAnsi="PT Serif"/>
          <w:sz w:val="20"/>
          <w:szCs w:val="20"/>
        </w:rPr>
        <w:t xml:space="preserve">anoparticles by a </w:t>
      </w:r>
      <w:r w:rsidR="00493C02" w:rsidRPr="00781C75">
        <w:rPr>
          <w:rFonts w:ascii="PT Serif" w:hAnsi="PT Serif"/>
          <w:sz w:val="20"/>
          <w:szCs w:val="20"/>
        </w:rPr>
        <w:t>m</w:t>
      </w:r>
      <w:r w:rsidRPr="00781C75">
        <w:rPr>
          <w:rFonts w:ascii="PT Serif" w:hAnsi="PT Serif"/>
          <w:sz w:val="20"/>
          <w:szCs w:val="20"/>
        </w:rPr>
        <w:t xml:space="preserve">icrochannel </w:t>
      </w:r>
      <w:r w:rsidR="00493C02" w:rsidRPr="00781C75">
        <w:rPr>
          <w:rFonts w:ascii="PT Serif" w:hAnsi="PT Serif"/>
          <w:sz w:val="20"/>
          <w:szCs w:val="20"/>
        </w:rPr>
        <w:t>t</w:t>
      </w:r>
      <w:r w:rsidRPr="00781C75">
        <w:rPr>
          <w:rFonts w:ascii="PT Serif" w:hAnsi="PT Serif"/>
          <w:sz w:val="20"/>
          <w:szCs w:val="20"/>
        </w:rPr>
        <w:t xml:space="preserve">echnology. </w:t>
      </w:r>
      <w:r w:rsidR="00493C02" w:rsidRPr="00781C75">
        <w:rPr>
          <w:rFonts w:ascii="PT Serif" w:hAnsi="PT Serif"/>
          <w:i/>
          <w:sz w:val="20"/>
          <w:szCs w:val="20"/>
        </w:rPr>
        <w:t xml:space="preserve">European Journal of Pharmaceutical Sciences, </w:t>
      </w:r>
      <w:r w:rsidRPr="00781C75">
        <w:rPr>
          <w:rFonts w:ascii="PT Serif" w:hAnsi="PT Serif"/>
          <w:i/>
          <w:sz w:val="20"/>
          <w:szCs w:val="20"/>
        </w:rPr>
        <w:t>99</w:t>
      </w:r>
      <w:r w:rsidRPr="00781C75">
        <w:rPr>
          <w:rFonts w:ascii="PT Serif" w:hAnsi="PT Serif"/>
          <w:sz w:val="20"/>
          <w:szCs w:val="20"/>
        </w:rPr>
        <w:t xml:space="preserve">, 328-336. </w:t>
      </w:r>
      <w:r w:rsidR="009D6D15" w:rsidRPr="00781C75">
        <w:rPr>
          <w:rFonts w:ascii="PT Serif" w:hAnsi="PT Serif"/>
          <w:sz w:val="20"/>
          <w:szCs w:val="20"/>
          <w:shd w:val="clear" w:color="auto" w:fill="FFFFFF"/>
          <w:lang w:val="en-US"/>
        </w:rPr>
        <w:t>https://doi.org/</w:t>
      </w:r>
      <w:r w:rsidR="00D51650" w:rsidRPr="00781C75">
        <w:rPr>
          <w:rFonts w:ascii="PT Serif" w:hAnsi="PT Serif"/>
          <w:sz w:val="20"/>
          <w:szCs w:val="20"/>
        </w:rPr>
        <w:t xml:space="preserve">10.1016/j.ejps.2017.01.001 </w:t>
      </w:r>
    </w:p>
    <w:p w14:paraId="1D808ADE" w14:textId="005B7142" w:rsidR="006D50F8" w:rsidRPr="00781C75" w:rsidRDefault="006D50F8" w:rsidP="00781C75">
      <w:pPr>
        <w:widowControl w:val="0"/>
        <w:spacing w:before="40" w:after="0"/>
        <w:ind w:left="284" w:hanging="284"/>
        <w:rPr>
          <w:rFonts w:ascii="PT Serif" w:hAnsi="PT Serif"/>
          <w:sz w:val="20"/>
          <w:szCs w:val="20"/>
        </w:rPr>
      </w:pPr>
      <w:r w:rsidRPr="00781C75">
        <w:rPr>
          <w:rFonts w:ascii="PT Serif" w:hAnsi="PT Serif"/>
          <w:sz w:val="20"/>
          <w:szCs w:val="20"/>
        </w:rPr>
        <w:t>Hao, T.</w:t>
      </w:r>
      <w:r w:rsidR="00272218" w:rsidRPr="00781C75">
        <w:rPr>
          <w:rFonts w:ascii="PT Serif" w:hAnsi="PT Serif"/>
          <w:sz w:val="20"/>
          <w:szCs w:val="20"/>
        </w:rPr>
        <w:t>,</w:t>
      </w:r>
      <w:r w:rsidRPr="00781C75">
        <w:rPr>
          <w:rFonts w:ascii="PT Serif" w:hAnsi="PT Serif"/>
          <w:sz w:val="20"/>
          <w:szCs w:val="20"/>
        </w:rPr>
        <w:t xml:space="preserve"> Chen, D.</w:t>
      </w:r>
      <w:r w:rsidR="00272218" w:rsidRPr="00781C75">
        <w:rPr>
          <w:rFonts w:ascii="PT Serif" w:hAnsi="PT Serif"/>
          <w:sz w:val="20"/>
          <w:szCs w:val="20"/>
        </w:rPr>
        <w:t>,</w:t>
      </w:r>
      <w:r w:rsidRPr="00781C75">
        <w:rPr>
          <w:rFonts w:ascii="PT Serif" w:hAnsi="PT Serif"/>
          <w:sz w:val="20"/>
          <w:szCs w:val="20"/>
        </w:rPr>
        <w:t xml:space="preserve"> Liu, K.</w:t>
      </w:r>
      <w:r w:rsidR="00272218" w:rsidRPr="00781C75">
        <w:rPr>
          <w:rFonts w:ascii="PT Serif" w:hAnsi="PT Serif"/>
          <w:sz w:val="20"/>
          <w:szCs w:val="20"/>
        </w:rPr>
        <w:t>,</w:t>
      </w:r>
      <w:r w:rsidRPr="00781C75">
        <w:rPr>
          <w:rFonts w:ascii="PT Serif" w:hAnsi="PT Serif"/>
          <w:sz w:val="20"/>
          <w:szCs w:val="20"/>
        </w:rPr>
        <w:t xml:space="preserve"> Qi, Y.</w:t>
      </w:r>
      <w:r w:rsidR="00272218" w:rsidRPr="00781C75">
        <w:rPr>
          <w:rFonts w:ascii="PT Serif" w:hAnsi="PT Serif"/>
          <w:sz w:val="20"/>
          <w:szCs w:val="20"/>
        </w:rPr>
        <w:t>,</w:t>
      </w:r>
      <w:r w:rsidRPr="00781C75">
        <w:rPr>
          <w:rFonts w:ascii="PT Serif" w:hAnsi="PT Serif"/>
          <w:sz w:val="20"/>
          <w:szCs w:val="20"/>
        </w:rPr>
        <w:t xml:space="preserve"> Tian, Y.</w:t>
      </w:r>
      <w:r w:rsidR="00272218" w:rsidRPr="00781C75">
        <w:rPr>
          <w:rFonts w:ascii="PT Serif" w:hAnsi="PT Serif"/>
          <w:sz w:val="20"/>
          <w:szCs w:val="20"/>
        </w:rPr>
        <w:t>,</w:t>
      </w:r>
      <w:r w:rsidRPr="00781C75">
        <w:rPr>
          <w:rFonts w:ascii="PT Serif" w:hAnsi="PT Serif"/>
          <w:sz w:val="20"/>
          <w:szCs w:val="20"/>
        </w:rPr>
        <w:t xml:space="preserve"> Sun, P.</w:t>
      </w:r>
      <w:r w:rsidR="00272218" w:rsidRPr="00781C75">
        <w:rPr>
          <w:rFonts w:ascii="PT Serif" w:hAnsi="PT Serif"/>
          <w:sz w:val="20"/>
          <w:szCs w:val="20"/>
        </w:rPr>
        <w:t>,</w:t>
      </w:r>
      <w:r w:rsidR="009E096A" w:rsidRPr="00781C75">
        <w:rPr>
          <w:rFonts w:ascii="PT Serif" w:hAnsi="PT Serif"/>
          <w:sz w:val="20"/>
          <w:szCs w:val="20"/>
        </w:rPr>
        <w:t xml:space="preserve"> </w:t>
      </w:r>
      <w:r w:rsidR="00272218" w:rsidRPr="00781C75">
        <w:rPr>
          <w:rFonts w:ascii="PT Serif" w:hAnsi="PT Serif"/>
          <w:sz w:val="20"/>
          <w:szCs w:val="20"/>
        </w:rPr>
        <w:t xml:space="preserve">... </w:t>
      </w:r>
      <w:r w:rsidRPr="00781C75">
        <w:rPr>
          <w:rFonts w:ascii="PT Serif" w:hAnsi="PT Serif"/>
          <w:sz w:val="20"/>
          <w:szCs w:val="20"/>
        </w:rPr>
        <w:t>Li, Z.</w:t>
      </w:r>
      <w:r w:rsidR="00272218" w:rsidRPr="00781C75">
        <w:rPr>
          <w:rFonts w:ascii="PT Serif" w:hAnsi="PT Serif"/>
          <w:sz w:val="20"/>
          <w:szCs w:val="20"/>
        </w:rPr>
        <w:t xml:space="preserve"> (2015). </w:t>
      </w:r>
      <w:r w:rsidRPr="00781C75">
        <w:rPr>
          <w:rFonts w:ascii="PT Serif" w:hAnsi="PT Serif"/>
          <w:sz w:val="20"/>
          <w:szCs w:val="20"/>
        </w:rPr>
        <w:t>Micelles of d-</w:t>
      </w:r>
      <w:r w:rsidRPr="00781C75">
        <w:rPr>
          <w:rFonts w:ascii="Cambria" w:hAnsi="Cambria" w:cs="Cambria"/>
          <w:sz w:val="20"/>
          <w:szCs w:val="20"/>
        </w:rPr>
        <w:t>α</w:t>
      </w:r>
      <w:r w:rsidRPr="00781C75">
        <w:rPr>
          <w:rFonts w:ascii="PT Serif" w:hAnsi="PT Serif"/>
          <w:sz w:val="20"/>
          <w:szCs w:val="20"/>
        </w:rPr>
        <w:t>-</w:t>
      </w:r>
      <w:r w:rsidR="00272218" w:rsidRPr="00781C75">
        <w:rPr>
          <w:rFonts w:ascii="PT Serif" w:hAnsi="PT Serif"/>
          <w:sz w:val="20"/>
          <w:szCs w:val="20"/>
        </w:rPr>
        <w:t>t</w:t>
      </w:r>
      <w:r w:rsidRPr="00781C75">
        <w:rPr>
          <w:rFonts w:ascii="PT Serif" w:hAnsi="PT Serif"/>
          <w:sz w:val="20"/>
          <w:szCs w:val="20"/>
        </w:rPr>
        <w:t xml:space="preserve">ocopheryl </w:t>
      </w:r>
      <w:r w:rsidR="00272218" w:rsidRPr="00781C75">
        <w:rPr>
          <w:rFonts w:ascii="PT Serif" w:hAnsi="PT Serif"/>
          <w:sz w:val="20"/>
          <w:szCs w:val="20"/>
        </w:rPr>
        <w:t>p</w:t>
      </w:r>
      <w:r w:rsidRPr="00781C75">
        <w:rPr>
          <w:rFonts w:ascii="PT Serif" w:hAnsi="PT Serif"/>
          <w:sz w:val="20"/>
          <w:szCs w:val="20"/>
        </w:rPr>
        <w:t xml:space="preserve">olyethylene </w:t>
      </w:r>
      <w:r w:rsidR="00272218" w:rsidRPr="00781C75">
        <w:rPr>
          <w:rFonts w:ascii="PT Serif" w:hAnsi="PT Serif"/>
          <w:sz w:val="20"/>
          <w:szCs w:val="20"/>
        </w:rPr>
        <w:t>g</w:t>
      </w:r>
      <w:r w:rsidRPr="00781C75">
        <w:rPr>
          <w:rFonts w:ascii="PT Serif" w:hAnsi="PT Serif"/>
          <w:sz w:val="20"/>
          <w:szCs w:val="20"/>
        </w:rPr>
        <w:t xml:space="preserve">lycol 2000 </w:t>
      </w:r>
      <w:r w:rsidR="00272218" w:rsidRPr="00781C75">
        <w:rPr>
          <w:rFonts w:ascii="PT Serif" w:hAnsi="PT Serif"/>
          <w:sz w:val="20"/>
          <w:szCs w:val="20"/>
        </w:rPr>
        <w:t>s</w:t>
      </w:r>
      <w:r w:rsidRPr="00781C75">
        <w:rPr>
          <w:rFonts w:ascii="PT Serif" w:hAnsi="PT Serif"/>
          <w:sz w:val="20"/>
          <w:szCs w:val="20"/>
        </w:rPr>
        <w:t xml:space="preserve">uccinate (TPGS 2K) for </w:t>
      </w:r>
      <w:r w:rsidR="00272218" w:rsidRPr="00781C75">
        <w:rPr>
          <w:rFonts w:ascii="PT Serif" w:hAnsi="PT Serif"/>
          <w:sz w:val="20"/>
          <w:szCs w:val="20"/>
        </w:rPr>
        <w:t>d</w:t>
      </w:r>
      <w:r w:rsidRPr="00781C75">
        <w:rPr>
          <w:rFonts w:ascii="PT Serif" w:hAnsi="PT Serif"/>
          <w:sz w:val="20"/>
          <w:szCs w:val="20"/>
        </w:rPr>
        <w:t xml:space="preserve">oxorubicin </w:t>
      </w:r>
      <w:r w:rsidR="00272218" w:rsidRPr="00781C75">
        <w:rPr>
          <w:rFonts w:ascii="PT Serif" w:hAnsi="PT Serif"/>
          <w:sz w:val="20"/>
          <w:szCs w:val="20"/>
        </w:rPr>
        <w:t>d</w:t>
      </w:r>
      <w:r w:rsidRPr="00781C75">
        <w:rPr>
          <w:rFonts w:ascii="PT Serif" w:hAnsi="PT Serif"/>
          <w:sz w:val="20"/>
          <w:szCs w:val="20"/>
        </w:rPr>
        <w:t xml:space="preserve">elivery with </w:t>
      </w:r>
      <w:r w:rsidR="00272218" w:rsidRPr="00781C75">
        <w:rPr>
          <w:rFonts w:ascii="PT Serif" w:hAnsi="PT Serif"/>
          <w:sz w:val="20"/>
          <w:szCs w:val="20"/>
        </w:rPr>
        <w:t>r</w:t>
      </w:r>
      <w:r w:rsidRPr="00781C75">
        <w:rPr>
          <w:rFonts w:ascii="PT Serif" w:hAnsi="PT Serif"/>
          <w:sz w:val="20"/>
          <w:szCs w:val="20"/>
        </w:rPr>
        <w:t xml:space="preserve">eversal of </w:t>
      </w:r>
      <w:r w:rsidR="00272218" w:rsidRPr="00781C75">
        <w:rPr>
          <w:rFonts w:ascii="PT Serif" w:hAnsi="PT Serif"/>
          <w:sz w:val="20"/>
          <w:szCs w:val="20"/>
        </w:rPr>
        <w:t>m</w:t>
      </w:r>
      <w:r w:rsidRPr="00781C75">
        <w:rPr>
          <w:rFonts w:ascii="PT Serif" w:hAnsi="PT Serif"/>
          <w:sz w:val="20"/>
          <w:szCs w:val="20"/>
        </w:rPr>
        <w:t xml:space="preserve">ultidrug </w:t>
      </w:r>
      <w:r w:rsidR="00272218" w:rsidRPr="00781C75">
        <w:rPr>
          <w:rFonts w:ascii="PT Serif" w:hAnsi="PT Serif"/>
          <w:sz w:val="20"/>
          <w:szCs w:val="20"/>
        </w:rPr>
        <w:t>r</w:t>
      </w:r>
      <w:r w:rsidRPr="00781C75">
        <w:rPr>
          <w:rFonts w:ascii="PT Serif" w:hAnsi="PT Serif"/>
          <w:sz w:val="20"/>
          <w:szCs w:val="20"/>
        </w:rPr>
        <w:t>esistance.</w:t>
      </w:r>
      <w:r w:rsidR="00272218" w:rsidRPr="00781C75">
        <w:rPr>
          <w:rFonts w:ascii="PT Serif" w:hAnsi="PT Serif"/>
          <w:sz w:val="20"/>
          <w:szCs w:val="20"/>
        </w:rPr>
        <w:t xml:space="preserve"> </w:t>
      </w:r>
      <w:r w:rsidR="00272218" w:rsidRPr="00781C75">
        <w:rPr>
          <w:rFonts w:ascii="PT Serif" w:hAnsi="PT Serif"/>
          <w:i/>
          <w:sz w:val="20"/>
          <w:szCs w:val="20"/>
        </w:rPr>
        <w:t xml:space="preserve">ACS Applied Materials </w:t>
      </w:r>
      <w:r w:rsidR="00DA631D" w:rsidRPr="00781C75">
        <w:rPr>
          <w:rFonts w:ascii="PT Serif" w:hAnsi="PT Serif"/>
          <w:i/>
          <w:sz w:val="20"/>
          <w:szCs w:val="20"/>
        </w:rPr>
        <w:t>and</w:t>
      </w:r>
      <w:r w:rsidR="00272218" w:rsidRPr="00781C75">
        <w:rPr>
          <w:rFonts w:ascii="PT Serif" w:hAnsi="PT Serif"/>
          <w:i/>
          <w:sz w:val="20"/>
          <w:szCs w:val="20"/>
        </w:rPr>
        <w:t xml:space="preserve"> Interfaces</w:t>
      </w:r>
      <w:r w:rsidR="00272218" w:rsidRPr="00781C75">
        <w:rPr>
          <w:rFonts w:ascii="PT Serif" w:hAnsi="PT Serif"/>
          <w:sz w:val="20"/>
          <w:szCs w:val="20"/>
        </w:rPr>
        <w:t xml:space="preserve">, </w:t>
      </w:r>
      <w:r w:rsidRPr="00781C75">
        <w:rPr>
          <w:rFonts w:ascii="PT Serif" w:hAnsi="PT Serif"/>
          <w:i/>
          <w:sz w:val="20"/>
          <w:szCs w:val="20"/>
        </w:rPr>
        <w:t>7</w:t>
      </w:r>
      <w:r w:rsidRPr="00781C75">
        <w:rPr>
          <w:rFonts w:ascii="PT Serif" w:hAnsi="PT Serif"/>
          <w:sz w:val="20"/>
          <w:szCs w:val="20"/>
        </w:rPr>
        <w:t xml:space="preserve">(32), 18064-18075. </w:t>
      </w:r>
      <w:r w:rsidR="009D6D15" w:rsidRPr="00781C75">
        <w:rPr>
          <w:rFonts w:ascii="PT Serif" w:hAnsi="PT Serif"/>
          <w:sz w:val="20"/>
          <w:szCs w:val="20"/>
          <w:shd w:val="clear" w:color="auto" w:fill="FFFFFF"/>
          <w:lang w:val="en-US"/>
        </w:rPr>
        <w:t>https://doi.org/</w:t>
      </w:r>
      <w:r w:rsidR="00D51650" w:rsidRPr="00781C75">
        <w:rPr>
          <w:rFonts w:ascii="PT Serif" w:hAnsi="PT Serif"/>
          <w:sz w:val="20"/>
          <w:szCs w:val="20"/>
        </w:rPr>
        <w:t xml:space="preserve">10.1021/acsami.5b04995 </w:t>
      </w:r>
    </w:p>
    <w:p w14:paraId="36F7B545" w14:textId="6237375C" w:rsidR="006D50F8" w:rsidRPr="00781C75" w:rsidRDefault="006D50F8" w:rsidP="00781C75">
      <w:pPr>
        <w:widowControl w:val="0"/>
        <w:spacing w:before="40" w:after="0" w:line="272" w:lineRule="exact"/>
        <w:ind w:left="284" w:hanging="284"/>
        <w:rPr>
          <w:rFonts w:ascii="PT Serif" w:hAnsi="PT Serif"/>
          <w:sz w:val="20"/>
          <w:szCs w:val="20"/>
        </w:rPr>
      </w:pPr>
      <w:r w:rsidRPr="00781C75">
        <w:rPr>
          <w:rFonts w:ascii="PT Serif" w:hAnsi="PT Serif"/>
          <w:sz w:val="20"/>
          <w:szCs w:val="20"/>
        </w:rPr>
        <w:t>Jain, A.</w:t>
      </w:r>
      <w:r w:rsidR="005B1FB3" w:rsidRPr="00781C75">
        <w:rPr>
          <w:rFonts w:ascii="PT Serif" w:hAnsi="PT Serif"/>
          <w:sz w:val="20"/>
          <w:szCs w:val="20"/>
        </w:rPr>
        <w:t>,</w:t>
      </w:r>
      <w:r w:rsidRPr="00781C75">
        <w:rPr>
          <w:rFonts w:ascii="PT Serif" w:hAnsi="PT Serif"/>
          <w:sz w:val="20"/>
          <w:szCs w:val="20"/>
        </w:rPr>
        <w:t xml:space="preserve"> Thakur, K.</w:t>
      </w:r>
      <w:r w:rsidR="005B1FB3" w:rsidRPr="00781C75">
        <w:rPr>
          <w:rFonts w:ascii="PT Serif" w:hAnsi="PT Serif"/>
          <w:sz w:val="20"/>
          <w:szCs w:val="20"/>
        </w:rPr>
        <w:t>,</w:t>
      </w:r>
      <w:r w:rsidRPr="00781C75">
        <w:rPr>
          <w:rFonts w:ascii="PT Serif" w:hAnsi="PT Serif"/>
          <w:sz w:val="20"/>
          <w:szCs w:val="20"/>
        </w:rPr>
        <w:t xml:space="preserve"> Sharma, G.</w:t>
      </w:r>
      <w:r w:rsidR="005B1FB3" w:rsidRPr="00781C75">
        <w:rPr>
          <w:rFonts w:ascii="PT Serif" w:hAnsi="PT Serif"/>
          <w:sz w:val="20"/>
          <w:szCs w:val="20"/>
        </w:rPr>
        <w:t>,</w:t>
      </w:r>
      <w:r w:rsidRPr="00781C75">
        <w:rPr>
          <w:rFonts w:ascii="PT Serif" w:hAnsi="PT Serif"/>
          <w:sz w:val="20"/>
          <w:szCs w:val="20"/>
        </w:rPr>
        <w:t xml:space="preserve"> Kush, P.</w:t>
      </w:r>
      <w:r w:rsidR="005B1FB3" w:rsidRPr="00781C75">
        <w:rPr>
          <w:rFonts w:ascii="PT Serif" w:hAnsi="PT Serif"/>
          <w:sz w:val="20"/>
          <w:szCs w:val="20"/>
        </w:rPr>
        <w:t>,</w:t>
      </w:r>
      <w:r w:rsidRPr="00781C75">
        <w:rPr>
          <w:rFonts w:ascii="PT Serif" w:hAnsi="PT Serif"/>
          <w:sz w:val="20"/>
          <w:szCs w:val="20"/>
        </w:rPr>
        <w:t xml:space="preserve"> </w:t>
      </w:r>
      <w:r w:rsidR="005B1FB3" w:rsidRPr="00781C75">
        <w:rPr>
          <w:rFonts w:ascii="PT Serif" w:hAnsi="PT Serif"/>
          <w:sz w:val="20"/>
          <w:szCs w:val="20"/>
        </w:rPr>
        <w:t xml:space="preserve">&amp; </w:t>
      </w:r>
      <w:r w:rsidRPr="00781C75">
        <w:rPr>
          <w:rFonts w:ascii="PT Serif" w:hAnsi="PT Serif"/>
          <w:sz w:val="20"/>
          <w:szCs w:val="20"/>
        </w:rPr>
        <w:t>Jain, U. K.</w:t>
      </w:r>
      <w:r w:rsidR="005B1FB3" w:rsidRPr="00781C75">
        <w:rPr>
          <w:rFonts w:ascii="PT Serif" w:hAnsi="PT Serif"/>
          <w:sz w:val="20"/>
          <w:szCs w:val="20"/>
        </w:rPr>
        <w:t xml:space="preserve"> (2016). </w:t>
      </w:r>
      <w:r w:rsidRPr="00781C75">
        <w:rPr>
          <w:rFonts w:ascii="PT Serif" w:hAnsi="PT Serif"/>
          <w:sz w:val="20"/>
          <w:szCs w:val="20"/>
        </w:rPr>
        <w:t xml:space="preserve">Fabrication, </w:t>
      </w:r>
      <w:r w:rsidR="005B1FB3" w:rsidRPr="00781C75">
        <w:rPr>
          <w:rFonts w:ascii="PT Serif" w:hAnsi="PT Serif"/>
          <w:sz w:val="20"/>
          <w:szCs w:val="20"/>
        </w:rPr>
        <w:t>c</w:t>
      </w:r>
      <w:r w:rsidRPr="00781C75">
        <w:rPr>
          <w:rFonts w:ascii="PT Serif" w:hAnsi="PT Serif"/>
          <w:sz w:val="20"/>
          <w:szCs w:val="20"/>
        </w:rPr>
        <w:t xml:space="preserve">haracterization and </w:t>
      </w:r>
      <w:r w:rsidR="005B1FB3" w:rsidRPr="00781C75">
        <w:rPr>
          <w:rFonts w:ascii="PT Serif" w:hAnsi="PT Serif"/>
          <w:sz w:val="20"/>
          <w:szCs w:val="20"/>
        </w:rPr>
        <w:t>c</w:t>
      </w:r>
      <w:r w:rsidRPr="00781C75">
        <w:rPr>
          <w:rFonts w:ascii="PT Serif" w:hAnsi="PT Serif"/>
          <w:sz w:val="20"/>
          <w:szCs w:val="20"/>
        </w:rPr>
        <w:t xml:space="preserve">ytotoxicity </w:t>
      </w:r>
      <w:r w:rsidR="005B1FB3" w:rsidRPr="00781C75">
        <w:rPr>
          <w:rFonts w:ascii="PT Serif" w:hAnsi="PT Serif"/>
          <w:sz w:val="20"/>
          <w:szCs w:val="20"/>
        </w:rPr>
        <w:t>s</w:t>
      </w:r>
      <w:r w:rsidRPr="00781C75">
        <w:rPr>
          <w:rFonts w:ascii="PT Serif" w:hAnsi="PT Serif"/>
          <w:sz w:val="20"/>
          <w:szCs w:val="20"/>
        </w:rPr>
        <w:t xml:space="preserve">tudies of </w:t>
      </w:r>
      <w:r w:rsidR="005B1FB3" w:rsidRPr="00781C75">
        <w:rPr>
          <w:rFonts w:ascii="PT Serif" w:hAnsi="PT Serif"/>
          <w:sz w:val="20"/>
          <w:szCs w:val="20"/>
        </w:rPr>
        <w:t>i</w:t>
      </w:r>
      <w:r w:rsidRPr="00781C75">
        <w:rPr>
          <w:rFonts w:ascii="PT Serif" w:hAnsi="PT Serif"/>
          <w:sz w:val="20"/>
          <w:szCs w:val="20"/>
        </w:rPr>
        <w:t xml:space="preserve">onically </w:t>
      </w:r>
      <w:r w:rsidR="005B1FB3" w:rsidRPr="00781C75">
        <w:rPr>
          <w:rFonts w:ascii="PT Serif" w:hAnsi="PT Serif"/>
          <w:sz w:val="20"/>
          <w:szCs w:val="20"/>
        </w:rPr>
        <w:t>c</w:t>
      </w:r>
      <w:r w:rsidRPr="00781C75">
        <w:rPr>
          <w:rFonts w:ascii="PT Serif" w:hAnsi="PT Serif"/>
          <w:sz w:val="20"/>
          <w:szCs w:val="20"/>
        </w:rPr>
        <w:t>ross-</w:t>
      </w:r>
      <w:r w:rsidR="005B1FB3" w:rsidRPr="00781C75">
        <w:rPr>
          <w:rFonts w:ascii="PT Serif" w:hAnsi="PT Serif"/>
          <w:sz w:val="20"/>
          <w:szCs w:val="20"/>
        </w:rPr>
        <w:t>l</w:t>
      </w:r>
      <w:r w:rsidRPr="00781C75">
        <w:rPr>
          <w:rFonts w:ascii="PT Serif" w:hAnsi="PT Serif"/>
          <w:sz w:val="20"/>
          <w:szCs w:val="20"/>
        </w:rPr>
        <w:t xml:space="preserve">inked </w:t>
      </w:r>
      <w:r w:rsidR="005B1FB3" w:rsidRPr="00781C75">
        <w:rPr>
          <w:rFonts w:ascii="PT Serif" w:hAnsi="PT Serif"/>
          <w:sz w:val="20"/>
          <w:szCs w:val="20"/>
        </w:rPr>
        <w:t>d</w:t>
      </w:r>
      <w:r w:rsidRPr="00781C75">
        <w:rPr>
          <w:rFonts w:ascii="PT Serif" w:hAnsi="PT Serif"/>
          <w:sz w:val="20"/>
          <w:szCs w:val="20"/>
        </w:rPr>
        <w:t xml:space="preserve">ocetaxel </w:t>
      </w:r>
      <w:r w:rsidR="005B1FB3" w:rsidRPr="00781C75">
        <w:rPr>
          <w:rFonts w:ascii="PT Serif" w:hAnsi="PT Serif"/>
          <w:sz w:val="20"/>
          <w:szCs w:val="20"/>
        </w:rPr>
        <w:t>l</w:t>
      </w:r>
      <w:r w:rsidRPr="00781C75">
        <w:rPr>
          <w:rFonts w:ascii="PT Serif" w:hAnsi="PT Serif"/>
          <w:sz w:val="20"/>
          <w:szCs w:val="20"/>
        </w:rPr>
        <w:t xml:space="preserve">oaded </w:t>
      </w:r>
      <w:r w:rsidR="005B1FB3" w:rsidRPr="00781C75">
        <w:rPr>
          <w:rFonts w:ascii="PT Serif" w:hAnsi="PT Serif"/>
          <w:sz w:val="20"/>
          <w:szCs w:val="20"/>
        </w:rPr>
        <w:t>c</w:t>
      </w:r>
      <w:r w:rsidRPr="00781C75">
        <w:rPr>
          <w:rFonts w:ascii="PT Serif" w:hAnsi="PT Serif"/>
          <w:sz w:val="20"/>
          <w:szCs w:val="20"/>
        </w:rPr>
        <w:t xml:space="preserve">hitosan </w:t>
      </w:r>
      <w:r w:rsidR="005B1FB3" w:rsidRPr="00781C75">
        <w:rPr>
          <w:rFonts w:ascii="PT Serif" w:hAnsi="PT Serif"/>
          <w:sz w:val="20"/>
          <w:szCs w:val="20"/>
        </w:rPr>
        <w:t>n</w:t>
      </w:r>
      <w:r w:rsidRPr="00781C75">
        <w:rPr>
          <w:rFonts w:ascii="PT Serif" w:hAnsi="PT Serif"/>
          <w:sz w:val="20"/>
          <w:szCs w:val="20"/>
        </w:rPr>
        <w:t xml:space="preserve">anoparticles. </w:t>
      </w:r>
      <w:r w:rsidR="005B1FB3" w:rsidRPr="00781C75">
        <w:rPr>
          <w:rFonts w:ascii="PT Serif" w:hAnsi="PT Serif"/>
          <w:i/>
          <w:iCs w:val="0"/>
          <w:sz w:val="20"/>
          <w:szCs w:val="20"/>
        </w:rPr>
        <w:t>Carbohydrate Polymers,</w:t>
      </w:r>
      <w:r w:rsidRPr="00781C75">
        <w:rPr>
          <w:rFonts w:ascii="PT Serif" w:hAnsi="PT Serif"/>
          <w:sz w:val="20"/>
          <w:szCs w:val="20"/>
        </w:rPr>
        <w:t xml:space="preserve"> </w:t>
      </w:r>
      <w:r w:rsidRPr="00781C75">
        <w:rPr>
          <w:rFonts w:ascii="PT Serif" w:hAnsi="PT Serif"/>
          <w:i/>
          <w:iCs w:val="0"/>
          <w:sz w:val="20"/>
          <w:szCs w:val="20"/>
        </w:rPr>
        <w:t>137</w:t>
      </w:r>
      <w:r w:rsidRPr="00781C75">
        <w:rPr>
          <w:rFonts w:ascii="PT Serif" w:hAnsi="PT Serif"/>
          <w:sz w:val="20"/>
          <w:szCs w:val="20"/>
        </w:rPr>
        <w:t xml:space="preserve">, 65-74. </w:t>
      </w:r>
      <w:r w:rsidR="009D6D15" w:rsidRPr="00781C75">
        <w:rPr>
          <w:rFonts w:ascii="PT Serif" w:hAnsi="PT Serif"/>
          <w:sz w:val="20"/>
          <w:szCs w:val="20"/>
          <w:shd w:val="clear" w:color="auto" w:fill="FFFFFF"/>
          <w:lang w:val="en-US"/>
        </w:rPr>
        <w:t>https://doi.org/</w:t>
      </w:r>
      <w:r w:rsidR="00D51650" w:rsidRPr="00781C75">
        <w:rPr>
          <w:rFonts w:ascii="PT Serif" w:hAnsi="PT Serif"/>
          <w:sz w:val="20"/>
          <w:szCs w:val="20"/>
        </w:rPr>
        <w:t>10.1016/j.carbpol.2015.10.012</w:t>
      </w:r>
    </w:p>
    <w:p w14:paraId="76845343" w14:textId="59D93B37" w:rsidR="006D50F8" w:rsidRPr="00781C75" w:rsidRDefault="006D50F8" w:rsidP="00781C75">
      <w:pPr>
        <w:widowControl w:val="0"/>
        <w:spacing w:before="40" w:after="0" w:line="272" w:lineRule="exact"/>
        <w:ind w:left="284" w:hanging="284"/>
        <w:rPr>
          <w:rFonts w:ascii="PT Serif" w:hAnsi="PT Serif"/>
          <w:sz w:val="20"/>
          <w:szCs w:val="20"/>
        </w:rPr>
      </w:pPr>
      <w:r w:rsidRPr="00781C75">
        <w:rPr>
          <w:rFonts w:ascii="PT Serif" w:hAnsi="PT Serif"/>
          <w:sz w:val="20"/>
          <w:szCs w:val="20"/>
        </w:rPr>
        <w:t>Khan, A. M.</w:t>
      </w:r>
      <w:r w:rsidR="005B1FB3" w:rsidRPr="00781C75">
        <w:rPr>
          <w:rFonts w:ascii="PT Serif" w:hAnsi="PT Serif"/>
          <w:sz w:val="20"/>
          <w:szCs w:val="20"/>
        </w:rPr>
        <w:t>,</w:t>
      </w:r>
      <w:r w:rsidRPr="00781C75">
        <w:rPr>
          <w:rFonts w:ascii="PT Serif" w:hAnsi="PT Serif"/>
          <w:sz w:val="20"/>
          <w:szCs w:val="20"/>
        </w:rPr>
        <w:t xml:space="preserve"> Hanif, M.</w:t>
      </w:r>
      <w:r w:rsidR="005B1FB3" w:rsidRPr="00781C75">
        <w:rPr>
          <w:rFonts w:ascii="PT Serif" w:hAnsi="PT Serif"/>
          <w:sz w:val="20"/>
          <w:szCs w:val="20"/>
        </w:rPr>
        <w:t>,</w:t>
      </w:r>
      <w:r w:rsidRPr="00781C75">
        <w:rPr>
          <w:rFonts w:ascii="PT Serif" w:hAnsi="PT Serif"/>
          <w:sz w:val="20"/>
          <w:szCs w:val="20"/>
        </w:rPr>
        <w:t xml:space="preserve"> Bukhari, N. I.</w:t>
      </w:r>
      <w:r w:rsidR="005B1FB3" w:rsidRPr="00781C75">
        <w:rPr>
          <w:rFonts w:ascii="PT Serif" w:hAnsi="PT Serif"/>
          <w:sz w:val="20"/>
          <w:szCs w:val="20"/>
        </w:rPr>
        <w:t>,</w:t>
      </w:r>
      <w:r w:rsidRPr="00781C75">
        <w:rPr>
          <w:rFonts w:ascii="PT Serif" w:hAnsi="PT Serif"/>
          <w:sz w:val="20"/>
          <w:szCs w:val="20"/>
        </w:rPr>
        <w:t xml:space="preserve"> Shamim, R.</w:t>
      </w:r>
      <w:r w:rsidR="005B1FB3" w:rsidRPr="00781C75">
        <w:rPr>
          <w:rFonts w:ascii="PT Serif" w:hAnsi="PT Serif"/>
          <w:sz w:val="20"/>
          <w:szCs w:val="20"/>
        </w:rPr>
        <w:t>,</w:t>
      </w:r>
      <w:r w:rsidRPr="00781C75">
        <w:rPr>
          <w:rFonts w:ascii="PT Serif" w:hAnsi="PT Serif"/>
          <w:sz w:val="20"/>
          <w:szCs w:val="20"/>
        </w:rPr>
        <w:t xml:space="preserve"> Rasool, F.</w:t>
      </w:r>
      <w:r w:rsidR="005B1FB3" w:rsidRPr="00781C75">
        <w:rPr>
          <w:rFonts w:ascii="PT Serif" w:hAnsi="PT Serif"/>
          <w:sz w:val="20"/>
          <w:szCs w:val="20"/>
        </w:rPr>
        <w:t>,</w:t>
      </w:r>
      <w:r w:rsidRPr="00781C75">
        <w:rPr>
          <w:rFonts w:ascii="PT Serif" w:hAnsi="PT Serif"/>
          <w:sz w:val="20"/>
          <w:szCs w:val="20"/>
        </w:rPr>
        <w:t xml:space="preserve"> Rasul, S.</w:t>
      </w:r>
      <w:r w:rsidR="005B1FB3" w:rsidRPr="00781C75">
        <w:rPr>
          <w:rFonts w:ascii="PT Serif" w:hAnsi="PT Serif"/>
          <w:sz w:val="20"/>
          <w:szCs w:val="20"/>
        </w:rPr>
        <w:t>, &amp;</w:t>
      </w:r>
      <w:r w:rsidRPr="00781C75">
        <w:rPr>
          <w:rFonts w:ascii="PT Serif" w:hAnsi="PT Serif"/>
          <w:sz w:val="20"/>
          <w:szCs w:val="20"/>
        </w:rPr>
        <w:t xml:space="preserve"> Shafique, S. </w:t>
      </w:r>
      <w:r w:rsidR="005B1FB3" w:rsidRPr="00781C75">
        <w:rPr>
          <w:rFonts w:ascii="PT Serif" w:hAnsi="PT Serif"/>
          <w:sz w:val="20"/>
          <w:szCs w:val="20"/>
        </w:rPr>
        <w:t xml:space="preserve">(2020). </w:t>
      </w:r>
      <w:r w:rsidRPr="00781C75">
        <w:rPr>
          <w:rFonts w:ascii="PT Serif" w:hAnsi="PT Serif"/>
          <w:sz w:val="20"/>
          <w:szCs w:val="20"/>
        </w:rPr>
        <w:t xml:space="preserve">Artificial </w:t>
      </w:r>
      <w:r w:rsidR="005B1FB3" w:rsidRPr="00781C75">
        <w:rPr>
          <w:rFonts w:ascii="PT Serif" w:hAnsi="PT Serif"/>
          <w:sz w:val="20"/>
          <w:szCs w:val="20"/>
        </w:rPr>
        <w:t>n</w:t>
      </w:r>
      <w:r w:rsidRPr="00781C75">
        <w:rPr>
          <w:rFonts w:ascii="PT Serif" w:hAnsi="PT Serif"/>
          <w:sz w:val="20"/>
          <w:szCs w:val="20"/>
        </w:rPr>
        <w:t xml:space="preserve">eural </w:t>
      </w:r>
      <w:r w:rsidR="005B1FB3" w:rsidRPr="00781C75">
        <w:rPr>
          <w:rFonts w:ascii="PT Serif" w:hAnsi="PT Serif"/>
          <w:sz w:val="20"/>
          <w:szCs w:val="20"/>
        </w:rPr>
        <w:t>n</w:t>
      </w:r>
      <w:r w:rsidRPr="00781C75">
        <w:rPr>
          <w:rFonts w:ascii="PT Serif" w:hAnsi="PT Serif"/>
          <w:sz w:val="20"/>
          <w:szCs w:val="20"/>
        </w:rPr>
        <w:t xml:space="preserve">etwork (ANN) </w:t>
      </w:r>
      <w:r w:rsidR="005B1FB3" w:rsidRPr="00781C75">
        <w:rPr>
          <w:rFonts w:ascii="PT Serif" w:hAnsi="PT Serif"/>
          <w:sz w:val="20"/>
          <w:szCs w:val="20"/>
        </w:rPr>
        <w:t>a</w:t>
      </w:r>
      <w:r w:rsidRPr="00781C75">
        <w:rPr>
          <w:rFonts w:ascii="PT Serif" w:hAnsi="PT Serif"/>
          <w:sz w:val="20"/>
          <w:szCs w:val="20"/>
        </w:rPr>
        <w:t xml:space="preserve">pproach to </w:t>
      </w:r>
      <w:r w:rsidR="005B1FB3" w:rsidRPr="00781C75">
        <w:rPr>
          <w:rFonts w:ascii="PT Serif" w:hAnsi="PT Serif"/>
          <w:sz w:val="20"/>
          <w:szCs w:val="20"/>
        </w:rPr>
        <w:t>p</w:t>
      </w:r>
      <w:r w:rsidRPr="00781C75">
        <w:rPr>
          <w:rFonts w:ascii="PT Serif" w:hAnsi="PT Serif"/>
          <w:sz w:val="20"/>
          <w:szCs w:val="20"/>
        </w:rPr>
        <w:t xml:space="preserve">redict an </w:t>
      </w:r>
      <w:r w:rsidR="005B1FB3" w:rsidRPr="00781C75">
        <w:rPr>
          <w:rFonts w:ascii="PT Serif" w:hAnsi="PT Serif"/>
          <w:sz w:val="20"/>
          <w:szCs w:val="20"/>
        </w:rPr>
        <w:t>o</w:t>
      </w:r>
      <w:r w:rsidRPr="00781C75">
        <w:rPr>
          <w:rFonts w:ascii="PT Serif" w:hAnsi="PT Serif"/>
          <w:sz w:val="20"/>
          <w:szCs w:val="20"/>
        </w:rPr>
        <w:t>ptimized pH-</w:t>
      </w:r>
      <w:r w:rsidR="005B1FB3" w:rsidRPr="00781C75">
        <w:rPr>
          <w:rFonts w:ascii="PT Serif" w:hAnsi="PT Serif"/>
          <w:sz w:val="20"/>
          <w:szCs w:val="20"/>
        </w:rPr>
        <w:t>d</w:t>
      </w:r>
      <w:r w:rsidRPr="00781C75">
        <w:rPr>
          <w:rFonts w:ascii="PT Serif" w:hAnsi="PT Serif"/>
          <w:sz w:val="20"/>
          <w:szCs w:val="20"/>
        </w:rPr>
        <w:t xml:space="preserve">ependent </w:t>
      </w:r>
      <w:r w:rsidR="005B1FB3" w:rsidRPr="00781C75">
        <w:rPr>
          <w:rFonts w:ascii="PT Serif" w:hAnsi="PT Serif"/>
          <w:sz w:val="20"/>
          <w:szCs w:val="20"/>
        </w:rPr>
        <w:t>m</w:t>
      </w:r>
      <w:r w:rsidRPr="00781C75">
        <w:rPr>
          <w:rFonts w:ascii="PT Serif" w:hAnsi="PT Serif"/>
          <w:sz w:val="20"/>
          <w:szCs w:val="20"/>
        </w:rPr>
        <w:t xml:space="preserve">esalamine </w:t>
      </w:r>
      <w:r w:rsidR="005B1FB3" w:rsidRPr="00781C75">
        <w:rPr>
          <w:rFonts w:ascii="PT Serif" w:hAnsi="PT Serif"/>
          <w:sz w:val="20"/>
          <w:szCs w:val="20"/>
        </w:rPr>
        <w:t>m</w:t>
      </w:r>
      <w:r w:rsidRPr="00781C75">
        <w:rPr>
          <w:rFonts w:ascii="PT Serif" w:hAnsi="PT Serif"/>
          <w:sz w:val="20"/>
          <w:szCs w:val="20"/>
        </w:rPr>
        <w:t xml:space="preserve">atrix </w:t>
      </w:r>
      <w:r w:rsidR="005B1FB3" w:rsidRPr="00781C75">
        <w:rPr>
          <w:rFonts w:ascii="PT Serif" w:hAnsi="PT Serif"/>
          <w:sz w:val="20"/>
          <w:szCs w:val="20"/>
        </w:rPr>
        <w:t>t</w:t>
      </w:r>
      <w:r w:rsidRPr="00781C75">
        <w:rPr>
          <w:rFonts w:ascii="PT Serif" w:hAnsi="PT Serif"/>
          <w:sz w:val="20"/>
          <w:szCs w:val="20"/>
        </w:rPr>
        <w:t>ablet.</w:t>
      </w:r>
      <w:r w:rsidR="005B1FB3" w:rsidRPr="00781C75">
        <w:rPr>
          <w:rFonts w:ascii="PT Serif" w:hAnsi="PT Serif"/>
          <w:sz w:val="20"/>
          <w:szCs w:val="20"/>
        </w:rPr>
        <w:t xml:space="preserve"> </w:t>
      </w:r>
      <w:r w:rsidR="005B1FB3" w:rsidRPr="00781C75">
        <w:rPr>
          <w:rFonts w:ascii="PT Serif" w:hAnsi="PT Serif"/>
          <w:i/>
          <w:sz w:val="20"/>
          <w:szCs w:val="20"/>
        </w:rPr>
        <w:t xml:space="preserve">Drug Design Development and Therapy, </w:t>
      </w:r>
      <w:r w:rsidRPr="00781C75">
        <w:rPr>
          <w:rFonts w:ascii="PT Serif" w:hAnsi="PT Serif"/>
          <w:i/>
          <w:sz w:val="20"/>
          <w:szCs w:val="20"/>
        </w:rPr>
        <w:t>14</w:t>
      </w:r>
      <w:r w:rsidRPr="00781C75">
        <w:rPr>
          <w:rFonts w:ascii="PT Serif" w:hAnsi="PT Serif"/>
          <w:sz w:val="20"/>
          <w:szCs w:val="20"/>
        </w:rPr>
        <w:t>, 2435-2448.</w:t>
      </w:r>
      <w:r w:rsidR="005B1FB3" w:rsidRPr="00781C75">
        <w:rPr>
          <w:rFonts w:ascii="PT Serif" w:hAnsi="PT Serif"/>
          <w:sz w:val="20"/>
          <w:szCs w:val="20"/>
        </w:rPr>
        <w:t xml:space="preserve"> </w:t>
      </w:r>
      <w:r w:rsidR="001E20EE" w:rsidRPr="00781C75">
        <w:rPr>
          <w:rFonts w:ascii="PT Serif" w:hAnsi="PT Serif"/>
          <w:sz w:val="20"/>
          <w:szCs w:val="20"/>
          <w:shd w:val="clear" w:color="auto" w:fill="FFFFFF"/>
          <w:lang w:val="en-US"/>
        </w:rPr>
        <w:t>https://doi.org/</w:t>
      </w:r>
      <w:r w:rsidR="00D51650" w:rsidRPr="00781C75">
        <w:rPr>
          <w:rFonts w:ascii="PT Serif" w:hAnsi="PT Serif"/>
          <w:sz w:val="20"/>
          <w:szCs w:val="20"/>
        </w:rPr>
        <w:t xml:space="preserve">10.2147/DDDT.S244016 </w:t>
      </w:r>
    </w:p>
    <w:p w14:paraId="5B0BB7C0" w14:textId="054F6D1A" w:rsidR="006D50F8" w:rsidRPr="00781C75" w:rsidRDefault="006D50F8" w:rsidP="00781C75">
      <w:pPr>
        <w:widowControl w:val="0"/>
        <w:spacing w:before="40" w:after="0" w:line="272" w:lineRule="exact"/>
        <w:ind w:left="284" w:hanging="284"/>
        <w:rPr>
          <w:rFonts w:ascii="PT Serif" w:hAnsi="PT Serif"/>
          <w:sz w:val="20"/>
          <w:szCs w:val="20"/>
        </w:rPr>
      </w:pPr>
      <w:r w:rsidRPr="00781C75">
        <w:rPr>
          <w:rFonts w:ascii="PT Serif" w:hAnsi="PT Serif"/>
          <w:sz w:val="20"/>
          <w:szCs w:val="20"/>
        </w:rPr>
        <w:t>Kim, M.</w:t>
      </w:r>
      <w:r w:rsidR="008327DD" w:rsidRPr="00781C75">
        <w:rPr>
          <w:rFonts w:ascii="PT Serif" w:hAnsi="PT Serif"/>
          <w:sz w:val="20"/>
          <w:szCs w:val="20"/>
        </w:rPr>
        <w:t>,</w:t>
      </w:r>
      <w:r w:rsidRPr="00781C75">
        <w:rPr>
          <w:rFonts w:ascii="PT Serif" w:hAnsi="PT Serif"/>
          <w:sz w:val="20"/>
          <w:szCs w:val="20"/>
        </w:rPr>
        <w:t xml:space="preserve"> Park, S. C.</w:t>
      </w:r>
      <w:r w:rsidR="008327DD" w:rsidRPr="00781C75">
        <w:rPr>
          <w:rFonts w:ascii="PT Serif" w:hAnsi="PT Serif"/>
          <w:sz w:val="20"/>
          <w:szCs w:val="20"/>
        </w:rPr>
        <w:t>, &amp;</w:t>
      </w:r>
      <w:r w:rsidRPr="00781C75">
        <w:rPr>
          <w:rFonts w:ascii="PT Serif" w:hAnsi="PT Serif"/>
          <w:sz w:val="20"/>
          <w:szCs w:val="20"/>
        </w:rPr>
        <w:t xml:space="preserve"> Lee, D. Y. </w:t>
      </w:r>
      <w:r w:rsidR="008327DD" w:rsidRPr="00781C75">
        <w:rPr>
          <w:rFonts w:ascii="PT Serif" w:hAnsi="PT Serif"/>
          <w:sz w:val="20"/>
          <w:szCs w:val="20"/>
        </w:rPr>
        <w:t>(2021).</w:t>
      </w:r>
      <w:r w:rsidR="008327DD" w:rsidRPr="00781C75">
        <w:rPr>
          <w:rFonts w:ascii="PT Serif" w:hAnsi="PT Serif"/>
          <w:b/>
          <w:bCs/>
          <w:sz w:val="20"/>
          <w:szCs w:val="20"/>
        </w:rPr>
        <w:t xml:space="preserve"> </w:t>
      </w:r>
      <w:r w:rsidRPr="00781C75">
        <w:rPr>
          <w:rFonts w:ascii="PT Serif" w:hAnsi="PT Serif"/>
          <w:sz w:val="20"/>
          <w:szCs w:val="20"/>
        </w:rPr>
        <w:t xml:space="preserve">Glycyrrhizin as a </w:t>
      </w:r>
      <w:r w:rsidR="008327DD" w:rsidRPr="00781C75">
        <w:rPr>
          <w:rFonts w:ascii="PT Serif" w:hAnsi="PT Serif"/>
          <w:sz w:val="20"/>
          <w:szCs w:val="20"/>
        </w:rPr>
        <w:t>n</w:t>
      </w:r>
      <w:r w:rsidRPr="00781C75">
        <w:rPr>
          <w:rFonts w:ascii="PT Serif" w:hAnsi="PT Serif"/>
          <w:sz w:val="20"/>
          <w:szCs w:val="20"/>
        </w:rPr>
        <w:t xml:space="preserve">itric </w:t>
      </w:r>
      <w:r w:rsidR="008327DD" w:rsidRPr="00781C75">
        <w:rPr>
          <w:rFonts w:ascii="PT Serif" w:hAnsi="PT Serif"/>
          <w:sz w:val="20"/>
          <w:szCs w:val="20"/>
        </w:rPr>
        <w:t>o</w:t>
      </w:r>
      <w:r w:rsidRPr="00781C75">
        <w:rPr>
          <w:rFonts w:ascii="PT Serif" w:hAnsi="PT Serif"/>
          <w:sz w:val="20"/>
          <w:szCs w:val="20"/>
        </w:rPr>
        <w:t xml:space="preserve">xide </w:t>
      </w:r>
      <w:r w:rsidR="008327DD" w:rsidRPr="00781C75">
        <w:rPr>
          <w:rFonts w:ascii="PT Serif" w:hAnsi="PT Serif"/>
          <w:sz w:val="20"/>
          <w:szCs w:val="20"/>
        </w:rPr>
        <w:t>r</w:t>
      </w:r>
      <w:r w:rsidRPr="00781C75">
        <w:rPr>
          <w:rFonts w:ascii="PT Serif" w:hAnsi="PT Serif"/>
          <w:sz w:val="20"/>
          <w:szCs w:val="20"/>
        </w:rPr>
        <w:t xml:space="preserve">egulator in </w:t>
      </w:r>
      <w:r w:rsidR="008327DD" w:rsidRPr="00781C75">
        <w:rPr>
          <w:rFonts w:ascii="PT Serif" w:hAnsi="PT Serif"/>
          <w:sz w:val="20"/>
          <w:szCs w:val="20"/>
        </w:rPr>
        <w:t>c</w:t>
      </w:r>
      <w:r w:rsidRPr="00781C75">
        <w:rPr>
          <w:rFonts w:ascii="PT Serif" w:hAnsi="PT Serif"/>
          <w:sz w:val="20"/>
          <w:szCs w:val="20"/>
        </w:rPr>
        <w:t xml:space="preserve">ancer </w:t>
      </w:r>
      <w:r w:rsidR="008327DD" w:rsidRPr="00781C75">
        <w:rPr>
          <w:rFonts w:ascii="PT Serif" w:hAnsi="PT Serif"/>
          <w:sz w:val="20"/>
          <w:szCs w:val="20"/>
        </w:rPr>
        <w:t>c</w:t>
      </w:r>
      <w:r w:rsidRPr="00781C75">
        <w:rPr>
          <w:rFonts w:ascii="PT Serif" w:hAnsi="PT Serif"/>
          <w:sz w:val="20"/>
          <w:szCs w:val="20"/>
        </w:rPr>
        <w:t xml:space="preserve">hemotherapy. </w:t>
      </w:r>
      <w:r w:rsidR="008327DD" w:rsidRPr="00781C75">
        <w:rPr>
          <w:rFonts w:ascii="PT Serif" w:hAnsi="PT Serif"/>
          <w:i/>
          <w:sz w:val="20"/>
          <w:szCs w:val="20"/>
        </w:rPr>
        <w:t xml:space="preserve">Cancers (Basel), </w:t>
      </w:r>
      <w:r w:rsidRPr="00781C75">
        <w:rPr>
          <w:rFonts w:ascii="PT Serif" w:hAnsi="PT Serif"/>
          <w:i/>
          <w:sz w:val="20"/>
          <w:szCs w:val="20"/>
        </w:rPr>
        <w:t>13</w:t>
      </w:r>
      <w:r w:rsidRPr="00781C75">
        <w:rPr>
          <w:rFonts w:ascii="PT Serif" w:hAnsi="PT Serif"/>
          <w:sz w:val="20"/>
          <w:szCs w:val="20"/>
        </w:rPr>
        <w:t>(22)</w:t>
      </w:r>
      <w:r w:rsidR="008327DD" w:rsidRPr="00781C75">
        <w:rPr>
          <w:rFonts w:ascii="PT Serif" w:hAnsi="PT Serif"/>
          <w:sz w:val="20"/>
          <w:szCs w:val="20"/>
        </w:rPr>
        <w:t xml:space="preserve">, 5762. </w:t>
      </w:r>
      <w:r w:rsidR="001E20EE" w:rsidRPr="00781C75">
        <w:rPr>
          <w:rFonts w:ascii="PT Serif" w:hAnsi="PT Serif"/>
          <w:sz w:val="20"/>
          <w:szCs w:val="20"/>
          <w:shd w:val="clear" w:color="auto" w:fill="FFFFFF"/>
          <w:lang w:val="en-US"/>
        </w:rPr>
        <w:t>https://doi.org/</w:t>
      </w:r>
      <w:r w:rsidR="00D51650" w:rsidRPr="00781C75">
        <w:rPr>
          <w:rFonts w:ascii="PT Serif" w:hAnsi="PT Serif"/>
          <w:sz w:val="20"/>
          <w:szCs w:val="20"/>
        </w:rPr>
        <w:t xml:space="preserve">10.3390/cancers13225762 </w:t>
      </w:r>
    </w:p>
    <w:p w14:paraId="5DFD190F" w14:textId="24FEDE4E" w:rsidR="006D50F8" w:rsidRPr="00781C75" w:rsidRDefault="006D50F8" w:rsidP="00781C75">
      <w:pPr>
        <w:widowControl w:val="0"/>
        <w:spacing w:before="40" w:after="0" w:line="272" w:lineRule="exact"/>
        <w:ind w:left="284" w:hanging="284"/>
        <w:rPr>
          <w:rFonts w:ascii="PT Serif" w:hAnsi="PT Serif"/>
          <w:sz w:val="20"/>
          <w:szCs w:val="20"/>
        </w:rPr>
      </w:pPr>
      <w:r w:rsidRPr="00781C75">
        <w:rPr>
          <w:rFonts w:ascii="PT Serif" w:hAnsi="PT Serif"/>
          <w:sz w:val="20"/>
          <w:szCs w:val="20"/>
        </w:rPr>
        <w:t>Kocabay, Ö. G.</w:t>
      </w:r>
      <w:r w:rsidR="008327DD" w:rsidRPr="00781C75">
        <w:rPr>
          <w:rFonts w:ascii="PT Serif" w:hAnsi="PT Serif"/>
          <w:sz w:val="20"/>
          <w:szCs w:val="20"/>
        </w:rPr>
        <w:t>, &amp;</w:t>
      </w:r>
      <w:r w:rsidRPr="00781C75">
        <w:rPr>
          <w:rFonts w:ascii="PT Serif" w:hAnsi="PT Serif"/>
          <w:sz w:val="20"/>
          <w:szCs w:val="20"/>
        </w:rPr>
        <w:t xml:space="preserve"> Ismail, O. </w:t>
      </w:r>
      <w:r w:rsidR="008327DD" w:rsidRPr="00781C75">
        <w:rPr>
          <w:rFonts w:ascii="PT Serif" w:hAnsi="PT Serif"/>
          <w:sz w:val="20"/>
          <w:szCs w:val="20"/>
        </w:rPr>
        <w:t>(2018).</w:t>
      </w:r>
      <w:r w:rsidR="008327DD" w:rsidRPr="00781C75">
        <w:rPr>
          <w:rFonts w:ascii="PT Serif" w:hAnsi="PT Serif"/>
          <w:b/>
          <w:bCs/>
          <w:sz w:val="20"/>
          <w:szCs w:val="20"/>
        </w:rPr>
        <w:t xml:space="preserve"> </w:t>
      </w:r>
      <w:r w:rsidRPr="00781C75">
        <w:rPr>
          <w:rFonts w:ascii="PT Serif" w:hAnsi="PT Serif"/>
          <w:sz w:val="20"/>
          <w:szCs w:val="20"/>
        </w:rPr>
        <w:t xml:space="preserve">Synthesis and </w:t>
      </w:r>
      <w:r w:rsidR="008327DD" w:rsidRPr="00781C75">
        <w:rPr>
          <w:rFonts w:ascii="PT Serif" w:hAnsi="PT Serif"/>
          <w:sz w:val="20"/>
          <w:szCs w:val="20"/>
        </w:rPr>
        <w:t>c</w:t>
      </w:r>
      <w:r w:rsidRPr="00781C75">
        <w:rPr>
          <w:rFonts w:ascii="PT Serif" w:hAnsi="PT Serif"/>
          <w:sz w:val="20"/>
          <w:szCs w:val="20"/>
        </w:rPr>
        <w:t xml:space="preserve">haracterization of </w:t>
      </w:r>
      <w:r w:rsidR="008327DD" w:rsidRPr="00781C75">
        <w:rPr>
          <w:rFonts w:ascii="PT Serif" w:hAnsi="PT Serif"/>
          <w:sz w:val="20"/>
          <w:szCs w:val="20"/>
        </w:rPr>
        <w:t>p</w:t>
      </w:r>
      <w:r w:rsidRPr="00781C75">
        <w:rPr>
          <w:rFonts w:ascii="PT Serif" w:hAnsi="PT Serif"/>
          <w:sz w:val="20"/>
          <w:szCs w:val="20"/>
        </w:rPr>
        <w:t>oly(</w:t>
      </w:r>
      <w:r w:rsidRPr="00781C75">
        <w:rPr>
          <w:rFonts w:ascii="Times New Roman" w:hAnsi="Times New Roman"/>
          <w:sz w:val="20"/>
          <w:szCs w:val="20"/>
        </w:rPr>
        <w:t>ɛ</w:t>
      </w:r>
      <w:r w:rsidRPr="00781C75">
        <w:rPr>
          <w:rFonts w:ascii="PT Serif" w:hAnsi="PT Serif"/>
          <w:sz w:val="20"/>
          <w:szCs w:val="20"/>
        </w:rPr>
        <w:t>-</w:t>
      </w:r>
      <w:r w:rsidR="008327DD" w:rsidRPr="00781C75">
        <w:rPr>
          <w:rFonts w:ascii="PT Serif" w:hAnsi="PT Serif"/>
          <w:sz w:val="20"/>
          <w:szCs w:val="20"/>
        </w:rPr>
        <w:t>c</w:t>
      </w:r>
      <w:r w:rsidRPr="00781C75">
        <w:rPr>
          <w:rFonts w:ascii="PT Serif" w:hAnsi="PT Serif"/>
          <w:sz w:val="20"/>
          <w:szCs w:val="20"/>
        </w:rPr>
        <w:t>aprolactone)-</w:t>
      </w:r>
      <w:r w:rsidR="008327DD" w:rsidRPr="00781C75">
        <w:rPr>
          <w:rFonts w:ascii="PT Serif" w:hAnsi="PT Serif"/>
          <w:sz w:val="20"/>
          <w:szCs w:val="20"/>
        </w:rPr>
        <w:t>p</w:t>
      </w:r>
      <w:r w:rsidRPr="00781C75">
        <w:rPr>
          <w:rFonts w:ascii="PT Serif" w:hAnsi="PT Serif"/>
          <w:sz w:val="20"/>
          <w:szCs w:val="20"/>
        </w:rPr>
        <w:t>oly(</w:t>
      </w:r>
      <w:r w:rsidR="008327DD" w:rsidRPr="00781C75">
        <w:rPr>
          <w:rFonts w:ascii="PT Serif" w:hAnsi="PT Serif"/>
          <w:sz w:val="20"/>
          <w:szCs w:val="20"/>
        </w:rPr>
        <w:t>e</w:t>
      </w:r>
      <w:r w:rsidRPr="00781C75">
        <w:rPr>
          <w:rFonts w:ascii="PT Serif" w:hAnsi="PT Serif"/>
          <w:sz w:val="20"/>
          <w:szCs w:val="20"/>
        </w:rPr>
        <w:t xml:space="preserve">thylene </w:t>
      </w:r>
      <w:r w:rsidR="008327DD" w:rsidRPr="00781C75">
        <w:rPr>
          <w:rFonts w:ascii="PT Serif" w:hAnsi="PT Serif"/>
          <w:sz w:val="20"/>
          <w:szCs w:val="20"/>
        </w:rPr>
        <w:t>g</w:t>
      </w:r>
      <w:r w:rsidRPr="00781C75">
        <w:rPr>
          <w:rFonts w:ascii="PT Serif" w:hAnsi="PT Serif"/>
          <w:sz w:val="20"/>
          <w:szCs w:val="20"/>
        </w:rPr>
        <w:t>lycol)-</w:t>
      </w:r>
      <w:r w:rsidR="008327DD" w:rsidRPr="00781C75">
        <w:rPr>
          <w:rFonts w:ascii="PT Serif" w:hAnsi="PT Serif"/>
          <w:sz w:val="20"/>
          <w:szCs w:val="20"/>
        </w:rPr>
        <w:t>p</w:t>
      </w:r>
      <w:r w:rsidRPr="00781C75">
        <w:rPr>
          <w:rFonts w:ascii="PT Serif" w:hAnsi="PT Serif"/>
          <w:sz w:val="20"/>
          <w:szCs w:val="20"/>
        </w:rPr>
        <w:t>oly(</w:t>
      </w:r>
      <w:r w:rsidRPr="00781C75">
        <w:rPr>
          <w:rFonts w:ascii="Times New Roman" w:hAnsi="Times New Roman"/>
          <w:sz w:val="20"/>
          <w:szCs w:val="20"/>
        </w:rPr>
        <w:t>ɛ</w:t>
      </w:r>
      <w:r w:rsidRPr="00781C75">
        <w:rPr>
          <w:rFonts w:ascii="PT Serif" w:hAnsi="PT Serif"/>
          <w:sz w:val="20"/>
          <w:szCs w:val="20"/>
        </w:rPr>
        <w:t>-</w:t>
      </w:r>
      <w:r w:rsidR="008327DD" w:rsidRPr="00781C75">
        <w:rPr>
          <w:rFonts w:ascii="PT Serif" w:hAnsi="PT Serif"/>
          <w:sz w:val="20"/>
          <w:szCs w:val="20"/>
        </w:rPr>
        <w:t>c</w:t>
      </w:r>
      <w:r w:rsidRPr="00781C75">
        <w:rPr>
          <w:rFonts w:ascii="PT Serif" w:hAnsi="PT Serif"/>
          <w:sz w:val="20"/>
          <w:szCs w:val="20"/>
        </w:rPr>
        <w:t xml:space="preserve">aprolactone) </w:t>
      </w:r>
      <w:r w:rsidR="008327DD" w:rsidRPr="00781C75">
        <w:rPr>
          <w:rFonts w:ascii="PT Serif" w:hAnsi="PT Serif"/>
          <w:sz w:val="20"/>
          <w:szCs w:val="20"/>
        </w:rPr>
        <w:t>c</w:t>
      </w:r>
      <w:r w:rsidRPr="00781C75">
        <w:rPr>
          <w:rFonts w:ascii="PT Serif" w:hAnsi="PT Serif"/>
          <w:sz w:val="20"/>
          <w:szCs w:val="20"/>
        </w:rPr>
        <w:t xml:space="preserve">opolymers: </w:t>
      </w:r>
      <w:r w:rsidR="008327DD" w:rsidRPr="00781C75">
        <w:rPr>
          <w:rFonts w:ascii="PT Serif" w:hAnsi="PT Serif"/>
          <w:sz w:val="20"/>
          <w:szCs w:val="20"/>
        </w:rPr>
        <w:t>i</w:t>
      </w:r>
      <w:r w:rsidRPr="00781C75">
        <w:rPr>
          <w:rFonts w:ascii="PT Serif" w:hAnsi="PT Serif"/>
          <w:sz w:val="20"/>
          <w:szCs w:val="20"/>
        </w:rPr>
        <w:t xml:space="preserve">nvestigation of the </w:t>
      </w:r>
      <w:r w:rsidR="008327DD" w:rsidRPr="00781C75">
        <w:rPr>
          <w:rFonts w:ascii="PT Serif" w:hAnsi="PT Serif"/>
          <w:sz w:val="20"/>
          <w:szCs w:val="20"/>
        </w:rPr>
        <w:t>e</w:t>
      </w:r>
      <w:r w:rsidRPr="00781C75">
        <w:rPr>
          <w:rFonts w:ascii="PT Serif" w:hAnsi="PT Serif"/>
          <w:sz w:val="20"/>
          <w:szCs w:val="20"/>
        </w:rPr>
        <w:t xml:space="preserve">ffect of </w:t>
      </w:r>
      <w:r w:rsidR="008327DD" w:rsidRPr="00781C75">
        <w:rPr>
          <w:rFonts w:ascii="PT Serif" w:hAnsi="PT Serif"/>
          <w:sz w:val="20"/>
          <w:szCs w:val="20"/>
        </w:rPr>
        <w:t>b</w:t>
      </w:r>
      <w:r w:rsidRPr="00781C75">
        <w:rPr>
          <w:rFonts w:ascii="PT Serif" w:hAnsi="PT Serif"/>
          <w:sz w:val="20"/>
          <w:szCs w:val="20"/>
        </w:rPr>
        <w:t xml:space="preserve">locks on </w:t>
      </w:r>
      <w:r w:rsidR="008327DD" w:rsidRPr="00781C75">
        <w:rPr>
          <w:rFonts w:ascii="PT Serif" w:hAnsi="PT Serif"/>
          <w:sz w:val="20"/>
          <w:szCs w:val="20"/>
        </w:rPr>
        <w:t>m</w:t>
      </w:r>
      <w:r w:rsidRPr="00781C75">
        <w:rPr>
          <w:rFonts w:ascii="PT Serif" w:hAnsi="PT Serif"/>
          <w:sz w:val="20"/>
          <w:szCs w:val="20"/>
        </w:rPr>
        <w:t xml:space="preserve">icellization. </w:t>
      </w:r>
      <w:r w:rsidR="008327DD" w:rsidRPr="00781C75">
        <w:rPr>
          <w:rFonts w:ascii="PT Serif" w:hAnsi="PT Serif"/>
          <w:i/>
          <w:sz w:val="20"/>
          <w:szCs w:val="20"/>
        </w:rPr>
        <w:t xml:space="preserve">Revue Roumaine de Chimie, </w:t>
      </w:r>
      <w:r w:rsidRPr="00781C75">
        <w:rPr>
          <w:rFonts w:ascii="PT Serif" w:hAnsi="PT Serif"/>
          <w:i/>
          <w:sz w:val="20"/>
          <w:szCs w:val="20"/>
        </w:rPr>
        <w:t>63</w:t>
      </w:r>
      <w:r w:rsidRPr="00781C75">
        <w:rPr>
          <w:rFonts w:ascii="PT Serif" w:hAnsi="PT Serif"/>
          <w:sz w:val="20"/>
          <w:szCs w:val="20"/>
        </w:rPr>
        <w:t xml:space="preserve">(12), 1157-1167. </w:t>
      </w:r>
    </w:p>
    <w:p w14:paraId="5C7B450B" w14:textId="205C4DFD" w:rsidR="00D639EF" w:rsidRPr="00781C75" w:rsidRDefault="00D639EF" w:rsidP="00781C75">
      <w:pPr>
        <w:widowControl w:val="0"/>
        <w:spacing w:before="40" w:after="0" w:line="272" w:lineRule="exact"/>
        <w:ind w:left="284" w:hanging="284"/>
        <w:rPr>
          <w:rFonts w:ascii="PT Serif" w:hAnsi="PT Serif"/>
          <w:sz w:val="20"/>
          <w:szCs w:val="20"/>
        </w:rPr>
      </w:pPr>
      <w:r w:rsidRPr="00781C75">
        <w:rPr>
          <w:rFonts w:ascii="PT Serif" w:hAnsi="PT Serif"/>
          <w:sz w:val="20"/>
          <w:szCs w:val="20"/>
        </w:rPr>
        <w:t xml:space="preserve">Effat, H., Abosharaf, H. A., &amp; Radwan, A. M. (2024). </w:t>
      </w:r>
      <w:r w:rsidR="00994D31" w:rsidRPr="00781C75">
        <w:rPr>
          <w:rFonts w:ascii="PT Serif" w:hAnsi="PT Serif"/>
          <w:sz w:val="20"/>
          <w:szCs w:val="20"/>
        </w:rPr>
        <w:t>Combined effects of naringin and doxorubicin on the JAK/STAT signaling pathway reduce the development and spread of breast cancer cells</w:t>
      </w:r>
      <w:r w:rsidRPr="00781C75">
        <w:rPr>
          <w:rFonts w:ascii="PT Serif" w:hAnsi="PT Serif"/>
          <w:sz w:val="20"/>
          <w:szCs w:val="20"/>
        </w:rPr>
        <w:t xml:space="preserve">. </w:t>
      </w:r>
      <w:r w:rsidR="00994D31" w:rsidRPr="00781C75">
        <w:rPr>
          <w:rFonts w:ascii="PT Serif" w:hAnsi="PT Serif"/>
          <w:i/>
          <w:sz w:val="20"/>
          <w:szCs w:val="20"/>
        </w:rPr>
        <w:t>Scientific Reports</w:t>
      </w:r>
      <w:r w:rsidRPr="00781C75">
        <w:rPr>
          <w:rFonts w:ascii="PT Serif" w:hAnsi="PT Serif"/>
          <w:i/>
          <w:sz w:val="20"/>
          <w:szCs w:val="20"/>
        </w:rPr>
        <w:t xml:space="preserve">, </w:t>
      </w:r>
      <w:r w:rsidR="00994D31" w:rsidRPr="00781C75">
        <w:rPr>
          <w:rFonts w:ascii="PT Serif" w:hAnsi="PT Serif"/>
          <w:i/>
          <w:sz w:val="20"/>
          <w:szCs w:val="20"/>
        </w:rPr>
        <w:t>14</w:t>
      </w:r>
      <w:r w:rsidRPr="00781C75">
        <w:rPr>
          <w:rFonts w:ascii="PT Serif" w:hAnsi="PT Serif"/>
          <w:sz w:val="20"/>
          <w:szCs w:val="20"/>
        </w:rPr>
        <w:t xml:space="preserve">, </w:t>
      </w:r>
      <w:r w:rsidR="00994D31" w:rsidRPr="00781C75">
        <w:rPr>
          <w:rFonts w:ascii="PT Serif" w:hAnsi="PT Serif"/>
          <w:sz w:val="20"/>
          <w:szCs w:val="20"/>
        </w:rPr>
        <w:t>2824</w:t>
      </w:r>
      <w:r w:rsidRPr="00781C75">
        <w:rPr>
          <w:rFonts w:ascii="PT Serif" w:hAnsi="PT Serif"/>
          <w:sz w:val="20"/>
          <w:szCs w:val="20"/>
        </w:rPr>
        <w:t xml:space="preserve">. </w:t>
      </w:r>
      <w:r w:rsidR="001E20EE" w:rsidRPr="00781C75">
        <w:rPr>
          <w:rFonts w:ascii="PT Serif" w:hAnsi="PT Serif"/>
          <w:sz w:val="20"/>
          <w:szCs w:val="20"/>
          <w:shd w:val="clear" w:color="auto" w:fill="FFFFFF"/>
          <w:lang w:val="en-US"/>
        </w:rPr>
        <w:t>https://doi.org/</w:t>
      </w:r>
      <w:r w:rsidR="00994D31" w:rsidRPr="00781C75">
        <w:rPr>
          <w:rFonts w:ascii="PT Serif" w:hAnsi="PT Serif"/>
          <w:sz w:val="20"/>
          <w:szCs w:val="20"/>
        </w:rPr>
        <w:t xml:space="preserve">10.1038/s41598-024-53320-9 </w:t>
      </w:r>
    </w:p>
    <w:p w14:paraId="542C8B69" w14:textId="2B153F61" w:rsidR="006D50F8" w:rsidRPr="00781C75" w:rsidRDefault="006D50F8" w:rsidP="00781C75">
      <w:pPr>
        <w:widowControl w:val="0"/>
        <w:spacing w:before="40" w:after="0" w:line="272" w:lineRule="exact"/>
        <w:ind w:left="284" w:hanging="284"/>
        <w:rPr>
          <w:rFonts w:ascii="PT Serif" w:hAnsi="PT Serif"/>
          <w:sz w:val="20"/>
          <w:szCs w:val="20"/>
        </w:rPr>
      </w:pPr>
      <w:r w:rsidRPr="00781C75">
        <w:rPr>
          <w:rFonts w:ascii="PT Serif" w:hAnsi="PT Serif"/>
          <w:sz w:val="20"/>
          <w:szCs w:val="20"/>
        </w:rPr>
        <w:t>Lowalekar, R.</w:t>
      </w:r>
      <w:r w:rsidR="008327DD" w:rsidRPr="00781C75">
        <w:rPr>
          <w:rFonts w:ascii="PT Serif" w:hAnsi="PT Serif"/>
          <w:sz w:val="20"/>
          <w:szCs w:val="20"/>
        </w:rPr>
        <w:t>, &amp;</w:t>
      </w:r>
      <w:r w:rsidRPr="00781C75">
        <w:rPr>
          <w:rFonts w:ascii="PT Serif" w:hAnsi="PT Serif"/>
          <w:sz w:val="20"/>
          <w:szCs w:val="20"/>
        </w:rPr>
        <w:t xml:space="preserve"> Chauhan, L. S.</w:t>
      </w:r>
      <w:r w:rsidR="008327DD" w:rsidRPr="00781C75">
        <w:rPr>
          <w:rFonts w:ascii="PT Serif" w:hAnsi="PT Serif"/>
          <w:sz w:val="20"/>
          <w:szCs w:val="20"/>
        </w:rPr>
        <w:t xml:space="preserve"> (2016). </w:t>
      </w:r>
      <w:r w:rsidRPr="00781C75">
        <w:rPr>
          <w:rFonts w:ascii="PT Serif" w:hAnsi="PT Serif"/>
          <w:sz w:val="20"/>
          <w:szCs w:val="20"/>
        </w:rPr>
        <w:t>In-</w:t>
      </w:r>
      <w:r w:rsidR="008327DD" w:rsidRPr="00781C75">
        <w:rPr>
          <w:rFonts w:ascii="PT Serif" w:hAnsi="PT Serif"/>
          <w:sz w:val="20"/>
          <w:szCs w:val="20"/>
        </w:rPr>
        <w:t>v</w:t>
      </w:r>
      <w:r w:rsidRPr="00781C75">
        <w:rPr>
          <w:rFonts w:ascii="PT Serif" w:hAnsi="PT Serif"/>
          <w:sz w:val="20"/>
          <w:szCs w:val="20"/>
        </w:rPr>
        <w:t xml:space="preserve">itro </w:t>
      </w:r>
      <w:r w:rsidR="008327DD" w:rsidRPr="00781C75">
        <w:rPr>
          <w:rFonts w:ascii="PT Serif" w:hAnsi="PT Serif"/>
          <w:sz w:val="20"/>
          <w:szCs w:val="20"/>
        </w:rPr>
        <w:t>r</w:t>
      </w:r>
      <w:r w:rsidRPr="00781C75">
        <w:rPr>
          <w:rFonts w:ascii="PT Serif" w:hAnsi="PT Serif"/>
          <w:sz w:val="20"/>
          <w:szCs w:val="20"/>
        </w:rPr>
        <w:t xml:space="preserve">elease </w:t>
      </w:r>
      <w:r w:rsidR="008327DD" w:rsidRPr="00781C75">
        <w:rPr>
          <w:rFonts w:ascii="PT Serif" w:hAnsi="PT Serif"/>
          <w:sz w:val="20"/>
          <w:szCs w:val="20"/>
        </w:rPr>
        <w:t>k</w:t>
      </w:r>
      <w:r w:rsidRPr="00781C75">
        <w:rPr>
          <w:rFonts w:ascii="PT Serif" w:hAnsi="PT Serif"/>
          <w:sz w:val="20"/>
          <w:szCs w:val="20"/>
        </w:rPr>
        <w:t xml:space="preserve">inetics, </w:t>
      </w:r>
      <w:r w:rsidR="008327DD" w:rsidRPr="00781C75">
        <w:rPr>
          <w:rFonts w:ascii="PT Serif" w:hAnsi="PT Serif"/>
          <w:sz w:val="20"/>
          <w:szCs w:val="20"/>
        </w:rPr>
        <w:t>i</w:t>
      </w:r>
      <w:r w:rsidRPr="00781C75">
        <w:rPr>
          <w:rFonts w:ascii="PT Serif" w:hAnsi="PT Serif"/>
          <w:sz w:val="20"/>
          <w:szCs w:val="20"/>
        </w:rPr>
        <w:t>n-</w:t>
      </w:r>
      <w:r w:rsidR="008327DD" w:rsidRPr="00781C75">
        <w:rPr>
          <w:rFonts w:ascii="PT Serif" w:hAnsi="PT Serif"/>
          <w:sz w:val="20"/>
          <w:szCs w:val="20"/>
        </w:rPr>
        <w:t>v</w:t>
      </w:r>
      <w:r w:rsidRPr="00781C75">
        <w:rPr>
          <w:rFonts w:ascii="PT Serif" w:hAnsi="PT Serif"/>
          <w:sz w:val="20"/>
          <w:szCs w:val="20"/>
        </w:rPr>
        <w:t xml:space="preserve">itro </w:t>
      </w:r>
      <w:r w:rsidR="008327DD" w:rsidRPr="00781C75">
        <w:rPr>
          <w:rFonts w:ascii="PT Serif" w:hAnsi="PT Serif"/>
          <w:sz w:val="20"/>
          <w:szCs w:val="20"/>
        </w:rPr>
        <w:t>b</w:t>
      </w:r>
      <w:r w:rsidRPr="00781C75">
        <w:rPr>
          <w:rFonts w:ascii="PT Serif" w:hAnsi="PT Serif"/>
          <w:sz w:val="20"/>
          <w:szCs w:val="20"/>
        </w:rPr>
        <w:t xml:space="preserve">uoyancy </w:t>
      </w:r>
      <w:r w:rsidR="008327DD" w:rsidRPr="00781C75">
        <w:rPr>
          <w:rFonts w:ascii="PT Serif" w:hAnsi="PT Serif"/>
          <w:sz w:val="20"/>
          <w:szCs w:val="20"/>
        </w:rPr>
        <w:t>s</w:t>
      </w:r>
      <w:r w:rsidRPr="00781C75">
        <w:rPr>
          <w:rFonts w:ascii="PT Serif" w:hAnsi="PT Serif"/>
          <w:sz w:val="20"/>
          <w:szCs w:val="20"/>
        </w:rPr>
        <w:t xml:space="preserve">tudies and </w:t>
      </w:r>
      <w:r w:rsidR="008327DD" w:rsidRPr="00781C75">
        <w:rPr>
          <w:rFonts w:ascii="PT Serif" w:hAnsi="PT Serif"/>
          <w:sz w:val="20"/>
          <w:szCs w:val="20"/>
        </w:rPr>
        <w:t>i</w:t>
      </w:r>
      <w:r w:rsidRPr="00781C75">
        <w:rPr>
          <w:rFonts w:ascii="PT Serif" w:hAnsi="PT Serif"/>
          <w:sz w:val="20"/>
          <w:szCs w:val="20"/>
        </w:rPr>
        <w:t>n-</w:t>
      </w:r>
      <w:r w:rsidR="008327DD" w:rsidRPr="00781C75">
        <w:rPr>
          <w:rFonts w:ascii="PT Serif" w:hAnsi="PT Serif"/>
          <w:sz w:val="20"/>
          <w:szCs w:val="20"/>
        </w:rPr>
        <w:t>v</w:t>
      </w:r>
      <w:r w:rsidRPr="00781C75">
        <w:rPr>
          <w:rFonts w:ascii="PT Serif" w:hAnsi="PT Serif"/>
          <w:sz w:val="20"/>
          <w:szCs w:val="20"/>
        </w:rPr>
        <w:t xml:space="preserve">ivo </w:t>
      </w:r>
      <w:r w:rsidR="008327DD" w:rsidRPr="00781C75">
        <w:rPr>
          <w:rFonts w:ascii="PT Serif" w:hAnsi="PT Serif"/>
          <w:sz w:val="20"/>
          <w:szCs w:val="20"/>
        </w:rPr>
        <w:t>f</w:t>
      </w:r>
      <w:r w:rsidRPr="00781C75">
        <w:rPr>
          <w:rFonts w:ascii="PT Serif" w:hAnsi="PT Serif"/>
          <w:sz w:val="20"/>
          <w:szCs w:val="20"/>
        </w:rPr>
        <w:t xml:space="preserve">loating </w:t>
      </w:r>
      <w:r w:rsidR="008327DD" w:rsidRPr="00781C75">
        <w:rPr>
          <w:rFonts w:ascii="PT Serif" w:hAnsi="PT Serif"/>
          <w:sz w:val="20"/>
          <w:szCs w:val="20"/>
        </w:rPr>
        <w:t>b</w:t>
      </w:r>
      <w:r w:rsidRPr="00781C75">
        <w:rPr>
          <w:rFonts w:ascii="PT Serif" w:hAnsi="PT Serif"/>
          <w:sz w:val="20"/>
          <w:szCs w:val="20"/>
        </w:rPr>
        <w:t xml:space="preserve">ehaviour of </w:t>
      </w:r>
      <w:r w:rsidR="008327DD" w:rsidRPr="00781C75">
        <w:rPr>
          <w:rFonts w:ascii="PT Serif" w:hAnsi="PT Serif"/>
          <w:sz w:val="20"/>
          <w:szCs w:val="20"/>
        </w:rPr>
        <w:t>g</w:t>
      </w:r>
      <w:r w:rsidRPr="00781C75">
        <w:rPr>
          <w:rFonts w:ascii="PT Serif" w:hAnsi="PT Serif"/>
          <w:sz w:val="20"/>
          <w:szCs w:val="20"/>
        </w:rPr>
        <w:t>astro-</w:t>
      </w:r>
      <w:r w:rsidR="008327DD" w:rsidRPr="00781C75">
        <w:rPr>
          <w:rFonts w:ascii="PT Serif" w:hAnsi="PT Serif"/>
          <w:sz w:val="20"/>
          <w:szCs w:val="20"/>
        </w:rPr>
        <w:t>r</w:t>
      </w:r>
      <w:r w:rsidRPr="00781C75">
        <w:rPr>
          <w:rFonts w:ascii="PT Serif" w:hAnsi="PT Serif"/>
          <w:sz w:val="20"/>
          <w:szCs w:val="20"/>
        </w:rPr>
        <w:t xml:space="preserve">etentive </w:t>
      </w:r>
      <w:r w:rsidR="008327DD" w:rsidRPr="00781C75">
        <w:rPr>
          <w:rFonts w:ascii="PT Serif" w:hAnsi="PT Serif"/>
          <w:sz w:val="20"/>
          <w:szCs w:val="20"/>
        </w:rPr>
        <w:t>t</w:t>
      </w:r>
      <w:r w:rsidRPr="00781C75">
        <w:rPr>
          <w:rFonts w:ascii="PT Serif" w:hAnsi="PT Serif"/>
          <w:sz w:val="20"/>
          <w:szCs w:val="20"/>
        </w:rPr>
        <w:t xml:space="preserve">ablets of </w:t>
      </w:r>
      <w:r w:rsidR="008327DD" w:rsidRPr="00781C75">
        <w:rPr>
          <w:rFonts w:ascii="PT Serif" w:hAnsi="PT Serif"/>
          <w:sz w:val="20"/>
          <w:szCs w:val="20"/>
        </w:rPr>
        <w:t>c</w:t>
      </w:r>
      <w:r w:rsidRPr="00781C75">
        <w:rPr>
          <w:rFonts w:ascii="PT Serif" w:hAnsi="PT Serif"/>
          <w:sz w:val="20"/>
          <w:szCs w:val="20"/>
        </w:rPr>
        <w:t xml:space="preserve">iprofloxacin and </w:t>
      </w:r>
      <w:r w:rsidR="008327DD" w:rsidRPr="00781C75">
        <w:rPr>
          <w:rFonts w:ascii="PT Serif" w:hAnsi="PT Serif"/>
          <w:sz w:val="20"/>
          <w:szCs w:val="20"/>
        </w:rPr>
        <w:t>m</w:t>
      </w:r>
      <w:r w:rsidRPr="00781C75">
        <w:rPr>
          <w:rFonts w:ascii="PT Serif" w:hAnsi="PT Serif"/>
          <w:sz w:val="20"/>
          <w:szCs w:val="20"/>
        </w:rPr>
        <w:t xml:space="preserve">etronidazole. </w:t>
      </w:r>
      <w:r w:rsidR="00A75128" w:rsidRPr="00781C75">
        <w:rPr>
          <w:rFonts w:ascii="PT Serif" w:hAnsi="PT Serif"/>
          <w:i/>
          <w:sz w:val="20"/>
          <w:szCs w:val="20"/>
        </w:rPr>
        <w:t xml:space="preserve">Journal of Innovations in Pharmaceutical and Biological Sciences, </w:t>
      </w:r>
      <w:r w:rsidRPr="00781C75">
        <w:rPr>
          <w:rFonts w:ascii="PT Serif" w:hAnsi="PT Serif"/>
          <w:i/>
          <w:sz w:val="20"/>
          <w:szCs w:val="20"/>
        </w:rPr>
        <w:t>3</w:t>
      </w:r>
      <w:r w:rsidRPr="00781C75">
        <w:rPr>
          <w:rFonts w:ascii="PT Serif" w:hAnsi="PT Serif"/>
          <w:sz w:val="20"/>
          <w:szCs w:val="20"/>
        </w:rPr>
        <w:t xml:space="preserve">(4), 67-72. </w:t>
      </w:r>
    </w:p>
    <w:p w14:paraId="1B1A81D4" w14:textId="416631AE" w:rsidR="0069179C" w:rsidRPr="00781C75" w:rsidRDefault="0069179C" w:rsidP="00781C75">
      <w:pPr>
        <w:widowControl w:val="0"/>
        <w:spacing w:before="40" w:after="0" w:line="272" w:lineRule="exact"/>
        <w:ind w:left="284" w:hanging="284"/>
        <w:rPr>
          <w:rFonts w:ascii="PT Serif" w:hAnsi="PT Serif"/>
          <w:sz w:val="20"/>
          <w:szCs w:val="20"/>
        </w:rPr>
      </w:pPr>
      <w:bookmarkStart w:id="26" w:name="_Hlk172554080"/>
      <w:r w:rsidRPr="00781C75">
        <w:rPr>
          <w:rFonts w:ascii="PT Serif" w:hAnsi="PT Serif"/>
          <w:sz w:val="20"/>
          <w:szCs w:val="20"/>
        </w:rPr>
        <w:t xml:space="preserve">Guastaferro, M., Baldino, L., Cardea, S., &amp; Reverchon, E. (2022). Supercritical processing of PCL and PCL-PEG blends to produce improved PCL-based porous scaffolds. </w:t>
      </w:r>
      <w:r w:rsidR="0052022A" w:rsidRPr="00781C75">
        <w:rPr>
          <w:rFonts w:ascii="PT Serif" w:hAnsi="PT Serif"/>
          <w:i/>
          <w:sz w:val="20"/>
          <w:szCs w:val="20"/>
        </w:rPr>
        <w:t>The Journal of Supercritical Fluids</w:t>
      </w:r>
      <w:r w:rsidRPr="00781C75">
        <w:rPr>
          <w:rFonts w:ascii="PT Serif" w:hAnsi="PT Serif"/>
          <w:iCs w:val="0"/>
          <w:sz w:val="20"/>
          <w:szCs w:val="20"/>
        </w:rPr>
        <w:t xml:space="preserve">, </w:t>
      </w:r>
      <w:r w:rsidRPr="00781C75">
        <w:rPr>
          <w:rFonts w:ascii="PT Serif" w:hAnsi="PT Serif"/>
          <w:i/>
          <w:sz w:val="20"/>
          <w:szCs w:val="20"/>
        </w:rPr>
        <w:t>1</w:t>
      </w:r>
      <w:r w:rsidR="0052022A" w:rsidRPr="00781C75">
        <w:rPr>
          <w:rFonts w:ascii="PT Serif" w:hAnsi="PT Serif"/>
          <w:i/>
          <w:sz w:val="20"/>
          <w:szCs w:val="20"/>
        </w:rPr>
        <w:t>8</w:t>
      </w:r>
      <w:r w:rsidRPr="00781C75">
        <w:rPr>
          <w:rFonts w:ascii="PT Serif" w:hAnsi="PT Serif"/>
          <w:i/>
          <w:sz w:val="20"/>
          <w:szCs w:val="20"/>
        </w:rPr>
        <w:t>6</w:t>
      </w:r>
      <w:r w:rsidRPr="00781C75">
        <w:rPr>
          <w:rFonts w:ascii="PT Serif" w:hAnsi="PT Serif"/>
          <w:sz w:val="20"/>
          <w:szCs w:val="20"/>
        </w:rPr>
        <w:t xml:space="preserve">, </w:t>
      </w:r>
      <w:r w:rsidR="0052022A" w:rsidRPr="00781C75">
        <w:rPr>
          <w:rFonts w:ascii="PT Serif" w:hAnsi="PT Serif"/>
          <w:sz w:val="20"/>
          <w:szCs w:val="20"/>
        </w:rPr>
        <w:t>105611</w:t>
      </w:r>
      <w:r w:rsidRPr="00781C75">
        <w:rPr>
          <w:rFonts w:ascii="PT Serif" w:hAnsi="PT Serif"/>
          <w:sz w:val="20"/>
          <w:szCs w:val="20"/>
        </w:rPr>
        <w:t xml:space="preserve">. </w:t>
      </w:r>
      <w:r w:rsidR="001E20EE" w:rsidRPr="00781C75">
        <w:rPr>
          <w:rFonts w:ascii="PT Serif" w:hAnsi="PT Serif"/>
          <w:sz w:val="20"/>
          <w:szCs w:val="20"/>
          <w:shd w:val="clear" w:color="auto" w:fill="FFFFFF"/>
          <w:lang w:val="en-US"/>
        </w:rPr>
        <w:t>https://doi.org/</w:t>
      </w:r>
      <w:r w:rsidR="0052022A" w:rsidRPr="00781C75">
        <w:rPr>
          <w:rFonts w:ascii="PT Serif" w:hAnsi="PT Serif"/>
          <w:sz w:val="20"/>
          <w:szCs w:val="20"/>
        </w:rPr>
        <w:t xml:space="preserve">10.1016/j.supflu.2022.105611 </w:t>
      </w:r>
    </w:p>
    <w:p w14:paraId="2CF2344E" w14:textId="1B4E64F0" w:rsidR="003A214B" w:rsidRPr="00781C75" w:rsidRDefault="003A214B" w:rsidP="00781C75">
      <w:pPr>
        <w:widowControl w:val="0"/>
        <w:spacing w:before="40" w:after="0"/>
        <w:ind w:left="284" w:hanging="284"/>
        <w:rPr>
          <w:rFonts w:ascii="PT Serif" w:hAnsi="PT Serif"/>
          <w:sz w:val="20"/>
          <w:szCs w:val="20"/>
        </w:rPr>
      </w:pPr>
      <w:r w:rsidRPr="00781C75">
        <w:rPr>
          <w:rFonts w:ascii="PT Serif" w:hAnsi="PT Serif"/>
          <w:sz w:val="20"/>
          <w:szCs w:val="20"/>
        </w:rPr>
        <w:lastRenderedPageBreak/>
        <w:t xml:space="preserve">Ogbaga, C. C., Miller, M. A. E., Athar, H., &amp; Johnson, G. N. (2017). Fourier transform infrared spectroscopic analysis of maize (Zea mays) subjected to progressive drought reveals involvement of lipids, amides and carbohydrates. </w:t>
      </w:r>
      <w:r w:rsidRPr="00781C75">
        <w:rPr>
          <w:rFonts w:ascii="PT Serif" w:hAnsi="PT Serif"/>
          <w:i/>
          <w:sz w:val="20"/>
          <w:szCs w:val="20"/>
        </w:rPr>
        <w:t>African Journal of Biotechnology</w:t>
      </w:r>
      <w:r w:rsidRPr="00781C75">
        <w:rPr>
          <w:rFonts w:ascii="PT Serif" w:hAnsi="PT Serif"/>
          <w:iCs w:val="0"/>
          <w:sz w:val="20"/>
          <w:szCs w:val="20"/>
        </w:rPr>
        <w:t xml:space="preserve">, </w:t>
      </w:r>
      <w:r w:rsidRPr="00781C75">
        <w:rPr>
          <w:rFonts w:ascii="PT Serif" w:hAnsi="PT Serif"/>
          <w:i/>
          <w:sz w:val="20"/>
          <w:szCs w:val="20"/>
        </w:rPr>
        <w:t>16</w:t>
      </w:r>
      <w:r w:rsidRPr="00781C75">
        <w:rPr>
          <w:rFonts w:ascii="PT Serif" w:hAnsi="PT Serif"/>
          <w:sz w:val="20"/>
          <w:szCs w:val="20"/>
        </w:rPr>
        <w:t xml:space="preserve">(18), 1061-1066. </w:t>
      </w:r>
      <w:r w:rsidR="001E20EE" w:rsidRPr="00781C75">
        <w:rPr>
          <w:rFonts w:ascii="PT Serif" w:hAnsi="PT Serif"/>
          <w:sz w:val="20"/>
          <w:szCs w:val="20"/>
          <w:shd w:val="clear" w:color="auto" w:fill="FFFFFF"/>
          <w:lang w:val="en-US"/>
        </w:rPr>
        <w:t>https://doi.org/</w:t>
      </w:r>
      <w:r w:rsidRPr="00781C75">
        <w:rPr>
          <w:rFonts w:ascii="PT Serif" w:hAnsi="PT Serif"/>
          <w:sz w:val="20"/>
          <w:szCs w:val="20"/>
        </w:rPr>
        <w:t>10.5897/AJB2017.15918</w:t>
      </w:r>
    </w:p>
    <w:bookmarkEnd w:id="26"/>
    <w:p w14:paraId="4BA98FE5" w14:textId="68343815" w:rsidR="006D50F8" w:rsidRPr="00781C75" w:rsidRDefault="006D50F8"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Ramteke, K. H.</w:t>
      </w:r>
      <w:r w:rsidR="00A75128" w:rsidRPr="00781C75">
        <w:rPr>
          <w:rFonts w:ascii="PT Serif" w:hAnsi="PT Serif"/>
          <w:noProof/>
          <w:sz w:val="20"/>
          <w:szCs w:val="20"/>
        </w:rPr>
        <w:t>,</w:t>
      </w:r>
      <w:r w:rsidRPr="00781C75">
        <w:rPr>
          <w:rFonts w:ascii="PT Serif" w:hAnsi="PT Serif"/>
          <w:noProof/>
          <w:sz w:val="20"/>
          <w:szCs w:val="20"/>
        </w:rPr>
        <w:t xml:space="preserve"> Dighe, P. A.</w:t>
      </w:r>
      <w:r w:rsidR="00A75128" w:rsidRPr="00781C75">
        <w:rPr>
          <w:rFonts w:ascii="PT Serif" w:hAnsi="PT Serif"/>
          <w:noProof/>
          <w:sz w:val="20"/>
          <w:szCs w:val="20"/>
        </w:rPr>
        <w:t>,</w:t>
      </w:r>
      <w:r w:rsidRPr="00781C75">
        <w:rPr>
          <w:rFonts w:ascii="PT Serif" w:hAnsi="PT Serif"/>
          <w:noProof/>
          <w:sz w:val="20"/>
          <w:szCs w:val="20"/>
        </w:rPr>
        <w:t xml:space="preserve"> Kharat, A. R.</w:t>
      </w:r>
      <w:r w:rsidR="00A75128" w:rsidRPr="00781C75">
        <w:rPr>
          <w:rFonts w:ascii="PT Serif" w:hAnsi="PT Serif"/>
          <w:noProof/>
          <w:sz w:val="20"/>
          <w:szCs w:val="20"/>
        </w:rPr>
        <w:t>, &amp;</w:t>
      </w:r>
      <w:r w:rsidRPr="00781C75">
        <w:rPr>
          <w:rFonts w:ascii="PT Serif" w:hAnsi="PT Serif"/>
          <w:noProof/>
          <w:sz w:val="20"/>
          <w:szCs w:val="20"/>
        </w:rPr>
        <w:t xml:space="preserve"> Patil, S. V.</w:t>
      </w:r>
      <w:r w:rsidR="00A75128" w:rsidRPr="00781C75">
        <w:rPr>
          <w:rFonts w:ascii="PT Serif" w:hAnsi="PT Serif"/>
          <w:noProof/>
          <w:sz w:val="20"/>
          <w:szCs w:val="20"/>
        </w:rPr>
        <w:t xml:space="preserve"> (2014). </w:t>
      </w:r>
      <w:r w:rsidRPr="00781C75">
        <w:rPr>
          <w:rFonts w:ascii="PT Serif" w:hAnsi="PT Serif"/>
          <w:noProof/>
          <w:sz w:val="20"/>
          <w:szCs w:val="20"/>
        </w:rPr>
        <w:t xml:space="preserve">Mathematical </w:t>
      </w:r>
      <w:r w:rsidR="00A75128" w:rsidRPr="00781C75">
        <w:rPr>
          <w:rFonts w:ascii="PT Serif" w:hAnsi="PT Serif"/>
          <w:noProof/>
          <w:sz w:val="20"/>
          <w:szCs w:val="20"/>
        </w:rPr>
        <w:t>m</w:t>
      </w:r>
      <w:r w:rsidRPr="00781C75">
        <w:rPr>
          <w:rFonts w:ascii="PT Serif" w:hAnsi="PT Serif"/>
          <w:noProof/>
          <w:sz w:val="20"/>
          <w:szCs w:val="20"/>
        </w:rPr>
        <w:t xml:space="preserve">odels of </w:t>
      </w:r>
      <w:r w:rsidR="00A75128" w:rsidRPr="00781C75">
        <w:rPr>
          <w:rFonts w:ascii="PT Serif" w:hAnsi="PT Serif"/>
          <w:noProof/>
          <w:sz w:val="20"/>
          <w:szCs w:val="20"/>
        </w:rPr>
        <w:t>d</w:t>
      </w:r>
      <w:r w:rsidRPr="00781C75">
        <w:rPr>
          <w:rFonts w:ascii="PT Serif" w:hAnsi="PT Serif"/>
          <w:noProof/>
          <w:sz w:val="20"/>
          <w:szCs w:val="20"/>
        </w:rPr>
        <w:t xml:space="preserve">rug </w:t>
      </w:r>
      <w:r w:rsidR="00A75128" w:rsidRPr="00781C75">
        <w:rPr>
          <w:rFonts w:ascii="PT Serif" w:hAnsi="PT Serif"/>
          <w:noProof/>
          <w:sz w:val="20"/>
          <w:szCs w:val="20"/>
        </w:rPr>
        <w:t>d</w:t>
      </w:r>
      <w:r w:rsidRPr="00781C75">
        <w:rPr>
          <w:rFonts w:ascii="PT Serif" w:hAnsi="PT Serif"/>
          <w:noProof/>
          <w:sz w:val="20"/>
          <w:szCs w:val="20"/>
        </w:rPr>
        <w:t xml:space="preserve">issolution: </w:t>
      </w:r>
      <w:r w:rsidR="00A75128" w:rsidRPr="00781C75">
        <w:rPr>
          <w:rFonts w:ascii="PT Serif" w:hAnsi="PT Serif"/>
          <w:noProof/>
          <w:sz w:val="20"/>
          <w:szCs w:val="20"/>
        </w:rPr>
        <w:t>a</w:t>
      </w:r>
      <w:r w:rsidRPr="00781C75">
        <w:rPr>
          <w:rFonts w:ascii="PT Serif" w:hAnsi="PT Serif"/>
          <w:noProof/>
          <w:sz w:val="20"/>
          <w:szCs w:val="20"/>
        </w:rPr>
        <w:t xml:space="preserve"> </w:t>
      </w:r>
      <w:r w:rsidR="00A75128" w:rsidRPr="00781C75">
        <w:rPr>
          <w:rFonts w:ascii="PT Serif" w:hAnsi="PT Serif"/>
          <w:noProof/>
          <w:sz w:val="20"/>
          <w:szCs w:val="20"/>
        </w:rPr>
        <w:t>r</w:t>
      </w:r>
      <w:r w:rsidRPr="00781C75">
        <w:rPr>
          <w:rFonts w:ascii="PT Serif" w:hAnsi="PT Serif"/>
          <w:noProof/>
          <w:sz w:val="20"/>
          <w:szCs w:val="20"/>
        </w:rPr>
        <w:t xml:space="preserve">eview. </w:t>
      </w:r>
      <w:r w:rsidR="00A75128" w:rsidRPr="00781C75">
        <w:rPr>
          <w:rFonts w:ascii="PT Serif" w:hAnsi="PT Serif"/>
          <w:i/>
          <w:noProof/>
          <w:sz w:val="20"/>
          <w:szCs w:val="20"/>
        </w:rPr>
        <w:t>Scholars Academic Journal of Pharmacy</w:t>
      </w:r>
      <w:r w:rsidR="00A75128" w:rsidRPr="00781C75">
        <w:rPr>
          <w:rFonts w:ascii="PT Serif" w:hAnsi="PT Serif"/>
          <w:iCs w:val="0"/>
          <w:noProof/>
          <w:sz w:val="20"/>
          <w:szCs w:val="20"/>
        </w:rPr>
        <w:t xml:space="preserve">, </w:t>
      </w:r>
      <w:r w:rsidRPr="00781C75">
        <w:rPr>
          <w:rFonts w:ascii="PT Serif" w:hAnsi="PT Serif"/>
          <w:i/>
          <w:noProof/>
          <w:sz w:val="20"/>
          <w:szCs w:val="20"/>
        </w:rPr>
        <w:t>3</w:t>
      </w:r>
      <w:r w:rsidRPr="00781C75">
        <w:rPr>
          <w:rFonts w:ascii="PT Serif" w:hAnsi="PT Serif"/>
          <w:noProof/>
          <w:sz w:val="20"/>
          <w:szCs w:val="20"/>
        </w:rPr>
        <w:t xml:space="preserve">(5), 388-396. </w:t>
      </w:r>
    </w:p>
    <w:p w14:paraId="3C2F5A46" w14:textId="1009076A" w:rsidR="006E76BC" w:rsidRPr="00781C75" w:rsidRDefault="006E76BC"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Mubeen, I., Abbas, G., Shah, S., &amp; Assiri, A. A. (2024).</w:t>
      </w:r>
      <w:r w:rsidRPr="00781C75">
        <w:rPr>
          <w:rFonts w:ascii="PT Serif" w:hAnsi="PT Serif"/>
          <w:b/>
          <w:bCs/>
          <w:noProof/>
          <w:sz w:val="20"/>
          <w:szCs w:val="20"/>
        </w:rPr>
        <w:t xml:space="preserve"> </w:t>
      </w:r>
      <w:r w:rsidRPr="00781C75">
        <w:rPr>
          <w:rFonts w:ascii="PT Serif" w:hAnsi="PT Serif"/>
          <w:noProof/>
          <w:sz w:val="20"/>
          <w:szCs w:val="20"/>
        </w:rPr>
        <w:t xml:space="preserve">Conjugated linoleic acid–carboxymethyl chitosan polymeric micelles to improve the solubility and oral bioavailability of paclitaxel. </w:t>
      </w:r>
      <w:r w:rsidRPr="00781C75">
        <w:rPr>
          <w:rFonts w:ascii="PT Serif" w:hAnsi="PT Serif"/>
          <w:i/>
          <w:noProof/>
          <w:sz w:val="20"/>
          <w:szCs w:val="20"/>
        </w:rPr>
        <w:t>Pharmaceutics</w:t>
      </w:r>
      <w:r w:rsidRPr="00781C75">
        <w:rPr>
          <w:rFonts w:ascii="PT Serif" w:hAnsi="PT Serif"/>
          <w:iCs w:val="0"/>
          <w:noProof/>
          <w:sz w:val="20"/>
          <w:szCs w:val="20"/>
        </w:rPr>
        <w:t>,</w:t>
      </w:r>
      <w:r w:rsidRPr="00781C75">
        <w:rPr>
          <w:rFonts w:ascii="PT Serif" w:hAnsi="PT Serif"/>
          <w:i/>
          <w:noProof/>
          <w:sz w:val="20"/>
          <w:szCs w:val="20"/>
        </w:rPr>
        <w:t xml:space="preserve"> 16</w:t>
      </w:r>
      <w:r w:rsidRPr="00781C75">
        <w:rPr>
          <w:rFonts w:ascii="PT Serif" w:hAnsi="PT Serif"/>
          <w:noProof/>
          <w:sz w:val="20"/>
          <w:szCs w:val="20"/>
        </w:rPr>
        <w:t xml:space="preserve">(3), 342. </w:t>
      </w:r>
      <w:r w:rsidR="001E20EE" w:rsidRPr="00781C75">
        <w:rPr>
          <w:rFonts w:ascii="PT Serif" w:hAnsi="PT Serif"/>
          <w:sz w:val="20"/>
          <w:szCs w:val="20"/>
          <w:shd w:val="clear" w:color="auto" w:fill="FFFFFF"/>
          <w:lang w:val="en-US"/>
        </w:rPr>
        <w:t>https://doi.org/</w:t>
      </w:r>
      <w:r w:rsidRPr="00781C75">
        <w:rPr>
          <w:rFonts w:ascii="PT Serif" w:hAnsi="PT Serif"/>
          <w:noProof/>
          <w:sz w:val="20"/>
          <w:szCs w:val="20"/>
        </w:rPr>
        <w:t>10.3390/pharmaceutics16030342</w:t>
      </w:r>
    </w:p>
    <w:p w14:paraId="1CC4FC75" w14:textId="2BA9A418" w:rsidR="006D50F8" w:rsidRPr="00781C75" w:rsidRDefault="006D50F8"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Siepmann, J.</w:t>
      </w:r>
      <w:r w:rsidR="009E096A" w:rsidRPr="00781C75">
        <w:rPr>
          <w:rFonts w:ascii="PT Serif" w:hAnsi="PT Serif"/>
          <w:noProof/>
          <w:sz w:val="20"/>
          <w:szCs w:val="20"/>
        </w:rPr>
        <w:t>, &amp;</w:t>
      </w:r>
      <w:r w:rsidRPr="00781C75">
        <w:rPr>
          <w:rFonts w:ascii="PT Serif" w:hAnsi="PT Serif"/>
          <w:noProof/>
          <w:sz w:val="20"/>
          <w:szCs w:val="20"/>
        </w:rPr>
        <w:t xml:space="preserve"> Peppas, N. A.</w:t>
      </w:r>
      <w:r w:rsidR="009E096A" w:rsidRPr="00781C75">
        <w:rPr>
          <w:rFonts w:ascii="PT Serif" w:hAnsi="PT Serif"/>
          <w:noProof/>
          <w:sz w:val="20"/>
          <w:szCs w:val="20"/>
        </w:rPr>
        <w:t xml:space="preserve"> (2001).</w:t>
      </w:r>
      <w:r w:rsidR="009E096A" w:rsidRPr="00781C75">
        <w:rPr>
          <w:rFonts w:ascii="PT Serif" w:hAnsi="PT Serif"/>
          <w:b/>
          <w:bCs/>
          <w:noProof/>
          <w:sz w:val="20"/>
          <w:szCs w:val="20"/>
        </w:rPr>
        <w:t xml:space="preserve"> </w:t>
      </w:r>
      <w:r w:rsidRPr="00781C75">
        <w:rPr>
          <w:rFonts w:ascii="PT Serif" w:hAnsi="PT Serif"/>
          <w:noProof/>
          <w:sz w:val="20"/>
          <w:szCs w:val="20"/>
        </w:rPr>
        <w:t xml:space="preserve">Modeling of </w:t>
      </w:r>
      <w:r w:rsidR="009E096A" w:rsidRPr="00781C75">
        <w:rPr>
          <w:rFonts w:ascii="PT Serif" w:hAnsi="PT Serif"/>
          <w:noProof/>
          <w:sz w:val="20"/>
          <w:szCs w:val="20"/>
        </w:rPr>
        <w:t>d</w:t>
      </w:r>
      <w:r w:rsidRPr="00781C75">
        <w:rPr>
          <w:rFonts w:ascii="PT Serif" w:hAnsi="PT Serif"/>
          <w:noProof/>
          <w:sz w:val="20"/>
          <w:szCs w:val="20"/>
        </w:rPr>
        <w:t xml:space="preserve">rug </w:t>
      </w:r>
      <w:r w:rsidR="009E096A" w:rsidRPr="00781C75">
        <w:rPr>
          <w:rFonts w:ascii="PT Serif" w:hAnsi="PT Serif"/>
          <w:noProof/>
          <w:sz w:val="20"/>
          <w:szCs w:val="20"/>
        </w:rPr>
        <w:t>r</w:t>
      </w:r>
      <w:r w:rsidRPr="00781C75">
        <w:rPr>
          <w:rFonts w:ascii="PT Serif" w:hAnsi="PT Serif"/>
          <w:noProof/>
          <w:sz w:val="20"/>
          <w:szCs w:val="20"/>
        </w:rPr>
        <w:t xml:space="preserve">elease from </w:t>
      </w:r>
      <w:r w:rsidR="009E096A" w:rsidRPr="00781C75">
        <w:rPr>
          <w:rFonts w:ascii="PT Serif" w:hAnsi="PT Serif"/>
          <w:noProof/>
          <w:sz w:val="20"/>
          <w:szCs w:val="20"/>
        </w:rPr>
        <w:t>d</w:t>
      </w:r>
      <w:r w:rsidRPr="00781C75">
        <w:rPr>
          <w:rFonts w:ascii="PT Serif" w:hAnsi="PT Serif"/>
          <w:noProof/>
          <w:sz w:val="20"/>
          <w:szCs w:val="20"/>
        </w:rPr>
        <w:t xml:space="preserve">elivery </w:t>
      </w:r>
      <w:r w:rsidR="009E096A" w:rsidRPr="00781C75">
        <w:rPr>
          <w:rFonts w:ascii="PT Serif" w:hAnsi="PT Serif"/>
          <w:noProof/>
          <w:sz w:val="20"/>
          <w:szCs w:val="20"/>
        </w:rPr>
        <w:t>s</w:t>
      </w:r>
      <w:r w:rsidRPr="00781C75">
        <w:rPr>
          <w:rFonts w:ascii="PT Serif" w:hAnsi="PT Serif"/>
          <w:noProof/>
          <w:sz w:val="20"/>
          <w:szCs w:val="20"/>
        </w:rPr>
        <w:t xml:space="preserve">ystems </w:t>
      </w:r>
      <w:r w:rsidR="009E096A" w:rsidRPr="00781C75">
        <w:rPr>
          <w:rFonts w:ascii="PT Serif" w:hAnsi="PT Serif"/>
          <w:noProof/>
          <w:sz w:val="20"/>
          <w:szCs w:val="20"/>
        </w:rPr>
        <w:t>b</w:t>
      </w:r>
      <w:r w:rsidRPr="00781C75">
        <w:rPr>
          <w:rFonts w:ascii="PT Serif" w:hAnsi="PT Serif"/>
          <w:noProof/>
          <w:sz w:val="20"/>
          <w:szCs w:val="20"/>
        </w:rPr>
        <w:t xml:space="preserve">ased on </w:t>
      </w:r>
      <w:r w:rsidR="009E096A" w:rsidRPr="00781C75">
        <w:rPr>
          <w:rFonts w:ascii="PT Serif" w:hAnsi="PT Serif"/>
          <w:noProof/>
          <w:sz w:val="20"/>
          <w:szCs w:val="20"/>
        </w:rPr>
        <w:t>h</w:t>
      </w:r>
      <w:r w:rsidRPr="00781C75">
        <w:rPr>
          <w:rFonts w:ascii="PT Serif" w:hAnsi="PT Serif"/>
          <w:noProof/>
          <w:sz w:val="20"/>
          <w:szCs w:val="20"/>
        </w:rPr>
        <w:t xml:space="preserve">ydroxypropyl </w:t>
      </w:r>
      <w:r w:rsidR="009E096A" w:rsidRPr="00781C75">
        <w:rPr>
          <w:rFonts w:ascii="PT Serif" w:hAnsi="PT Serif"/>
          <w:noProof/>
          <w:sz w:val="20"/>
          <w:szCs w:val="20"/>
        </w:rPr>
        <w:t>m</w:t>
      </w:r>
      <w:r w:rsidRPr="00781C75">
        <w:rPr>
          <w:rFonts w:ascii="PT Serif" w:hAnsi="PT Serif"/>
          <w:noProof/>
          <w:sz w:val="20"/>
          <w:szCs w:val="20"/>
        </w:rPr>
        <w:t xml:space="preserve">ethylcellulose (HPMC). </w:t>
      </w:r>
      <w:r w:rsidR="009E096A" w:rsidRPr="00781C75">
        <w:rPr>
          <w:rFonts w:ascii="PT Serif" w:hAnsi="PT Serif"/>
          <w:i/>
          <w:noProof/>
          <w:sz w:val="20"/>
          <w:szCs w:val="20"/>
        </w:rPr>
        <w:t>Advanced Drug Delivery Reviews</w:t>
      </w:r>
      <w:r w:rsidR="009E096A" w:rsidRPr="00781C75">
        <w:rPr>
          <w:rFonts w:ascii="PT Serif" w:hAnsi="PT Serif"/>
          <w:noProof/>
          <w:sz w:val="20"/>
          <w:szCs w:val="20"/>
        </w:rPr>
        <w:t xml:space="preserve">, </w:t>
      </w:r>
      <w:r w:rsidRPr="00781C75">
        <w:rPr>
          <w:rFonts w:ascii="PT Serif" w:hAnsi="PT Serif"/>
          <w:i/>
          <w:noProof/>
          <w:sz w:val="20"/>
          <w:szCs w:val="20"/>
        </w:rPr>
        <w:t>48</w:t>
      </w:r>
      <w:r w:rsidRPr="00781C75">
        <w:rPr>
          <w:rFonts w:ascii="PT Serif" w:hAnsi="PT Serif"/>
          <w:noProof/>
          <w:sz w:val="20"/>
          <w:szCs w:val="20"/>
        </w:rPr>
        <w:t xml:space="preserve">(2-3), 139-157. </w:t>
      </w:r>
      <w:r w:rsidR="001E20EE" w:rsidRPr="00781C75">
        <w:rPr>
          <w:rFonts w:ascii="PT Serif" w:hAnsi="PT Serif"/>
          <w:sz w:val="20"/>
          <w:szCs w:val="20"/>
          <w:shd w:val="clear" w:color="auto" w:fill="FFFFFF"/>
          <w:lang w:val="en-US"/>
        </w:rPr>
        <w:t>https://doi.org/</w:t>
      </w:r>
      <w:r w:rsidR="00464A3F" w:rsidRPr="00781C75">
        <w:rPr>
          <w:rFonts w:ascii="PT Serif" w:hAnsi="PT Serif"/>
          <w:noProof/>
          <w:sz w:val="20"/>
          <w:szCs w:val="20"/>
        </w:rPr>
        <w:t xml:space="preserve">10.1016/s0169-409x(01)00112-0 </w:t>
      </w:r>
    </w:p>
    <w:p w14:paraId="1CCA6837" w14:textId="3F84B934" w:rsidR="006D50F8" w:rsidRPr="00781C75" w:rsidRDefault="006D50F8"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Stanković, M.</w:t>
      </w:r>
      <w:r w:rsidR="009E096A" w:rsidRPr="00781C75">
        <w:rPr>
          <w:rFonts w:ascii="PT Serif" w:hAnsi="PT Serif"/>
          <w:noProof/>
          <w:sz w:val="20"/>
          <w:szCs w:val="20"/>
        </w:rPr>
        <w:t>,</w:t>
      </w:r>
      <w:r w:rsidRPr="00781C75">
        <w:rPr>
          <w:rFonts w:ascii="PT Serif" w:hAnsi="PT Serif"/>
          <w:noProof/>
          <w:sz w:val="20"/>
          <w:szCs w:val="20"/>
        </w:rPr>
        <w:t xml:space="preserve"> Tomar, J.</w:t>
      </w:r>
      <w:r w:rsidR="009E096A" w:rsidRPr="00781C75">
        <w:rPr>
          <w:rFonts w:ascii="PT Serif" w:hAnsi="PT Serif"/>
          <w:noProof/>
          <w:sz w:val="20"/>
          <w:szCs w:val="20"/>
        </w:rPr>
        <w:t>,</w:t>
      </w:r>
      <w:r w:rsidRPr="00781C75">
        <w:rPr>
          <w:rFonts w:ascii="PT Serif" w:hAnsi="PT Serif"/>
          <w:noProof/>
          <w:sz w:val="20"/>
          <w:szCs w:val="20"/>
        </w:rPr>
        <w:t xml:space="preserve"> Hiemstra, C.</w:t>
      </w:r>
      <w:r w:rsidR="009E096A" w:rsidRPr="00781C75">
        <w:rPr>
          <w:rFonts w:ascii="PT Serif" w:hAnsi="PT Serif"/>
          <w:noProof/>
          <w:sz w:val="20"/>
          <w:szCs w:val="20"/>
        </w:rPr>
        <w:t>,</w:t>
      </w:r>
      <w:r w:rsidRPr="00781C75">
        <w:rPr>
          <w:rFonts w:ascii="PT Serif" w:hAnsi="PT Serif"/>
          <w:noProof/>
          <w:sz w:val="20"/>
          <w:szCs w:val="20"/>
        </w:rPr>
        <w:t xml:space="preserve"> Steendam, R.</w:t>
      </w:r>
      <w:r w:rsidR="009E096A" w:rsidRPr="00781C75">
        <w:rPr>
          <w:rFonts w:ascii="PT Serif" w:hAnsi="PT Serif"/>
          <w:noProof/>
          <w:sz w:val="20"/>
          <w:szCs w:val="20"/>
        </w:rPr>
        <w:t>,</w:t>
      </w:r>
      <w:r w:rsidRPr="00781C75">
        <w:rPr>
          <w:rFonts w:ascii="PT Serif" w:hAnsi="PT Serif"/>
          <w:noProof/>
          <w:sz w:val="20"/>
          <w:szCs w:val="20"/>
        </w:rPr>
        <w:t xml:space="preserve"> Frijlink, H. W.</w:t>
      </w:r>
      <w:r w:rsidR="009E096A" w:rsidRPr="00781C75">
        <w:rPr>
          <w:rFonts w:ascii="PT Serif" w:hAnsi="PT Serif"/>
          <w:noProof/>
          <w:sz w:val="20"/>
          <w:szCs w:val="20"/>
        </w:rPr>
        <w:t>, &amp;</w:t>
      </w:r>
      <w:r w:rsidRPr="00781C75">
        <w:rPr>
          <w:rFonts w:ascii="PT Serif" w:hAnsi="PT Serif"/>
          <w:noProof/>
          <w:sz w:val="20"/>
          <w:szCs w:val="20"/>
        </w:rPr>
        <w:t xml:space="preserve"> Hinrichs, W. L. J.</w:t>
      </w:r>
      <w:r w:rsidR="009E096A" w:rsidRPr="00781C75">
        <w:rPr>
          <w:rFonts w:ascii="PT Serif" w:hAnsi="PT Serif"/>
          <w:noProof/>
          <w:sz w:val="20"/>
          <w:szCs w:val="20"/>
        </w:rPr>
        <w:t xml:space="preserve"> (2014). </w:t>
      </w:r>
      <w:r w:rsidRPr="00781C75">
        <w:rPr>
          <w:rFonts w:ascii="PT Serif" w:hAnsi="PT Serif"/>
          <w:noProof/>
          <w:sz w:val="20"/>
          <w:szCs w:val="20"/>
        </w:rPr>
        <w:t xml:space="preserve">Tailored </w:t>
      </w:r>
      <w:r w:rsidR="009E096A" w:rsidRPr="00781C75">
        <w:rPr>
          <w:rFonts w:ascii="PT Serif" w:hAnsi="PT Serif"/>
          <w:noProof/>
          <w:sz w:val="20"/>
          <w:szCs w:val="20"/>
        </w:rPr>
        <w:t>p</w:t>
      </w:r>
      <w:r w:rsidRPr="00781C75">
        <w:rPr>
          <w:rFonts w:ascii="PT Serif" w:hAnsi="PT Serif"/>
          <w:noProof/>
          <w:sz w:val="20"/>
          <w:szCs w:val="20"/>
        </w:rPr>
        <w:t xml:space="preserve">rotein </w:t>
      </w:r>
      <w:r w:rsidR="009E096A" w:rsidRPr="00781C75">
        <w:rPr>
          <w:rFonts w:ascii="PT Serif" w:hAnsi="PT Serif"/>
          <w:noProof/>
          <w:sz w:val="20"/>
          <w:szCs w:val="20"/>
        </w:rPr>
        <w:t>r</w:t>
      </w:r>
      <w:r w:rsidRPr="00781C75">
        <w:rPr>
          <w:rFonts w:ascii="PT Serif" w:hAnsi="PT Serif"/>
          <w:noProof/>
          <w:sz w:val="20"/>
          <w:szCs w:val="20"/>
        </w:rPr>
        <w:t xml:space="preserve">elease from </w:t>
      </w:r>
      <w:r w:rsidR="009E096A" w:rsidRPr="00781C75">
        <w:rPr>
          <w:rFonts w:ascii="PT Serif" w:hAnsi="PT Serif"/>
          <w:noProof/>
          <w:sz w:val="20"/>
          <w:szCs w:val="20"/>
        </w:rPr>
        <w:t>b</w:t>
      </w:r>
      <w:r w:rsidRPr="00781C75">
        <w:rPr>
          <w:rFonts w:ascii="PT Serif" w:hAnsi="PT Serif"/>
          <w:noProof/>
          <w:sz w:val="20"/>
          <w:szCs w:val="20"/>
        </w:rPr>
        <w:t xml:space="preserve">iodegradable </w:t>
      </w:r>
      <w:r w:rsidR="009E096A" w:rsidRPr="00781C75">
        <w:rPr>
          <w:rFonts w:ascii="PT Serif" w:hAnsi="PT Serif"/>
          <w:noProof/>
          <w:sz w:val="20"/>
          <w:szCs w:val="20"/>
        </w:rPr>
        <w:t>p</w:t>
      </w:r>
      <w:r w:rsidRPr="00781C75">
        <w:rPr>
          <w:rFonts w:ascii="PT Serif" w:hAnsi="PT Serif"/>
          <w:noProof/>
          <w:sz w:val="20"/>
          <w:szCs w:val="20"/>
        </w:rPr>
        <w:t>oly(</w:t>
      </w:r>
      <w:r w:rsidRPr="00781C75">
        <w:rPr>
          <w:rFonts w:ascii="Cambria" w:hAnsi="Cambria" w:cs="Cambria"/>
          <w:noProof/>
          <w:sz w:val="20"/>
          <w:szCs w:val="20"/>
        </w:rPr>
        <w:t>ε</w:t>
      </w:r>
      <w:r w:rsidRPr="00781C75">
        <w:rPr>
          <w:rFonts w:ascii="PT Serif" w:hAnsi="PT Serif"/>
          <w:noProof/>
          <w:sz w:val="20"/>
          <w:szCs w:val="20"/>
        </w:rPr>
        <w:t>-</w:t>
      </w:r>
      <w:r w:rsidR="009E096A" w:rsidRPr="00781C75">
        <w:rPr>
          <w:rFonts w:ascii="PT Serif" w:hAnsi="PT Serif"/>
          <w:noProof/>
          <w:sz w:val="20"/>
          <w:szCs w:val="20"/>
        </w:rPr>
        <w:t>c</w:t>
      </w:r>
      <w:r w:rsidRPr="00781C75">
        <w:rPr>
          <w:rFonts w:ascii="PT Serif" w:hAnsi="PT Serif"/>
          <w:noProof/>
          <w:sz w:val="20"/>
          <w:szCs w:val="20"/>
        </w:rPr>
        <w:t>aprolactone-PEG)- b-</w:t>
      </w:r>
      <w:r w:rsidR="009E096A" w:rsidRPr="00781C75">
        <w:rPr>
          <w:rFonts w:ascii="PT Serif" w:hAnsi="PT Serif"/>
          <w:noProof/>
          <w:sz w:val="20"/>
          <w:szCs w:val="20"/>
        </w:rPr>
        <w:t>p</w:t>
      </w:r>
      <w:r w:rsidRPr="00781C75">
        <w:rPr>
          <w:rFonts w:ascii="PT Serif" w:hAnsi="PT Serif"/>
          <w:noProof/>
          <w:sz w:val="20"/>
          <w:szCs w:val="20"/>
        </w:rPr>
        <w:t>oly(</w:t>
      </w:r>
      <w:r w:rsidRPr="00781C75">
        <w:rPr>
          <w:rFonts w:ascii="Cambria" w:hAnsi="Cambria" w:cs="Cambria"/>
          <w:noProof/>
          <w:sz w:val="20"/>
          <w:szCs w:val="20"/>
        </w:rPr>
        <w:t>ε</w:t>
      </w:r>
      <w:r w:rsidRPr="00781C75">
        <w:rPr>
          <w:rFonts w:ascii="PT Serif" w:hAnsi="PT Serif"/>
          <w:noProof/>
          <w:sz w:val="20"/>
          <w:szCs w:val="20"/>
        </w:rPr>
        <w:t>-</w:t>
      </w:r>
      <w:r w:rsidR="009E096A" w:rsidRPr="00781C75">
        <w:rPr>
          <w:rFonts w:ascii="PT Serif" w:hAnsi="PT Serif"/>
          <w:noProof/>
          <w:sz w:val="20"/>
          <w:szCs w:val="20"/>
        </w:rPr>
        <w:t>c</w:t>
      </w:r>
      <w:r w:rsidRPr="00781C75">
        <w:rPr>
          <w:rFonts w:ascii="PT Serif" w:hAnsi="PT Serif"/>
          <w:noProof/>
          <w:sz w:val="20"/>
          <w:szCs w:val="20"/>
        </w:rPr>
        <w:t xml:space="preserve">aprolactone) </w:t>
      </w:r>
      <w:r w:rsidR="009E096A" w:rsidRPr="00781C75">
        <w:rPr>
          <w:rFonts w:ascii="PT Serif" w:hAnsi="PT Serif"/>
          <w:noProof/>
          <w:sz w:val="20"/>
          <w:szCs w:val="20"/>
        </w:rPr>
        <w:t>m</w:t>
      </w:r>
      <w:r w:rsidRPr="00781C75">
        <w:rPr>
          <w:rFonts w:ascii="PT Serif" w:hAnsi="PT Serif"/>
          <w:noProof/>
          <w:sz w:val="20"/>
          <w:szCs w:val="20"/>
        </w:rPr>
        <w:t>ultiblock-</w:t>
      </w:r>
      <w:r w:rsidR="009E096A" w:rsidRPr="00781C75">
        <w:rPr>
          <w:rFonts w:ascii="PT Serif" w:hAnsi="PT Serif"/>
          <w:noProof/>
          <w:sz w:val="20"/>
          <w:szCs w:val="20"/>
        </w:rPr>
        <w:t>c</w:t>
      </w:r>
      <w:r w:rsidRPr="00781C75">
        <w:rPr>
          <w:rFonts w:ascii="PT Serif" w:hAnsi="PT Serif"/>
          <w:noProof/>
          <w:sz w:val="20"/>
          <w:szCs w:val="20"/>
        </w:rPr>
        <w:t xml:space="preserve">opolymer </w:t>
      </w:r>
      <w:r w:rsidR="009E096A" w:rsidRPr="00781C75">
        <w:rPr>
          <w:rFonts w:ascii="PT Serif" w:hAnsi="PT Serif"/>
          <w:noProof/>
          <w:sz w:val="20"/>
          <w:szCs w:val="20"/>
        </w:rPr>
        <w:t>i</w:t>
      </w:r>
      <w:r w:rsidRPr="00781C75">
        <w:rPr>
          <w:rFonts w:ascii="PT Serif" w:hAnsi="PT Serif"/>
          <w:noProof/>
          <w:sz w:val="20"/>
          <w:szCs w:val="20"/>
        </w:rPr>
        <w:t xml:space="preserve">mplants. </w:t>
      </w:r>
      <w:r w:rsidR="009E096A" w:rsidRPr="00781C75">
        <w:rPr>
          <w:rFonts w:ascii="PT Serif" w:hAnsi="PT Serif"/>
          <w:i/>
          <w:noProof/>
          <w:sz w:val="20"/>
          <w:szCs w:val="20"/>
        </w:rPr>
        <w:t>European Journal of Pharmaceutics and Biopharmaceutics</w:t>
      </w:r>
      <w:r w:rsidR="009E096A" w:rsidRPr="00781C75">
        <w:rPr>
          <w:rFonts w:ascii="PT Serif" w:hAnsi="PT Serif"/>
          <w:iCs w:val="0"/>
          <w:noProof/>
          <w:sz w:val="20"/>
          <w:szCs w:val="20"/>
        </w:rPr>
        <w:t xml:space="preserve">, </w:t>
      </w:r>
      <w:r w:rsidRPr="00781C75">
        <w:rPr>
          <w:rFonts w:ascii="PT Serif" w:hAnsi="PT Serif"/>
          <w:i/>
          <w:noProof/>
          <w:sz w:val="20"/>
          <w:szCs w:val="20"/>
        </w:rPr>
        <w:t>87</w:t>
      </w:r>
      <w:r w:rsidRPr="00781C75">
        <w:rPr>
          <w:rFonts w:ascii="PT Serif" w:hAnsi="PT Serif"/>
          <w:noProof/>
          <w:sz w:val="20"/>
          <w:szCs w:val="20"/>
        </w:rPr>
        <w:t xml:space="preserve">(2), 329-337. </w:t>
      </w:r>
      <w:r w:rsidR="001E20EE" w:rsidRPr="00781C75">
        <w:rPr>
          <w:rFonts w:ascii="PT Serif" w:hAnsi="PT Serif"/>
          <w:sz w:val="20"/>
          <w:szCs w:val="20"/>
          <w:shd w:val="clear" w:color="auto" w:fill="FFFFFF"/>
          <w:lang w:val="en-US"/>
        </w:rPr>
        <w:t>https://doi.org/</w:t>
      </w:r>
      <w:r w:rsidR="00464A3F" w:rsidRPr="00781C75">
        <w:rPr>
          <w:rFonts w:ascii="PT Serif" w:hAnsi="PT Serif"/>
          <w:noProof/>
          <w:sz w:val="20"/>
          <w:szCs w:val="20"/>
        </w:rPr>
        <w:t xml:space="preserve">10.1016/j.ejpb.2014.02.012 </w:t>
      </w:r>
    </w:p>
    <w:p w14:paraId="55E7F7B8" w14:textId="65E1800F" w:rsidR="00A12B63" w:rsidRPr="00781C75" w:rsidRDefault="00A12B63" w:rsidP="00781C75">
      <w:pPr>
        <w:widowControl w:val="0"/>
        <w:autoSpaceDE w:val="0"/>
        <w:autoSpaceDN w:val="0"/>
        <w:adjustRightInd w:val="0"/>
        <w:spacing w:before="40" w:after="0"/>
        <w:ind w:left="284" w:hanging="284"/>
        <w:rPr>
          <w:rFonts w:ascii="PT Serif" w:hAnsi="PT Serif"/>
          <w:sz w:val="20"/>
          <w:szCs w:val="20"/>
        </w:rPr>
      </w:pPr>
      <w:r w:rsidRPr="00781C75">
        <w:rPr>
          <w:rFonts w:ascii="PT Serif" w:hAnsi="PT Serif"/>
          <w:sz w:val="20"/>
          <w:szCs w:val="20"/>
          <w:shd w:val="clear" w:color="auto" w:fill="FFFFFF"/>
        </w:rPr>
        <w:t xml:space="preserve">Varun, Sonam, &amp; Kakkar, R. (2019). Isatin and its derivatives: a survey of recent syntheses, reactions, and applications. </w:t>
      </w:r>
      <w:r w:rsidRPr="00781C75">
        <w:rPr>
          <w:rFonts w:ascii="PT Serif" w:hAnsi="PT Serif"/>
          <w:i/>
          <w:sz w:val="20"/>
          <w:szCs w:val="20"/>
          <w:shd w:val="clear" w:color="auto" w:fill="FFFFFF"/>
        </w:rPr>
        <w:t>Medicinal Chemistry Communications</w:t>
      </w:r>
      <w:r w:rsidRPr="00781C75">
        <w:rPr>
          <w:rFonts w:ascii="PT Serif" w:hAnsi="PT Serif"/>
          <w:sz w:val="20"/>
          <w:szCs w:val="20"/>
          <w:shd w:val="clear" w:color="auto" w:fill="FFFFFF"/>
        </w:rPr>
        <w:t xml:space="preserve">, </w:t>
      </w:r>
      <w:r w:rsidRPr="00781C75">
        <w:rPr>
          <w:rFonts w:ascii="PT Serif" w:hAnsi="PT Serif"/>
          <w:i/>
          <w:sz w:val="20"/>
          <w:szCs w:val="20"/>
          <w:shd w:val="clear" w:color="auto" w:fill="FFFFFF"/>
        </w:rPr>
        <w:t>10</w:t>
      </w:r>
      <w:r w:rsidRPr="00781C75">
        <w:rPr>
          <w:rFonts w:ascii="PT Serif" w:hAnsi="PT Serif"/>
          <w:sz w:val="20"/>
          <w:szCs w:val="20"/>
          <w:shd w:val="clear" w:color="auto" w:fill="FFFFFF"/>
        </w:rPr>
        <w:t xml:space="preserve">(3), 351-368. </w:t>
      </w:r>
      <w:r w:rsidR="001E20EE" w:rsidRPr="00781C75">
        <w:rPr>
          <w:rFonts w:ascii="PT Serif" w:hAnsi="PT Serif"/>
          <w:sz w:val="20"/>
          <w:szCs w:val="20"/>
          <w:shd w:val="clear" w:color="auto" w:fill="FFFFFF"/>
          <w:lang w:val="en-US"/>
        </w:rPr>
        <w:t>https://doi.org/</w:t>
      </w:r>
      <w:r w:rsidRPr="00781C75">
        <w:rPr>
          <w:rFonts w:ascii="PT Serif" w:hAnsi="PT Serif"/>
          <w:sz w:val="20"/>
          <w:szCs w:val="20"/>
          <w:shd w:val="clear" w:color="auto" w:fill="FFFFFF"/>
        </w:rPr>
        <w:t>10.1039/c8md00585k</w:t>
      </w:r>
      <w:r w:rsidR="00E723D1" w:rsidRPr="00781C75">
        <w:rPr>
          <w:rFonts w:ascii="PT Serif" w:hAnsi="PT Serif"/>
          <w:sz w:val="20"/>
          <w:szCs w:val="20"/>
          <w:shd w:val="clear" w:color="auto" w:fill="FFFFFF"/>
        </w:rPr>
        <w:t xml:space="preserve"> </w:t>
      </w:r>
    </w:p>
    <w:p w14:paraId="18F426A1" w14:textId="18168A65" w:rsidR="006D50F8" w:rsidRPr="00781C75" w:rsidRDefault="006D50F8"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Vila, J.</w:t>
      </w:r>
      <w:r w:rsidR="009E096A" w:rsidRPr="00781C75">
        <w:rPr>
          <w:rFonts w:ascii="PT Serif" w:hAnsi="PT Serif"/>
          <w:noProof/>
          <w:sz w:val="20"/>
          <w:szCs w:val="20"/>
        </w:rPr>
        <w:t>,</w:t>
      </w:r>
      <w:r w:rsidRPr="00781C75">
        <w:rPr>
          <w:rFonts w:ascii="PT Serif" w:hAnsi="PT Serif"/>
          <w:noProof/>
          <w:sz w:val="20"/>
          <w:szCs w:val="20"/>
        </w:rPr>
        <w:t xml:space="preserve"> Moreno-Morales, J.</w:t>
      </w:r>
      <w:r w:rsidR="009E096A" w:rsidRPr="00781C75">
        <w:rPr>
          <w:rFonts w:ascii="PT Serif" w:hAnsi="PT Serif"/>
          <w:noProof/>
          <w:sz w:val="20"/>
          <w:szCs w:val="20"/>
        </w:rPr>
        <w:t>, &amp;</w:t>
      </w:r>
      <w:r w:rsidRPr="00781C75">
        <w:rPr>
          <w:rFonts w:ascii="PT Serif" w:hAnsi="PT Serif"/>
          <w:noProof/>
          <w:sz w:val="20"/>
          <w:szCs w:val="20"/>
        </w:rPr>
        <w:t xml:space="preserve"> Balleste-Delpierre, C.</w:t>
      </w:r>
      <w:r w:rsidR="009E096A" w:rsidRPr="00781C75">
        <w:rPr>
          <w:rFonts w:ascii="PT Serif" w:hAnsi="PT Serif"/>
          <w:noProof/>
          <w:sz w:val="20"/>
          <w:szCs w:val="20"/>
        </w:rPr>
        <w:t xml:space="preserve"> (2020). </w:t>
      </w:r>
      <w:r w:rsidRPr="00781C75">
        <w:rPr>
          <w:rFonts w:ascii="PT Serif" w:hAnsi="PT Serif"/>
          <w:noProof/>
          <w:sz w:val="20"/>
          <w:szCs w:val="20"/>
        </w:rPr>
        <w:t xml:space="preserve">Current </w:t>
      </w:r>
      <w:r w:rsidR="009E096A" w:rsidRPr="00781C75">
        <w:rPr>
          <w:rFonts w:ascii="PT Serif" w:hAnsi="PT Serif"/>
          <w:noProof/>
          <w:sz w:val="20"/>
          <w:szCs w:val="20"/>
        </w:rPr>
        <w:t>l</w:t>
      </w:r>
      <w:r w:rsidRPr="00781C75">
        <w:rPr>
          <w:rFonts w:ascii="PT Serif" w:hAnsi="PT Serif"/>
          <w:noProof/>
          <w:sz w:val="20"/>
          <w:szCs w:val="20"/>
        </w:rPr>
        <w:t xml:space="preserve">andscape in the </w:t>
      </w:r>
      <w:r w:rsidR="009E096A" w:rsidRPr="00781C75">
        <w:rPr>
          <w:rFonts w:ascii="PT Serif" w:hAnsi="PT Serif"/>
          <w:noProof/>
          <w:sz w:val="20"/>
          <w:szCs w:val="20"/>
        </w:rPr>
        <w:t>d</w:t>
      </w:r>
      <w:r w:rsidRPr="00781C75">
        <w:rPr>
          <w:rFonts w:ascii="PT Serif" w:hAnsi="PT Serif"/>
          <w:noProof/>
          <w:sz w:val="20"/>
          <w:szCs w:val="20"/>
        </w:rPr>
        <w:t xml:space="preserve">iscovery of </w:t>
      </w:r>
      <w:r w:rsidR="009E096A" w:rsidRPr="00781C75">
        <w:rPr>
          <w:rFonts w:ascii="PT Serif" w:hAnsi="PT Serif"/>
          <w:noProof/>
          <w:sz w:val="20"/>
          <w:szCs w:val="20"/>
        </w:rPr>
        <w:t>n</w:t>
      </w:r>
      <w:r w:rsidRPr="00781C75">
        <w:rPr>
          <w:rFonts w:ascii="PT Serif" w:hAnsi="PT Serif"/>
          <w:noProof/>
          <w:sz w:val="20"/>
          <w:szCs w:val="20"/>
        </w:rPr>
        <w:t xml:space="preserve">ovel </w:t>
      </w:r>
      <w:r w:rsidR="009E096A" w:rsidRPr="00781C75">
        <w:rPr>
          <w:rFonts w:ascii="PT Serif" w:hAnsi="PT Serif"/>
          <w:noProof/>
          <w:sz w:val="20"/>
          <w:szCs w:val="20"/>
        </w:rPr>
        <w:t>a</w:t>
      </w:r>
      <w:r w:rsidRPr="00781C75">
        <w:rPr>
          <w:rFonts w:ascii="PT Serif" w:hAnsi="PT Serif"/>
          <w:noProof/>
          <w:sz w:val="20"/>
          <w:szCs w:val="20"/>
        </w:rPr>
        <w:t xml:space="preserve">ntibacterial </w:t>
      </w:r>
      <w:r w:rsidR="009E096A" w:rsidRPr="00781C75">
        <w:rPr>
          <w:rFonts w:ascii="PT Serif" w:hAnsi="PT Serif"/>
          <w:noProof/>
          <w:sz w:val="20"/>
          <w:szCs w:val="20"/>
        </w:rPr>
        <w:t>a</w:t>
      </w:r>
      <w:r w:rsidRPr="00781C75">
        <w:rPr>
          <w:rFonts w:ascii="PT Serif" w:hAnsi="PT Serif"/>
          <w:noProof/>
          <w:sz w:val="20"/>
          <w:szCs w:val="20"/>
        </w:rPr>
        <w:t xml:space="preserve">gents. </w:t>
      </w:r>
      <w:r w:rsidR="009E096A" w:rsidRPr="00781C75">
        <w:rPr>
          <w:rFonts w:ascii="PT Serif" w:hAnsi="PT Serif"/>
          <w:i/>
          <w:noProof/>
          <w:sz w:val="20"/>
          <w:szCs w:val="20"/>
        </w:rPr>
        <w:t>Clinical Microbiology and Infection</w:t>
      </w:r>
      <w:r w:rsidR="009E096A" w:rsidRPr="00781C75">
        <w:rPr>
          <w:rFonts w:ascii="PT Serif" w:hAnsi="PT Serif"/>
          <w:iCs w:val="0"/>
          <w:noProof/>
          <w:sz w:val="20"/>
          <w:szCs w:val="20"/>
        </w:rPr>
        <w:t xml:space="preserve">, </w:t>
      </w:r>
      <w:r w:rsidRPr="00781C75">
        <w:rPr>
          <w:rFonts w:ascii="PT Serif" w:hAnsi="PT Serif"/>
          <w:i/>
          <w:noProof/>
          <w:sz w:val="20"/>
          <w:szCs w:val="20"/>
        </w:rPr>
        <w:t>26</w:t>
      </w:r>
      <w:r w:rsidRPr="00781C75">
        <w:rPr>
          <w:rFonts w:ascii="PT Serif" w:hAnsi="PT Serif"/>
          <w:noProof/>
          <w:sz w:val="20"/>
          <w:szCs w:val="20"/>
        </w:rPr>
        <w:t xml:space="preserve">(5), 596-603. </w:t>
      </w:r>
      <w:r w:rsidR="001E20EE" w:rsidRPr="00781C75">
        <w:rPr>
          <w:rFonts w:ascii="PT Serif" w:hAnsi="PT Serif"/>
          <w:sz w:val="20"/>
          <w:szCs w:val="20"/>
          <w:shd w:val="clear" w:color="auto" w:fill="FFFFFF"/>
          <w:lang w:val="en-US"/>
        </w:rPr>
        <w:t>https://doi.org/</w:t>
      </w:r>
      <w:r w:rsidR="004C44DE" w:rsidRPr="001D259C">
        <w:rPr>
          <w:rFonts w:ascii="PT Serif" w:hAnsi="PT Serif"/>
          <w:noProof/>
          <w:sz w:val="20"/>
          <w:szCs w:val="20"/>
        </w:rPr>
        <w:t>10.1016/j.cmi.2019.09.015</w:t>
      </w:r>
      <w:r w:rsidR="004C44DE" w:rsidRPr="00781C75">
        <w:rPr>
          <w:rFonts w:ascii="PT Serif" w:hAnsi="PT Serif"/>
          <w:noProof/>
          <w:sz w:val="20"/>
          <w:szCs w:val="20"/>
        </w:rPr>
        <w:t xml:space="preserve"> </w:t>
      </w:r>
    </w:p>
    <w:p w14:paraId="4FF1C986" w14:textId="5F18C14D" w:rsidR="00D803D0" w:rsidRPr="00781C75" w:rsidRDefault="00E723D1"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Yang</w:t>
      </w:r>
      <w:r w:rsidR="00D803D0" w:rsidRPr="00781C75">
        <w:rPr>
          <w:rFonts w:ascii="PT Serif" w:hAnsi="PT Serif"/>
          <w:noProof/>
          <w:sz w:val="20"/>
          <w:szCs w:val="20"/>
        </w:rPr>
        <w:t xml:space="preserve">, </w:t>
      </w:r>
      <w:r w:rsidRPr="00781C75">
        <w:rPr>
          <w:rFonts w:ascii="PT Serif" w:hAnsi="PT Serif"/>
          <w:noProof/>
          <w:sz w:val="20"/>
          <w:szCs w:val="20"/>
        </w:rPr>
        <w:t>C</w:t>
      </w:r>
      <w:r w:rsidR="00D803D0" w:rsidRPr="00781C75">
        <w:rPr>
          <w:rFonts w:ascii="PT Serif" w:hAnsi="PT Serif"/>
          <w:noProof/>
          <w:sz w:val="20"/>
          <w:szCs w:val="20"/>
        </w:rPr>
        <w:t xml:space="preserve">., </w:t>
      </w:r>
      <w:r w:rsidRPr="00781C75">
        <w:rPr>
          <w:rFonts w:ascii="PT Serif" w:hAnsi="PT Serif"/>
          <w:noProof/>
          <w:sz w:val="20"/>
          <w:szCs w:val="20"/>
        </w:rPr>
        <w:t>Wu</w:t>
      </w:r>
      <w:r w:rsidR="00D803D0" w:rsidRPr="00781C75">
        <w:rPr>
          <w:rFonts w:ascii="PT Serif" w:hAnsi="PT Serif"/>
          <w:noProof/>
          <w:sz w:val="20"/>
          <w:szCs w:val="20"/>
        </w:rPr>
        <w:t xml:space="preserve">, </w:t>
      </w:r>
      <w:r w:rsidRPr="00781C75">
        <w:rPr>
          <w:rFonts w:ascii="PT Serif" w:hAnsi="PT Serif"/>
          <w:noProof/>
          <w:sz w:val="20"/>
          <w:szCs w:val="20"/>
        </w:rPr>
        <w:t>T</w:t>
      </w:r>
      <w:r w:rsidR="00D803D0" w:rsidRPr="00781C75">
        <w:rPr>
          <w:rFonts w:ascii="PT Serif" w:hAnsi="PT Serif"/>
          <w:noProof/>
          <w:sz w:val="20"/>
          <w:szCs w:val="20"/>
        </w:rPr>
        <w:t>.,</w:t>
      </w:r>
      <w:r w:rsidRPr="00781C75">
        <w:rPr>
          <w:rFonts w:ascii="PT Serif" w:hAnsi="PT Serif"/>
          <w:noProof/>
          <w:sz w:val="20"/>
          <w:szCs w:val="20"/>
        </w:rPr>
        <w:t xml:space="preserve"> Qi</w:t>
      </w:r>
      <w:r w:rsidR="00D803D0" w:rsidRPr="00781C75">
        <w:rPr>
          <w:rFonts w:ascii="PT Serif" w:hAnsi="PT Serif"/>
          <w:noProof/>
          <w:sz w:val="20"/>
          <w:szCs w:val="20"/>
        </w:rPr>
        <w:t xml:space="preserve">, </w:t>
      </w:r>
      <w:r w:rsidRPr="00781C75">
        <w:rPr>
          <w:rFonts w:ascii="PT Serif" w:hAnsi="PT Serif"/>
          <w:noProof/>
          <w:sz w:val="20"/>
          <w:szCs w:val="20"/>
        </w:rPr>
        <w:t>Y</w:t>
      </w:r>
      <w:r w:rsidR="00D803D0" w:rsidRPr="00781C75">
        <w:rPr>
          <w:rFonts w:ascii="PT Serif" w:hAnsi="PT Serif"/>
          <w:noProof/>
          <w:sz w:val="20"/>
          <w:szCs w:val="20"/>
        </w:rPr>
        <w:t xml:space="preserve">., &amp; </w:t>
      </w:r>
      <w:r w:rsidRPr="00781C75">
        <w:rPr>
          <w:rFonts w:ascii="PT Serif" w:hAnsi="PT Serif"/>
          <w:noProof/>
          <w:sz w:val="20"/>
          <w:szCs w:val="20"/>
        </w:rPr>
        <w:t>Zhang</w:t>
      </w:r>
      <w:r w:rsidR="00D803D0" w:rsidRPr="00781C75">
        <w:rPr>
          <w:rFonts w:ascii="PT Serif" w:hAnsi="PT Serif"/>
          <w:noProof/>
          <w:sz w:val="20"/>
          <w:szCs w:val="20"/>
        </w:rPr>
        <w:t xml:space="preserve">, </w:t>
      </w:r>
      <w:r w:rsidRPr="00781C75">
        <w:rPr>
          <w:rFonts w:ascii="PT Serif" w:hAnsi="PT Serif"/>
          <w:noProof/>
          <w:sz w:val="20"/>
          <w:szCs w:val="20"/>
        </w:rPr>
        <w:t>Z</w:t>
      </w:r>
      <w:r w:rsidR="00D803D0" w:rsidRPr="00781C75">
        <w:rPr>
          <w:rFonts w:ascii="PT Serif" w:hAnsi="PT Serif"/>
          <w:noProof/>
          <w:sz w:val="20"/>
          <w:szCs w:val="20"/>
        </w:rPr>
        <w:t>. (20</w:t>
      </w:r>
      <w:r w:rsidRPr="00781C75">
        <w:rPr>
          <w:rFonts w:ascii="PT Serif" w:hAnsi="PT Serif"/>
          <w:noProof/>
          <w:sz w:val="20"/>
          <w:szCs w:val="20"/>
        </w:rPr>
        <w:t>18</w:t>
      </w:r>
      <w:r w:rsidR="00CC451B" w:rsidRPr="00781C75">
        <w:rPr>
          <w:rFonts w:ascii="PT Serif" w:hAnsi="PT Serif"/>
          <w:noProof/>
          <w:sz w:val="20"/>
          <w:szCs w:val="20"/>
        </w:rPr>
        <w:t>a</w:t>
      </w:r>
      <w:r w:rsidR="00D803D0" w:rsidRPr="00781C75">
        <w:rPr>
          <w:rFonts w:ascii="PT Serif" w:hAnsi="PT Serif"/>
          <w:noProof/>
          <w:sz w:val="20"/>
          <w:szCs w:val="20"/>
        </w:rPr>
        <w:t>).</w:t>
      </w:r>
      <w:r w:rsidR="00D803D0" w:rsidRPr="00781C75">
        <w:rPr>
          <w:rFonts w:ascii="PT Serif" w:hAnsi="PT Serif"/>
          <w:b/>
          <w:bCs/>
          <w:noProof/>
          <w:sz w:val="20"/>
          <w:szCs w:val="20"/>
        </w:rPr>
        <w:t xml:space="preserve"> </w:t>
      </w:r>
      <w:r w:rsidRPr="00781C75">
        <w:rPr>
          <w:rFonts w:ascii="PT Serif" w:hAnsi="PT Serif"/>
          <w:noProof/>
          <w:sz w:val="20"/>
          <w:szCs w:val="20"/>
        </w:rPr>
        <w:t>Recent advances in the application of vitamin E TPGS for drug delivery</w:t>
      </w:r>
      <w:r w:rsidR="00D803D0" w:rsidRPr="00781C75">
        <w:rPr>
          <w:rFonts w:ascii="PT Serif" w:hAnsi="PT Serif"/>
          <w:noProof/>
          <w:sz w:val="20"/>
          <w:szCs w:val="20"/>
        </w:rPr>
        <w:t xml:space="preserve">. </w:t>
      </w:r>
      <w:r w:rsidRPr="00781C75">
        <w:rPr>
          <w:rFonts w:ascii="PT Serif" w:hAnsi="PT Serif"/>
          <w:i/>
          <w:noProof/>
          <w:sz w:val="20"/>
          <w:szCs w:val="20"/>
        </w:rPr>
        <w:t>Theranostics</w:t>
      </w:r>
      <w:r w:rsidR="00D803D0" w:rsidRPr="00781C75">
        <w:rPr>
          <w:rFonts w:ascii="PT Serif" w:hAnsi="PT Serif"/>
          <w:iCs w:val="0"/>
          <w:noProof/>
          <w:sz w:val="20"/>
          <w:szCs w:val="20"/>
        </w:rPr>
        <w:t xml:space="preserve">, </w:t>
      </w:r>
      <w:r w:rsidRPr="00781C75">
        <w:rPr>
          <w:rFonts w:ascii="PT Serif" w:hAnsi="PT Serif"/>
          <w:i/>
          <w:noProof/>
          <w:sz w:val="20"/>
          <w:szCs w:val="20"/>
        </w:rPr>
        <w:t>8</w:t>
      </w:r>
      <w:r w:rsidR="00D803D0" w:rsidRPr="00781C75">
        <w:rPr>
          <w:rFonts w:ascii="PT Serif" w:hAnsi="PT Serif"/>
          <w:noProof/>
          <w:sz w:val="20"/>
          <w:szCs w:val="20"/>
        </w:rPr>
        <w:t>(</w:t>
      </w:r>
      <w:r w:rsidRPr="00781C75">
        <w:rPr>
          <w:rFonts w:ascii="PT Serif" w:hAnsi="PT Serif"/>
          <w:noProof/>
          <w:sz w:val="20"/>
          <w:szCs w:val="20"/>
        </w:rPr>
        <w:t>2</w:t>
      </w:r>
      <w:r w:rsidR="00D803D0" w:rsidRPr="00781C75">
        <w:rPr>
          <w:rFonts w:ascii="PT Serif" w:hAnsi="PT Serif"/>
          <w:noProof/>
          <w:sz w:val="20"/>
          <w:szCs w:val="20"/>
        </w:rPr>
        <w:t xml:space="preserve">), </w:t>
      </w:r>
      <w:r w:rsidRPr="00781C75">
        <w:rPr>
          <w:rFonts w:ascii="PT Serif" w:hAnsi="PT Serif"/>
          <w:noProof/>
          <w:sz w:val="20"/>
          <w:szCs w:val="20"/>
        </w:rPr>
        <w:t>464-485</w:t>
      </w:r>
      <w:r w:rsidR="00D803D0" w:rsidRPr="00781C75">
        <w:rPr>
          <w:rFonts w:ascii="PT Serif" w:hAnsi="PT Serif"/>
          <w:noProof/>
          <w:sz w:val="20"/>
          <w:szCs w:val="20"/>
        </w:rPr>
        <w:t xml:space="preserve">. </w:t>
      </w:r>
      <w:r w:rsidR="001E20EE" w:rsidRPr="00781C75">
        <w:rPr>
          <w:rFonts w:ascii="PT Serif" w:hAnsi="PT Serif"/>
          <w:sz w:val="20"/>
          <w:szCs w:val="20"/>
          <w:shd w:val="clear" w:color="auto" w:fill="FFFFFF"/>
          <w:lang w:val="en-US"/>
        </w:rPr>
        <w:t>https://doi.org/</w:t>
      </w:r>
      <w:r w:rsidRPr="00781C75">
        <w:rPr>
          <w:rFonts w:ascii="PT Serif" w:hAnsi="PT Serif"/>
          <w:noProof/>
          <w:sz w:val="20"/>
          <w:szCs w:val="20"/>
        </w:rPr>
        <w:t xml:space="preserve">10.7150/thno.22711 </w:t>
      </w:r>
    </w:p>
    <w:p w14:paraId="2083F78E" w14:textId="53BC89A7" w:rsidR="00514169" w:rsidRPr="00781C75" w:rsidRDefault="00CE693A" w:rsidP="00781C75">
      <w:pPr>
        <w:widowControl w:val="0"/>
        <w:autoSpaceDE w:val="0"/>
        <w:autoSpaceDN w:val="0"/>
        <w:adjustRightInd w:val="0"/>
        <w:spacing w:before="40" w:after="0"/>
        <w:ind w:left="284" w:hanging="284"/>
        <w:rPr>
          <w:rFonts w:ascii="PT Serif" w:hAnsi="PT Serif"/>
          <w:noProof/>
          <w:sz w:val="20"/>
          <w:szCs w:val="20"/>
        </w:rPr>
      </w:pPr>
      <w:r w:rsidRPr="00781C75">
        <w:rPr>
          <w:rFonts w:ascii="PT Serif" w:hAnsi="PT Serif"/>
          <w:noProof/>
          <w:sz w:val="20"/>
          <w:szCs w:val="20"/>
        </w:rPr>
        <w:t>Yang</w:t>
      </w:r>
      <w:r w:rsidR="00C14843" w:rsidRPr="00781C75">
        <w:rPr>
          <w:rFonts w:ascii="PT Serif" w:hAnsi="PT Serif"/>
          <w:noProof/>
          <w:sz w:val="20"/>
          <w:szCs w:val="20"/>
        </w:rPr>
        <w:t>,</w:t>
      </w:r>
      <w:r w:rsidRPr="00781C75">
        <w:rPr>
          <w:rFonts w:ascii="PT Serif" w:hAnsi="PT Serif"/>
          <w:noProof/>
          <w:sz w:val="20"/>
          <w:szCs w:val="20"/>
        </w:rPr>
        <w:t xml:space="preserve"> H</w:t>
      </w:r>
      <w:r w:rsidR="00C14843" w:rsidRPr="00781C75">
        <w:rPr>
          <w:rFonts w:ascii="PT Serif" w:hAnsi="PT Serif"/>
          <w:noProof/>
          <w:sz w:val="20"/>
          <w:szCs w:val="20"/>
        </w:rPr>
        <w:t>.</w:t>
      </w:r>
      <w:r w:rsidR="00DB21A0" w:rsidRPr="00781C75">
        <w:rPr>
          <w:rFonts w:ascii="PT Serif" w:hAnsi="PT Serif"/>
          <w:noProof/>
          <w:sz w:val="20"/>
          <w:szCs w:val="20"/>
        </w:rPr>
        <w:t>,</w:t>
      </w:r>
      <w:r w:rsidRPr="00781C75">
        <w:rPr>
          <w:rFonts w:ascii="PT Serif" w:hAnsi="PT Serif"/>
          <w:noProof/>
          <w:sz w:val="20"/>
          <w:szCs w:val="20"/>
        </w:rPr>
        <w:t xml:space="preserve"> Villani</w:t>
      </w:r>
      <w:r w:rsidR="00C14843" w:rsidRPr="00781C75">
        <w:rPr>
          <w:rFonts w:ascii="PT Serif" w:hAnsi="PT Serif"/>
          <w:noProof/>
          <w:sz w:val="20"/>
          <w:szCs w:val="20"/>
        </w:rPr>
        <w:t>,</w:t>
      </w:r>
      <w:r w:rsidRPr="00781C75">
        <w:rPr>
          <w:rFonts w:ascii="PT Serif" w:hAnsi="PT Serif"/>
          <w:noProof/>
          <w:sz w:val="20"/>
          <w:szCs w:val="20"/>
        </w:rPr>
        <w:t xml:space="preserve"> R</w:t>
      </w:r>
      <w:r w:rsidR="00C14843" w:rsidRPr="00781C75">
        <w:rPr>
          <w:rFonts w:ascii="PT Serif" w:hAnsi="PT Serif"/>
          <w:noProof/>
          <w:sz w:val="20"/>
          <w:szCs w:val="20"/>
        </w:rPr>
        <w:t xml:space="preserve">. </w:t>
      </w:r>
      <w:r w:rsidRPr="00781C75">
        <w:rPr>
          <w:rFonts w:ascii="PT Serif" w:hAnsi="PT Serif"/>
          <w:noProof/>
          <w:sz w:val="20"/>
          <w:szCs w:val="20"/>
        </w:rPr>
        <w:t>M</w:t>
      </w:r>
      <w:r w:rsidR="00C14843" w:rsidRPr="00781C75">
        <w:rPr>
          <w:rFonts w:ascii="PT Serif" w:hAnsi="PT Serif"/>
          <w:noProof/>
          <w:sz w:val="20"/>
          <w:szCs w:val="20"/>
        </w:rPr>
        <w:t>.</w:t>
      </w:r>
      <w:r w:rsidR="00DB21A0" w:rsidRPr="00781C75">
        <w:rPr>
          <w:rFonts w:ascii="PT Serif" w:hAnsi="PT Serif"/>
          <w:noProof/>
          <w:sz w:val="20"/>
          <w:szCs w:val="20"/>
        </w:rPr>
        <w:t>,</w:t>
      </w:r>
      <w:r w:rsidRPr="00781C75">
        <w:rPr>
          <w:rFonts w:ascii="PT Serif" w:hAnsi="PT Serif"/>
          <w:noProof/>
          <w:sz w:val="20"/>
          <w:szCs w:val="20"/>
        </w:rPr>
        <w:t xml:space="preserve"> Wang</w:t>
      </w:r>
      <w:r w:rsidR="00C14843" w:rsidRPr="00781C75">
        <w:rPr>
          <w:rFonts w:ascii="PT Serif" w:hAnsi="PT Serif"/>
          <w:noProof/>
          <w:sz w:val="20"/>
          <w:szCs w:val="20"/>
        </w:rPr>
        <w:t>,</w:t>
      </w:r>
      <w:r w:rsidRPr="00781C75">
        <w:rPr>
          <w:rFonts w:ascii="PT Serif" w:hAnsi="PT Serif"/>
          <w:noProof/>
          <w:sz w:val="20"/>
          <w:szCs w:val="20"/>
        </w:rPr>
        <w:t xml:space="preserve"> H</w:t>
      </w:r>
      <w:r w:rsidR="00C14843" w:rsidRPr="00781C75">
        <w:rPr>
          <w:rFonts w:ascii="PT Serif" w:hAnsi="PT Serif"/>
          <w:noProof/>
          <w:sz w:val="20"/>
          <w:szCs w:val="20"/>
        </w:rPr>
        <w:t>.</w:t>
      </w:r>
      <w:r w:rsidR="00DB21A0" w:rsidRPr="00781C75">
        <w:rPr>
          <w:rFonts w:ascii="PT Serif" w:hAnsi="PT Serif"/>
          <w:noProof/>
          <w:sz w:val="20"/>
          <w:szCs w:val="20"/>
        </w:rPr>
        <w:t>,</w:t>
      </w:r>
      <w:r w:rsidRPr="00781C75">
        <w:rPr>
          <w:rFonts w:ascii="PT Serif" w:hAnsi="PT Serif"/>
          <w:noProof/>
          <w:sz w:val="20"/>
          <w:szCs w:val="20"/>
        </w:rPr>
        <w:t xml:space="preserve"> Simpson</w:t>
      </w:r>
      <w:r w:rsidR="00C14843" w:rsidRPr="00781C75">
        <w:rPr>
          <w:rFonts w:ascii="PT Serif" w:hAnsi="PT Serif"/>
          <w:noProof/>
          <w:sz w:val="20"/>
          <w:szCs w:val="20"/>
        </w:rPr>
        <w:t>,</w:t>
      </w:r>
      <w:r w:rsidRPr="00781C75">
        <w:rPr>
          <w:rFonts w:ascii="PT Serif" w:hAnsi="PT Serif"/>
          <w:noProof/>
          <w:sz w:val="20"/>
          <w:szCs w:val="20"/>
        </w:rPr>
        <w:t xml:space="preserve"> M</w:t>
      </w:r>
      <w:r w:rsidR="00C14843" w:rsidRPr="00781C75">
        <w:rPr>
          <w:rFonts w:ascii="PT Serif" w:hAnsi="PT Serif"/>
          <w:noProof/>
          <w:sz w:val="20"/>
          <w:szCs w:val="20"/>
        </w:rPr>
        <w:t xml:space="preserve">. </w:t>
      </w:r>
      <w:r w:rsidRPr="00781C75">
        <w:rPr>
          <w:rFonts w:ascii="PT Serif" w:hAnsi="PT Serif"/>
          <w:noProof/>
          <w:sz w:val="20"/>
          <w:szCs w:val="20"/>
        </w:rPr>
        <w:t>J</w:t>
      </w:r>
      <w:r w:rsidR="00C14843" w:rsidRPr="00781C75">
        <w:rPr>
          <w:rFonts w:ascii="PT Serif" w:hAnsi="PT Serif"/>
          <w:noProof/>
          <w:sz w:val="20"/>
          <w:szCs w:val="20"/>
        </w:rPr>
        <w:t>.</w:t>
      </w:r>
      <w:r w:rsidR="00DB21A0" w:rsidRPr="00781C75">
        <w:rPr>
          <w:rFonts w:ascii="PT Serif" w:hAnsi="PT Serif"/>
          <w:noProof/>
          <w:sz w:val="20"/>
          <w:szCs w:val="20"/>
        </w:rPr>
        <w:t>,</w:t>
      </w:r>
      <w:r w:rsidRPr="00781C75">
        <w:rPr>
          <w:rFonts w:ascii="PT Serif" w:hAnsi="PT Serif"/>
          <w:noProof/>
          <w:sz w:val="20"/>
          <w:szCs w:val="20"/>
        </w:rPr>
        <w:t xml:space="preserve"> Roberts</w:t>
      </w:r>
      <w:r w:rsidR="00C14843" w:rsidRPr="00781C75">
        <w:rPr>
          <w:rFonts w:ascii="PT Serif" w:hAnsi="PT Serif"/>
          <w:noProof/>
          <w:sz w:val="20"/>
          <w:szCs w:val="20"/>
        </w:rPr>
        <w:t>,</w:t>
      </w:r>
      <w:r w:rsidRPr="00781C75">
        <w:rPr>
          <w:rFonts w:ascii="PT Serif" w:hAnsi="PT Serif"/>
          <w:noProof/>
          <w:sz w:val="20"/>
          <w:szCs w:val="20"/>
        </w:rPr>
        <w:t xml:space="preserve"> M</w:t>
      </w:r>
      <w:r w:rsidR="00C14843" w:rsidRPr="00781C75">
        <w:rPr>
          <w:rFonts w:ascii="PT Serif" w:hAnsi="PT Serif"/>
          <w:noProof/>
          <w:sz w:val="20"/>
          <w:szCs w:val="20"/>
        </w:rPr>
        <w:t xml:space="preserve">. </w:t>
      </w:r>
      <w:r w:rsidRPr="00781C75">
        <w:rPr>
          <w:rFonts w:ascii="PT Serif" w:hAnsi="PT Serif"/>
          <w:noProof/>
          <w:sz w:val="20"/>
          <w:szCs w:val="20"/>
        </w:rPr>
        <w:t>S</w:t>
      </w:r>
      <w:r w:rsidR="00C14843" w:rsidRPr="00781C75">
        <w:rPr>
          <w:rFonts w:ascii="PT Serif" w:hAnsi="PT Serif"/>
          <w:noProof/>
          <w:sz w:val="20"/>
          <w:szCs w:val="20"/>
        </w:rPr>
        <w:t>.</w:t>
      </w:r>
      <w:r w:rsidR="00DB21A0" w:rsidRPr="00781C75">
        <w:rPr>
          <w:rFonts w:ascii="PT Serif" w:hAnsi="PT Serif"/>
          <w:noProof/>
          <w:sz w:val="20"/>
          <w:szCs w:val="20"/>
        </w:rPr>
        <w:t>,</w:t>
      </w:r>
      <w:r w:rsidRPr="00781C75">
        <w:rPr>
          <w:rFonts w:ascii="PT Serif" w:hAnsi="PT Serif"/>
          <w:noProof/>
          <w:sz w:val="20"/>
          <w:szCs w:val="20"/>
        </w:rPr>
        <w:t xml:space="preserve"> Tang</w:t>
      </w:r>
      <w:r w:rsidR="00C14843" w:rsidRPr="00781C75">
        <w:rPr>
          <w:rFonts w:ascii="PT Serif" w:hAnsi="PT Serif"/>
          <w:noProof/>
          <w:sz w:val="20"/>
          <w:szCs w:val="20"/>
        </w:rPr>
        <w:t>,</w:t>
      </w:r>
      <w:r w:rsidRPr="00781C75">
        <w:rPr>
          <w:rFonts w:ascii="PT Serif" w:hAnsi="PT Serif"/>
          <w:noProof/>
          <w:sz w:val="20"/>
          <w:szCs w:val="20"/>
        </w:rPr>
        <w:t xml:space="preserve"> M</w:t>
      </w:r>
      <w:r w:rsidR="00C14843" w:rsidRPr="00781C75">
        <w:rPr>
          <w:rFonts w:ascii="PT Serif" w:hAnsi="PT Serif"/>
          <w:noProof/>
          <w:sz w:val="20"/>
          <w:szCs w:val="20"/>
        </w:rPr>
        <w:t>.</w:t>
      </w:r>
      <w:r w:rsidR="00DB21A0" w:rsidRPr="00781C75">
        <w:rPr>
          <w:rFonts w:ascii="PT Serif" w:hAnsi="PT Serif"/>
          <w:noProof/>
          <w:sz w:val="20"/>
          <w:szCs w:val="20"/>
        </w:rPr>
        <w:t>,</w:t>
      </w:r>
      <w:r w:rsidRPr="00781C75">
        <w:rPr>
          <w:rFonts w:ascii="PT Serif" w:hAnsi="PT Serif"/>
          <w:noProof/>
          <w:sz w:val="20"/>
          <w:szCs w:val="20"/>
        </w:rPr>
        <w:t xml:space="preserve"> </w:t>
      </w:r>
      <w:r w:rsidR="00DB21A0" w:rsidRPr="00781C75">
        <w:rPr>
          <w:rFonts w:ascii="PT Serif" w:hAnsi="PT Serif"/>
          <w:noProof/>
          <w:sz w:val="20"/>
          <w:szCs w:val="20"/>
        </w:rPr>
        <w:t xml:space="preserve">&amp; </w:t>
      </w:r>
      <w:r w:rsidRPr="00781C75">
        <w:rPr>
          <w:rFonts w:ascii="PT Serif" w:hAnsi="PT Serif"/>
          <w:noProof/>
          <w:sz w:val="20"/>
          <w:szCs w:val="20"/>
        </w:rPr>
        <w:t>Liang</w:t>
      </w:r>
      <w:r w:rsidR="00C14843" w:rsidRPr="00781C75">
        <w:rPr>
          <w:rFonts w:ascii="PT Serif" w:hAnsi="PT Serif"/>
          <w:noProof/>
          <w:sz w:val="20"/>
          <w:szCs w:val="20"/>
        </w:rPr>
        <w:t>,</w:t>
      </w:r>
      <w:r w:rsidRPr="00781C75">
        <w:rPr>
          <w:rFonts w:ascii="PT Serif" w:hAnsi="PT Serif"/>
          <w:noProof/>
          <w:sz w:val="20"/>
          <w:szCs w:val="20"/>
        </w:rPr>
        <w:t xml:space="preserve"> X.</w:t>
      </w:r>
      <w:r w:rsidR="00DB21A0" w:rsidRPr="00781C75">
        <w:rPr>
          <w:rFonts w:ascii="PT Serif" w:hAnsi="PT Serif"/>
          <w:noProof/>
          <w:sz w:val="20"/>
          <w:szCs w:val="20"/>
        </w:rPr>
        <w:t xml:space="preserve"> (2018</w:t>
      </w:r>
      <w:r w:rsidR="00CC451B" w:rsidRPr="00781C75">
        <w:rPr>
          <w:rFonts w:ascii="PT Serif" w:hAnsi="PT Serif"/>
          <w:noProof/>
          <w:sz w:val="20"/>
          <w:szCs w:val="20"/>
        </w:rPr>
        <w:t>b</w:t>
      </w:r>
      <w:r w:rsidR="00DB21A0" w:rsidRPr="00781C75">
        <w:rPr>
          <w:rFonts w:ascii="PT Serif" w:hAnsi="PT Serif"/>
          <w:noProof/>
          <w:sz w:val="20"/>
          <w:szCs w:val="20"/>
        </w:rPr>
        <w:t xml:space="preserve">). </w:t>
      </w:r>
      <w:r w:rsidRPr="00781C75">
        <w:rPr>
          <w:rFonts w:ascii="PT Serif" w:hAnsi="PT Serif"/>
          <w:noProof/>
          <w:sz w:val="20"/>
          <w:szCs w:val="20"/>
        </w:rPr>
        <w:t xml:space="preserve">The </w:t>
      </w:r>
      <w:r w:rsidR="00DB21A0" w:rsidRPr="00781C75">
        <w:rPr>
          <w:rFonts w:ascii="PT Serif" w:hAnsi="PT Serif"/>
          <w:noProof/>
          <w:sz w:val="20"/>
          <w:szCs w:val="20"/>
        </w:rPr>
        <w:t>r</w:t>
      </w:r>
      <w:r w:rsidRPr="00781C75">
        <w:rPr>
          <w:rFonts w:ascii="PT Serif" w:hAnsi="PT Serif"/>
          <w:noProof/>
          <w:sz w:val="20"/>
          <w:szCs w:val="20"/>
        </w:rPr>
        <w:t xml:space="preserve">ole of </w:t>
      </w:r>
      <w:r w:rsidR="00DB21A0" w:rsidRPr="00781C75">
        <w:rPr>
          <w:rFonts w:ascii="PT Serif" w:hAnsi="PT Serif"/>
          <w:noProof/>
          <w:sz w:val="20"/>
          <w:szCs w:val="20"/>
        </w:rPr>
        <w:t>c</w:t>
      </w:r>
      <w:r w:rsidRPr="00781C75">
        <w:rPr>
          <w:rFonts w:ascii="PT Serif" w:hAnsi="PT Serif"/>
          <w:noProof/>
          <w:sz w:val="20"/>
          <w:szCs w:val="20"/>
        </w:rPr>
        <w:t xml:space="preserve">ellular </w:t>
      </w:r>
      <w:r w:rsidR="00DB21A0" w:rsidRPr="00781C75">
        <w:rPr>
          <w:rFonts w:ascii="PT Serif" w:hAnsi="PT Serif"/>
          <w:noProof/>
          <w:sz w:val="20"/>
          <w:szCs w:val="20"/>
        </w:rPr>
        <w:t>r</w:t>
      </w:r>
      <w:r w:rsidRPr="00781C75">
        <w:rPr>
          <w:rFonts w:ascii="PT Serif" w:hAnsi="PT Serif"/>
          <w:noProof/>
          <w:sz w:val="20"/>
          <w:szCs w:val="20"/>
        </w:rPr>
        <w:t xml:space="preserve">eactive </w:t>
      </w:r>
      <w:r w:rsidR="00DB21A0" w:rsidRPr="00781C75">
        <w:rPr>
          <w:rFonts w:ascii="PT Serif" w:hAnsi="PT Serif"/>
          <w:noProof/>
          <w:sz w:val="20"/>
          <w:szCs w:val="20"/>
        </w:rPr>
        <w:t>o</w:t>
      </w:r>
      <w:r w:rsidRPr="00781C75">
        <w:rPr>
          <w:rFonts w:ascii="PT Serif" w:hAnsi="PT Serif"/>
          <w:noProof/>
          <w:sz w:val="20"/>
          <w:szCs w:val="20"/>
        </w:rPr>
        <w:t xml:space="preserve">xygen </w:t>
      </w:r>
      <w:r w:rsidR="00DB21A0" w:rsidRPr="00781C75">
        <w:rPr>
          <w:rFonts w:ascii="PT Serif" w:hAnsi="PT Serif"/>
          <w:noProof/>
          <w:sz w:val="20"/>
          <w:szCs w:val="20"/>
        </w:rPr>
        <w:t>s</w:t>
      </w:r>
      <w:r w:rsidRPr="00781C75">
        <w:rPr>
          <w:rFonts w:ascii="PT Serif" w:hAnsi="PT Serif"/>
          <w:noProof/>
          <w:sz w:val="20"/>
          <w:szCs w:val="20"/>
        </w:rPr>
        <w:t xml:space="preserve">pecies in </w:t>
      </w:r>
      <w:r w:rsidR="00DB21A0" w:rsidRPr="00781C75">
        <w:rPr>
          <w:rFonts w:ascii="PT Serif" w:hAnsi="PT Serif"/>
          <w:noProof/>
          <w:sz w:val="20"/>
          <w:szCs w:val="20"/>
        </w:rPr>
        <w:t>c</w:t>
      </w:r>
      <w:r w:rsidRPr="00781C75">
        <w:rPr>
          <w:rFonts w:ascii="PT Serif" w:hAnsi="PT Serif"/>
          <w:noProof/>
          <w:sz w:val="20"/>
          <w:szCs w:val="20"/>
        </w:rPr>
        <w:t xml:space="preserve">ancer </w:t>
      </w:r>
      <w:r w:rsidR="00DB21A0" w:rsidRPr="00781C75">
        <w:rPr>
          <w:rFonts w:ascii="PT Serif" w:hAnsi="PT Serif"/>
          <w:noProof/>
          <w:sz w:val="20"/>
          <w:szCs w:val="20"/>
        </w:rPr>
        <w:t>c</w:t>
      </w:r>
      <w:r w:rsidRPr="00781C75">
        <w:rPr>
          <w:rFonts w:ascii="PT Serif" w:hAnsi="PT Serif"/>
          <w:noProof/>
          <w:sz w:val="20"/>
          <w:szCs w:val="20"/>
        </w:rPr>
        <w:t xml:space="preserve">hemotherapy. </w:t>
      </w:r>
      <w:r w:rsidR="00DB21A0" w:rsidRPr="00781C75">
        <w:rPr>
          <w:rFonts w:ascii="PT Serif" w:hAnsi="PT Serif"/>
          <w:i/>
          <w:iCs w:val="0"/>
          <w:noProof/>
          <w:sz w:val="20"/>
          <w:szCs w:val="20"/>
        </w:rPr>
        <w:t xml:space="preserve">Journal of Experimental </w:t>
      </w:r>
      <w:r w:rsidR="00B14D46" w:rsidRPr="00781C75">
        <w:rPr>
          <w:rFonts w:ascii="PT Serif" w:hAnsi="PT Serif"/>
          <w:i/>
          <w:iCs w:val="0"/>
          <w:noProof/>
          <w:sz w:val="20"/>
          <w:szCs w:val="20"/>
        </w:rPr>
        <w:t>and</w:t>
      </w:r>
      <w:r w:rsidR="00DB21A0" w:rsidRPr="00781C75">
        <w:rPr>
          <w:rFonts w:ascii="PT Serif" w:hAnsi="PT Serif"/>
          <w:i/>
          <w:iCs w:val="0"/>
          <w:noProof/>
          <w:sz w:val="20"/>
          <w:szCs w:val="20"/>
        </w:rPr>
        <w:t xml:space="preserve"> Clinical Cancer Research</w:t>
      </w:r>
      <w:r w:rsidR="00DB21A0" w:rsidRPr="00781C75">
        <w:rPr>
          <w:rFonts w:ascii="PT Serif" w:hAnsi="PT Serif"/>
          <w:noProof/>
          <w:sz w:val="20"/>
          <w:szCs w:val="20"/>
        </w:rPr>
        <w:t xml:space="preserve">, </w:t>
      </w:r>
      <w:r w:rsidRPr="00781C75">
        <w:rPr>
          <w:rFonts w:ascii="PT Serif" w:hAnsi="PT Serif"/>
          <w:i/>
          <w:iCs w:val="0"/>
          <w:noProof/>
          <w:sz w:val="20"/>
          <w:szCs w:val="20"/>
        </w:rPr>
        <w:t>37</w:t>
      </w:r>
      <w:r w:rsidR="00DB21A0" w:rsidRPr="00781C75">
        <w:rPr>
          <w:rFonts w:ascii="PT Serif" w:hAnsi="PT Serif"/>
          <w:noProof/>
          <w:sz w:val="20"/>
          <w:szCs w:val="20"/>
        </w:rPr>
        <w:t>(1), 266</w:t>
      </w:r>
      <w:r w:rsidRPr="00781C75">
        <w:rPr>
          <w:rFonts w:ascii="PT Serif" w:hAnsi="PT Serif"/>
          <w:noProof/>
          <w:sz w:val="20"/>
          <w:szCs w:val="20"/>
        </w:rPr>
        <w:t xml:space="preserve">. </w:t>
      </w:r>
      <w:r w:rsidR="001E20EE" w:rsidRPr="00781C75">
        <w:rPr>
          <w:rFonts w:ascii="PT Serif" w:hAnsi="PT Serif"/>
          <w:sz w:val="20"/>
          <w:szCs w:val="20"/>
          <w:shd w:val="clear" w:color="auto" w:fill="FFFFFF"/>
          <w:lang w:val="en-US"/>
        </w:rPr>
        <w:t>https://doi.org/</w:t>
      </w:r>
      <w:r w:rsidR="004C44DE" w:rsidRPr="00781C75">
        <w:rPr>
          <w:rFonts w:ascii="PT Serif" w:hAnsi="PT Serif"/>
          <w:noProof/>
          <w:sz w:val="20"/>
          <w:szCs w:val="20"/>
        </w:rPr>
        <w:t xml:space="preserve">10.1186/s13046-018-0909-x </w:t>
      </w:r>
      <w:bookmarkEnd w:id="18"/>
      <w:bookmarkEnd w:id="19"/>
    </w:p>
    <w:p w14:paraId="67B29FD1" w14:textId="401F560C" w:rsidR="00252A4C" w:rsidRPr="00781C75" w:rsidRDefault="00252A4C" w:rsidP="00781C75">
      <w:pPr>
        <w:widowControl w:val="0"/>
        <w:autoSpaceDE w:val="0"/>
        <w:autoSpaceDN w:val="0"/>
        <w:adjustRightInd w:val="0"/>
        <w:spacing w:before="0" w:after="240"/>
        <w:jc w:val="both"/>
        <w:rPr>
          <w:rFonts w:ascii="PT Serif" w:hAnsi="PT Serif"/>
          <w:noProof/>
        </w:rPr>
      </w:pPr>
    </w:p>
    <w:sectPr w:rsidR="00252A4C" w:rsidRPr="00781C75" w:rsidSect="00C513E1">
      <w:headerReference w:type="even" r:id="rId26"/>
      <w:headerReference w:type="default" r:id="rId27"/>
      <w:footerReference w:type="even" r:id="rId28"/>
      <w:footerReference w:type="default" r:id="rId29"/>
      <w:headerReference w:type="first" r:id="rId30"/>
      <w:footerReference w:type="first" r:id="rId31"/>
      <w:pgSz w:w="11906" w:h="16838" w:code="9"/>
      <w:pgMar w:top="1418" w:right="1134" w:bottom="1134" w:left="1134" w:header="992" w:footer="9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DD085" w14:textId="77777777" w:rsidR="002F5609" w:rsidRDefault="002F5609" w:rsidP="003B7556">
      <w:pPr>
        <w:spacing w:before="0" w:after="0"/>
      </w:pPr>
      <w:r>
        <w:separator/>
      </w:r>
    </w:p>
  </w:endnote>
  <w:endnote w:type="continuationSeparator" w:id="0">
    <w:p w14:paraId="3AD42DE1" w14:textId="77777777" w:rsidR="002F5609" w:rsidRDefault="002F5609" w:rsidP="003B755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Serif">
    <w:panose1 w:val="020A0603040505020204"/>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raphite Light Narrow">
    <w:panose1 w:val="03020402030402020203"/>
    <w:charset w:val="00"/>
    <w:family w:val="script"/>
    <w:pitch w:val="variable"/>
    <w:sig w:usb0="8000002F" w:usb1="00000048" w:usb2="00000000" w:usb3="00000000" w:csb0="00000013" w:csb1="00000000"/>
  </w:font>
  <w:font w:name="Aldine401 BT">
    <w:altName w:val="Cambria"/>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7D5A" w14:textId="77777777" w:rsidR="005D433A" w:rsidRPr="00985D04" w:rsidRDefault="005D433A" w:rsidP="005D433A">
    <w:pPr>
      <w:pBdr>
        <w:top w:val="single" w:sz="4" w:space="1" w:color="000000"/>
      </w:pBdr>
      <w:shd w:val="clear" w:color="auto" w:fill="FFFFFF"/>
      <w:spacing w:before="0" w:after="0"/>
      <w:jc w:val="right"/>
      <w:rPr>
        <w:rFonts w:ascii="Arial" w:hAnsi="Arial" w:cs="Arial"/>
        <w:sz w:val="16"/>
        <w:szCs w:val="16"/>
      </w:rPr>
    </w:pPr>
    <w:r w:rsidRPr="003843CD">
      <w:rPr>
        <w:rFonts w:ascii="Arial" w:hAnsi="Arial" w:cs="Arial"/>
        <w:sz w:val="16"/>
        <w:szCs w:val="16"/>
      </w:rPr>
      <w:t>Acta Scientiarum. Technology, v. 47, e</w:t>
    </w:r>
    <w:r>
      <w:rPr>
        <w:rFonts w:ascii="Arial" w:hAnsi="Arial" w:cs="Arial"/>
        <w:sz w:val="16"/>
        <w:szCs w:val="16"/>
      </w:rPr>
      <w:t>70363</w:t>
    </w:r>
    <w:r w:rsidRPr="003843CD">
      <w:rPr>
        <w:rFonts w:ascii="Arial" w:hAnsi="Arial" w:cs="Arial"/>
        <w:sz w:val="16"/>
        <w:szCs w:val="16"/>
      </w:rPr>
      <w:t>, 202</w:t>
    </w:r>
    <w:r>
      <w:rPr>
        <w:rFonts w:ascii="Arial" w:hAnsi="Arial" w:cs="Arial"/>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8FC9" w14:textId="77777777" w:rsidR="005D433A" w:rsidRPr="00985D04" w:rsidRDefault="005D433A" w:rsidP="005D433A">
    <w:pPr>
      <w:pBdr>
        <w:top w:val="single" w:sz="4" w:space="1" w:color="000000"/>
      </w:pBdr>
      <w:shd w:val="clear" w:color="auto" w:fill="FFFFFF"/>
      <w:spacing w:before="0" w:after="0"/>
      <w:jc w:val="right"/>
      <w:rPr>
        <w:rFonts w:ascii="Arial" w:hAnsi="Arial" w:cs="Arial"/>
        <w:sz w:val="16"/>
        <w:szCs w:val="16"/>
      </w:rPr>
    </w:pPr>
    <w:r w:rsidRPr="003843CD">
      <w:rPr>
        <w:rFonts w:ascii="Arial" w:hAnsi="Arial" w:cs="Arial"/>
        <w:sz w:val="16"/>
        <w:szCs w:val="16"/>
      </w:rPr>
      <w:t>Acta Scientiarum. Technology, v. 47, e</w:t>
    </w:r>
    <w:r>
      <w:rPr>
        <w:rFonts w:ascii="Arial" w:hAnsi="Arial" w:cs="Arial"/>
        <w:sz w:val="16"/>
        <w:szCs w:val="16"/>
      </w:rPr>
      <w:t>70363</w:t>
    </w:r>
    <w:r w:rsidRPr="003843CD">
      <w:rPr>
        <w:rFonts w:ascii="Arial" w:hAnsi="Arial" w:cs="Arial"/>
        <w:sz w:val="16"/>
        <w:szCs w:val="16"/>
      </w:rPr>
      <w:t>, 202</w:t>
    </w:r>
    <w:r>
      <w:rPr>
        <w:rFonts w:ascii="Arial" w:hAnsi="Arial" w:cs="Arial"/>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B4C7" w14:textId="77777777" w:rsidR="005D433A" w:rsidRPr="00985D04" w:rsidRDefault="005D433A" w:rsidP="005D433A">
    <w:pPr>
      <w:pBdr>
        <w:top w:val="single" w:sz="4" w:space="1" w:color="000000"/>
      </w:pBdr>
      <w:shd w:val="clear" w:color="auto" w:fill="FFFFFF"/>
      <w:spacing w:before="0" w:after="0"/>
      <w:jc w:val="right"/>
      <w:rPr>
        <w:rFonts w:ascii="Arial" w:hAnsi="Arial" w:cs="Arial"/>
        <w:sz w:val="16"/>
        <w:szCs w:val="16"/>
      </w:rPr>
    </w:pPr>
    <w:r w:rsidRPr="003843CD">
      <w:rPr>
        <w:rFonts w:ascii="Arial" w:hAnsi="Arial" w:cs="Arial"/>
        <w:sz w:val="16"/>
        <w:szCs w:val="16"/>
      </w:rPr>
      <w:t>Acta Scientiarum. Technology, v. 47, e</w:t>
    </w:r>
    <w:r>
      <w:rPr>
        <w:rFonts w:ascii="Arial" w:hAnsi="Arial" w:cs="Arial"/>
        <w:sz w:val="16"/>
        <w:szCs w:val="16"/>
      </w:rPr>
      <w:t>70363</w:t>
    </w:r>
    <w:r w:rsidRPr="003843CD">
      <w:rPr>
        <w:rFonts w:ascii="Arial" w:hAnsi="Arial" w:cs="Arial"/>
        <w:sz w:val="16"/>
        <w:szCs w:val="16"/>
      </w:rPr>
      <w:t>, 202</w:t>
    </w:r>
    <w:r>
      <w:rPr>
        <w:rFonts w:ascii="Arial" w:hAnsi="Arial" w:cs="Arial"/>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F492A" w14:textId="77777777" w:rsidR="002F5609" w:rsidRDefault="002F5609" w:rsidP="003B7556">
      <w:pPr>
        <w:spacing w:before="0" w:after="0"/>
      </w:pPr>
      <w:r>
        <w:separator/>
      </w:r>
    </w:p>
  </w:footnote>
  <w:footnote w:type="continuationSeparator" w:id="0">
    <w:p w14:paraId="7F5E01F0" w14:textId="77777777" w:rsidR="002F5609" w:rsidRDefault="002F5609" w:rsidP="003B755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7FDF" w14:textId="70AEDA09" w:rsidR="00985D04" w:rsidRPr="00E444A6" w:rsidRDefault="00985D04" w:rsidP="00985D04">
    <w:pPr>
      <w:tabs>
        <w:tab w:val="right" w:pos="9639"/>
      </w:tabs>
      <w:spacing w:before="0" w:after="0"/>
      <w:rPr>
        <w:rFonts w:ascii="Arial" w:hAnsi="Arial" w:cs="Arial"/>
        <w:b/>
        <w:sz w:val="16"/>
        <w:szCs w:val="16"/>
        <w:lang w:val="en-US"/>
      </w:rPr>
    </w:pPr>
    <w:r w:rsidRPr="00E444A6">
      <w:rPr>
        <w:rFonts w:ascii="Arial" w:hAnsi="Arial" w:cs="Arial"/>
        <w:b/>
        <w:sz w:val="16"/>
        <w:szCs w:val="16"/>
        <w:lang w:val="en-US"/>
      </w:rPr>
      <w:t xml:space="preserve">Page </w:t>
    </w:r>
    <w:r w:rsidRPr="00FE720D">
      <w:rPr>
        <w:rFonts w:ascii="Arial" w:hAnsi="Arial" w:cs="Arial"/>
        <w:b/>
        <w:sz w:val="16"/>
        <w:szCs w:val="16"/>
      </w:rPr>
      <w:fldChar w:fldCharType="begin"/>
    </w:r>
    <w:r w:rsidRPr="00E444A6">
      <w:rPr>
        <w:rFonts w:ascii="Arial" w:hAnsi="Arial" w:cs="Arial"/>
        <w:b/>
        <w:sz w:val="16"/>
        <w:szCs w:val="16"/>
        <w:lang w:val="en-US"/>
      </w:rPr>
      <w:instrText xml:space="preserve"> PAGE   \* MERGEFORMAT </w:instrText>
    </w:r>
    <w:r w:rsidRPr="00FE720D">
      <w:rPr>
        <w:rFonts w:ascii="Arial" w:hAnsi="Arial" w:cs="Arial"/>
        <w:b/>
        <w:sz w:val="16"/>
        <w:szCs w:val="16"/>
      </w:rPr>
      <w:fldChar w:fldCharType="separate"/>
    </w:r>
    <w:r>
      <w:rPr>
        <w:rFonts w:ascii="Arial" w:hAnsi="Arial" w:cs="Arial"/>
        <w:b/>
        <w:sz w:val="16"/>
        <w:szCs w:val="16"/>
      </w:rPr>
      <w:t>2</w:t>
    </w:r>
    <w:r w:rsidRPr="00FE720D">
      <w:rPr>
        <w:rFonts w:ascii="Arial" w:hAnsi="Arial" w:cs="Arial"/>
        <w:b/>
        <w:sz w:val="16"/>
        <w:szCs w:val="16"/>
      </w:rPr>
      <w:fldChar w:fldCharType="end"/>
    </w:r>
    <w:r w:rsidRPr="00E444A6">
      <w:rPr>
        <w:rFonts w:ascii="Arial" w:hAnsi="Arial" w:cs="Arial"/>
        <w:b/>
        <w:sz w:val="16"/>
        <w:szCs w:val="16"/>
        <w:lang w:val="en-US"/>
      </w:rPr>
      <w:t xml:space="preserve"> of </w:t>
    </w:r>
    <w:r w:rsidRPr="00FE720D">
      <w:rPr>
        <w:rFonts w:ascii="Arial" w:hAnsi="Arial" w:cs="Arial"/>
        <w:b/>
        <w:sz w:val="16"/>
        <w:szCs w:val="16"/>
      </w:rPr>
      <w:fldChar w:fldCharType="begin"/>
    </w:r>
    <w:r w:rsidRPr="00E444A6">
      <w:rPr>
        <w:rFonts w:ascii="Arial" w:hAnsi="Arial" w:cs="Arial"/>
        <w:b/>
        <w:sz w:val="16"/>
        <w:szCs w:val="16"/>
        <w:lang w:val="en-US"/>
      </w:rPr>
      <w:instrText xml:space="preserve"> NUMPAGES   \* MERGEFORMAT </w:instrText>
    </w:r>
    <w:r w:rsidRPr="00FE720D">
      <w:rPr>
        <w:rFonts w:ascii="Arial" w:hAnsi="Arial" w:cs="Arial"/>
        <w:b/>
        <w:sz w:val="16"/>
        <w:szCs w:val="16"/>
      </w:rPr>
      <w:fldChar w:fldCharType="separate"/>
    </w:r>
    <w:r>
      <w:rPr>
        <w:rFonts w:ascii="Arial" w:hAnsi="Arial" w:cs="Arial"/>
        <w:b/>
        <w:sz w:val="16"/>
        <w:szCs w:val="16"/>
      </w:rPr>
      <w:t>10</w:t>
    </w:r>
    <w:r w:rsidRPr="00FE720D">
      <w:rPr>
        <w:rFonts w:ascii="Arial" w:hAnsi="Arial" w:cs="Arial"/>
        <w:b/>
        <w:sz w:val="16"/>
        <w:szCs w:val="16"/>
      </w:rPr>
      <w:fldChar w:fldCharType="end"/>
    </w:r>
    <w:r>
      <w:rPr>
        <w:rFonts w:ascii="Arial" w:hAnsi="Arial" w:cs="Arial"/>
        <w:b/>
        <w:sz w:val="16"/>
        <w:szCs w:val="16"/>
        <w:lang w:val="en-US"/>
      </w:rPr>
      <w:tab/>
      <w:t>Kocabay and Ismail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0346" w14:textId="76133CDB" w:rsidR="004E1697" w:rsidRPr="006C6970" w:rsidRDefault="00985D04" w:rsidP="00985D04">
    <w:pPr>
      <w:pStyle w:val="Ttulo1"/>
      <w:tabs>
        <w:tab w:val="right" w:pos="9639"/>
      </w:tabs>
      <w:spacing w:before="0"/>
      <w:rPr>
        <w:rFonts w:ascii="Arial" w:hAnsi="Arial" w:cs="Arial"/>
        <w:b/>
        <w:bCs/>
        <w:color w:val="auto"/>
        <w:sz w:val="16"/>
        <w:szCs w:val="16"/>
        <w:lang w:val="en-US"/>
      </w:rPr>
    </w:pPr>
    <w:r w:rsidRPr="006C6970">
      <w:rPr>
        <w:rFonts w:ascii="Arial" w:hAnsi="Arial" w:cs="Arial"/>
        <w:b/>
        <w:color w:val="auto"/>
        <w:sz w:val="16"/>
        <w:szCs w:val="16"/>
      </w:rPr>
      <w:t>Drug release kinetics of doxorubicin</w:t>
    </w:r>
    <w:r w:rsidRPr="006C6970">
      <w:rPr>
        <w:rFonts w:ascii="Arial" w:hAnsi="Arial" w:cs="Arial"/>
        <w:b/>
        <w:bCs/>
        <w:color w:val="auto"/>
        <w:sz w:val="24"/>
        <w:szCs w:val="24"/>
        <w:lang w:val="en-US"/>
      </w:rPr>
      <w:tab/>
    </w:r>
    <w:r w:rsidRPr="006C6970">
      <w:rPr>
        <w:rFonts w:ascii="Arial" w:hAnsi="Arial" w:cs="Arial"/>
        <w:b/>
        <w:bCs/>
        <w:color w:val="auto"/>
        <w:sz w:val="16"/>
        <w:szCs w:val="16"/>
        <w:lang w:val="en-US"/>
      </w:rPr>
      <w:t xml:space="preserve">Page </w:t>
    </w:r>
    <w:r w:rsidRPr="006C6970">
      <w:rPr>
        <w:rFonts w:ascii="Arial" w:hAnsi="Arial" w:cs="Arial"/>
        <w:b/>
        <w:bCs/>
        <w:color w:val="auto"/>
        <w:sz w:val="16"/>
        <w:szCs w:val="16"/>
      </w:rPr>
      <w:fldChar w:fldCharType="begin"/>
    </w:r>
    <w:r w:rsidRPr="006C6970">
      <w:rPr>
        <w:rFonts w:ascii="Arial" w:hAnsi="Arial" w:cs="Arial"/>
        <w:b/>
        <w:bCs/>
        <w:color w:val="auto"/>
        <w:sz w:val="16"/>
        <w:szCs w:val="16"/>
        <w:lang w:val="en-US"/>
      </w:rPr>
      <w:instrText xml:space="preserve"> PAGE   \* MERGEFORMAT </w:instrText>
    </w:r>
    <w:r w:rsidRPr="006C6970">
      <w:rPr>
        <w:rFonts w:ascii="Arial" w:hAnsi="Arial" w:cs="Arial"/>
        <w:b/>
        <w:bCs/>
        <w:color w:val="auto"/>
        <w:sz w:val="16"/>
        <w:szCs w:val="16"/>
      </w:rPr>
      <w:fldChar w:fldCharType="separate"/>
    </w:r>
    <w:r w:rsidRPr="006C6970">
      <w:rPr>
        <w:rFonts w:ascii="Arial" w:hAnsi="Arial" w:cs="Arial"/>
        <w:b/>
        <w:bCs/>
        <w:color w:val="auto"/>
        <w:sz w:val="16"/>
        <w:szCs w:val="16"/>
      </w:rPr>
      <w:t>3</w:t>
    </w:r>
    <w:r w:rsidRPr="006C6970">
      <w:rPr>
        <w:rFonts w:ascii="Arial" w:hAnsi="Arial" w:cs="Arial"/>
        <w:b/>
        <w:bCs/>
        <w:color w:val="auto"/>
        <w:sz w:val="16"/>
        <w:szCs w:val="16"/>
      </w:rPr>
      <w:fldChar w:fldCharType="end"/>
    </w:r>
    <w:r w:rsidRPr="006C6970">
      <w:rPr>
        <w:rFonts w:ascii="Arial" w:hAnsi="Arial" w:cs="Arial"/>
        <w:b/>
        <w:bCs/>
        <w:color w:val="auto"/>
        <w:sz w:val="16"/>
        <w:szCs w:val="16"/>
        <w:lang w:val="en-US"/>
      </w:rPr>
      <w:t xml:space="preserve"> of </w:t>
    </w:r>
    <w:r w:rsidRPr="006C6970">
      <w:rPr>
        <w:rFonts w:ascii="Arial" w:hAnsi="Arial" w:cs="Arial"/>
        <w:b/>
        <w:bCs/>
        <w:color w:val="auto"/>
        <w:sz w:val="16"/>
        <w:szCs w:val="16"/>
      </w:rPr>
      <w:fldChar w:fldCharType="begin"/>
    </w:r>
    <w:r w:rsidRPr="006C6970">
      <w:rPr>
        <w:rFonts w:ascii="Arial" w:hAnsi="Arial" w:cs="Arial"/>
        <w:b/>
        <w:bCs/>
        <w:color w:val="auto"/>
        <w:sz w:val="16"/>
        <w:szCs w:val="16"/>
        <w:lang w:val="en-US"/>
      </w:rPr>
      <w:instrText xml:space="preserve"> NUMPAGES   \* MERGEFORMAT </w:instrText>
    </w:r>
    <w:r w:rsidRPr="006C6970">
      <w:rPr>
        <w:rFonts w:ascii="Arial" w:hAnsi="Arial" w:cs="Arial"/>
        <w:b/>
        <w:bCs/>
        <w:color w:val="auto"/>
        <w:sz w:val="16"/>
        <w:szCs w:val="16"/>
      </w:rPr>
      <w:fldChar w:fldCharType="separate"/>
    </w:r>
    <w:r w:rsidRPr="006C6970">
      <w:rPr>
        <w:rFonts w:ascii="Arial" w:hAnsi="Arial" w:cs="Arial"/>
        <w:b/>
        <w:bCs/>
        <w:color w:val="auto"/>
        <w:sz w:val="16"/>
        <w:szCs w:val="16"/>
      </w:rPr>
      <w:t>10</w:t>
    </w:r>
    <w:r w:rsidRPr="006C6970">
      <w:rPr>
        <w:rFonts w:ascii="Arial" w:hAnsi="Arial" w:cs="Arial"/>
        <w:b/>
        <w:bCs/>
        <w:color w:val="auto"/>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1710"/>
      <w:gridCol w:w="2826"/>
      <w:gridCol w:w="5102"/>
    </w:tblGrid>
    <w:tr w:rsidR="00985D04" w:rsidRPr="003843CD" w14:paraId="2CC74463" w14:textId="77777777" w:rsidTr="004354C4">
      <w:tc>
        <w:tcPr>
          <w:tcW w:w="887" w:type="pct"/>
          <w:vMerge w:val="restart"/>
          <w:vAlign w:val="center"/>
          <w:hideMark/>
        </w:tcPr>
        <w:p w14:paraId="2E554F91" w14:textId="77777777" w:rsidR="00985D04" w:rsidRPr="00E3298A" w:rsidRDefault="00985D04" w:rsidP="00985D04">
          <w:pPr>
            <w:spacing w:before="0" w:after="0"/>
            <w:jc w:val="center"/>
            <w:rPr>
              <w:rFonts w:ascii="Graphite Light Narrow" w:hAnsi="Graphite Light Narrow" w:cs="Arial"/>
              <w:sz w:val="30"/>
              <w:szCs w:val="16"/>
            </w:rPr>
          </w:pPr>
          <w:r>
            <w:rPr>
              <w:rFonts w:ascii="Graphite Light Narrow" w:hAnsi="Graphite Light Narrow" w:cs="Arial"/>
              <w:sz w:val="30"/>
              <w:szCs w:val="16"/>
            </w:rPr>
            <w:t xml:space="preserve">Acta </w:t>
          </w:r>
          <w:r w:rsidRPr="00E3298A">
            <w:rPr>
              <w:rFonts w:ascii="Graphite Light Narrow" w:hAnsi="Graphite Light Narrow" w:cs="Arial"/>
              <w:sz w:val="30"/>
              <w:szCs w:val="16"/>
            </w:rPr>
            <w:t>Scientiarum</w:t>
          </w:r>
        </w:p>
        <w:p w14:paraId="19DA3CE1" w14:textId="77777777" w:rsidR="00985D04" w:rsidRPr="00E3298A" w:rsidRDefault="00985D04" w:rsidP="00985D04">
          <w:pPr>
            <w:tabs>
              <w:tab w:val="right" w:pos="9072"/>
            </w:tabs>
            <w:spacing w:before="0" w:after="0"/>
            <w:jc w:val="both"/>
            <w:rPr>
              <w:rFonts w:ascii="Aldine401 BT" w:hAnsi="Aldine401 BT" w:cs="Arial"/>
              <w:sz w:val="16"/>
              <w:szCs w:val="20"/>
            </w:rPr>
          </w:pPr>
          <w:r>
            <w:rPr>
              <w:rFonts w:cs="Arial"/>
              <w:noProof/>
              <w:szCs w:val="20"/>
            </w:rPr>
            <w:drawing>
              <wp:inline distT="0" distB="0" distL="0" distR="0" wp14:anchorId="34B09771" wp14:editId="75AEA948">
                <wp:extent cx="952500" cy="436245"/>
                <wp:effectExtent l="0" t="0" r="0" b="1905"/>
                <wp:docPr id="13" name="Imagem 7" descr="Descrição: Figura cabeçalhos 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Figura cabeçalhos artigo"/>
                        <pic:cNvPicPr>
                          <a:picLocks noChangeAspect="1" noChangeArrowheads="1"/>
                        </pic:cNvPicPr>
                      </pic:nvPicPr>
                      <pic:blipFill>
                        <a:blip r:embed="rId1"/>
                        <a:srcRect/>
                        <a:stretch>
                          <a:fillRect/>
                        </a:stretch>
                      </pic:blipFill>
                      <pic:spPr bwMode="auto">
                        <a:xfrm>
                          <a:off x="0" y="0"/>
                          <a:ext cx="952500" cy="436245"/>
                        </a:xfrm>
                        <a:prstGeom prst="rect">
                          <a:avLst/>
                        </a:prstGeom>
                        <a:noFill/>
                        <a:ln w="9525">
                          <a:noFill/>
                          <a:miter lim="800000"/>
                          <a:headEnd/>
                          <a:tailEnd/>
                        </a:ln>
                      </pic:spPr>
                    </pic:pic>
                  </a:graphicData>
                </a:graphic>
              </wp:inline>
            </w:drawing>
          </w:r>
        </w:p>
      </w:tc>
      <w:tc>
        <w:tcPr>
          <w:tcW w:w="4113" w:type="pct"/>
          <w:gridSpan w:val="2"/>
        </w:tcPr>
        <w:p w14:paraId="645E36FD" w14:textId="77777777" w:rsidR="00985D04" w:rsidRPr="00E3298A" w:rsidRDefault="00985D04" w:rsidP="00985D04">
          <w:pPr>
            <w:tabs>
              <w:tab w:val="left" w:pos="1567"/>
            </w:tabs>
            <w:spacing w:before="0" w:after="0"/>
            <w:jc w:val="both"/>
            <w:rPr>
              <w:rFonts w:ascii="Arial" w:hAnsi="Arial" w:cs="Arial"/>
              <w:sz w:val="28"/>
              <w:szCs w:val="20"/>
            </w:rPr>
          </w:pPr>
        </w:p>
        <w:p w14:paraId="0D706B0B" w14:textId="77777777" w:rsidR="00985D04" w:rsidRPr="00E3298A" w:rsidRDefault="00985D04" w:rsidP="00985D04">
          <w:pPr>
            <w:tabs>
              <w:tab w:val="right" w:pos="9072"/>
            </w:tabs>
            <w:spacing w:before="0" w:after="0"/>
            <w:jc w:val="both"/>
            <w:rPr>
              <w:rFonts w:ascii="Arial" w:hAnsi="Arial" w:cs="Arial"/>
              <w:sz w:val="14"/>
              <w:szCs w:val="20"/>
            </w:rPr>
          </w:pPr>
          <w:r w:rsidRPr="00E3298A">
            <w:rPr>
              <w:rFonts w:ascii="Arial" w:hAnsi="Arial" w:cs="Arial"/>
              <w:sz w:val="14"/>
              <w:szCs w:val="20"/>
            </w:rPr>
            <w:t>http://periodicos.uem.br/ojs/acta</w:t>
          </w:r>
        </w:p>
      </w:tc>
    </w:tr>
    <w:tr w:rsidR="00985D04" w:rsidRPr="00E3298A" w14:paraId="1837DC28" w14:textId="77777777" w:rsidTr="004354C4">
      <w:tc>
        <w:tcPr>
          <w:tcW w:w="887" w:type="pct"/>
          <w:vMerge/>
          <w:vAlign w:val="center"/>
          <w:hideMark/>
        </w:tcPr>
        <w:p w14:paraId="73975710" w14:textId="77777777" w:rsidR="00985D04" w:rsidRPr="00E3298A" w:rsidRDefault="00985D04" w:rsidP="00985D04">
          <w:pPr>
            <w:spacing w:before="0" w:after="0"/>
            <w:rPr>
              <w:rFonts w:ascii="Aldine401 BT" w:hAnsi="Aldine401 BT" w:cs="Arial"/>
              <w:sz w:val="16"/>
              <w:szCs w:val="20"/>
            </w:rPr>
          </w:pPr>
        </w:p>
      </w:tc>
      <w:tc>
        <w:tcPr>
          <w:tcW w:w="1466" w:type="pct"/>
          <w:vAlign w:val="bottom"/>
          <w:hideMark/>
        </w:tcPr>
        <w:p w14:paraId="0FF3FD7F" w14:textId="14AC9A1F" w:rsidR="00985D04" w:rsidRPr="00E3298A" w:rsidRDefault="00985D04" w:rsidP="00985D04">
          <w:pPr>
            <w:tabs>
              <w:tab w:val="right" w:pos="9072"/>
            </w:tabs>
            <w:spacing w:before="0" w:after="0"/>
            <w:rPr>
              <w:rFonts w:ascii="Arial" w:hAnsi="Arial" w:cs="Arial"/>
              <w:sz w:val="14"/>
              <w:szCs w:val="20"/>
            </w:rPr>
          </w:pPr>
          <w:r w:rsidRPr="00E3298A">
            <w:rPr>
              <w:rFonts w:ascii="Arial" w:hAnsi="Arial" w:cs="Arial"/>
              <w:sz w:val="14"/>
              <w:szCs w:val="20"/>
            </w:rPr>
            <w:t xml:space="preserve">ISSN on-line: </w:t>
          </w:r>
          <w:r w:rsidR="00226C31" w:rsidRPr="00D24D6C">
            <w:rPr>
              <w:rFonts w:ascii="Arial" w:hAnsi="Arial" w:cs="Arial"/>
              <w:sz w:val="14"/>
              <w:szCs w:val="20"/>
              <w:lang w:val="en-US"/>
            </w:rPr>
            <w:t>1807-8664</w:t>
          </w:r>
        </w:p>
      </w:tc>
      <w:tc>
        <w:tcPr>
          <w:tcW w:w="2647" w:type="pct"/>
        </w:tcPr>
        <w:p w14:paraId="1E50AE35" w14:textId="77777777" w:rsidR="00985D04" w:rsidRPr="00E3298A" w:rsidRDefault="00985D04" w:rsidP="00985D04">
          <w:pPr>
            <w:tabs>
              <w:tab w:val="right" w:pos="9072"/>
            </w:tabs>
            <w:spacing w:before="0" w:after="0"/>
            <w:jc w:val="right"/>
            <w:rPr>
              <w:rFonts w:ascii="Arial" w:hAnsi="Arial" w:cs="Arial"/>
              <w:b/>
              <w:sz w:val="14"/>
              <w:szCs w:val="20"/>
            </w:rPr>
          </w:pPr>
        </w:p>
      </w:tc>
    </w:tr>
    <w:tr w:rsidR="00985D04" w:rsidRPr="00E3298A" w14:paraId="5363BF59" w14:textId="77777777" w:rsidTr="004354C4">
      <w:tc>
        <w:tcPr>
          <w:tcW w:w="887" w:type="pct"/>
          <w:vMerge/>
          <w:vAlign w:val="center"/>
          <w:hideMark/>
        </w:tcPr>
        <w:p w14:paraId="3205A726" w14:textId="77777777" w:rsidR="00985D04" w:rsidRPr="00E3298A" w:rsidRDefault="00985D04" w:rsidP="00985D04">
          <w:pPr>
            <w:spacing w:before="0" w:after="0"/>
            <w:rPr>
              <w:rFonts w:ascii="Aldine401 BT" w:hAnsi="Aldine401 BT" w:cs="Arial"/>
              <w:sz w:val="16"/>
              <w:szCs w:val="20"/>
            </w:rPr>
          </w:pPr>
        </w:p>
      </w:tc>
      <w:tc>
        <w:tcPr>
          <w:tcW w:w="1466" w:type="pct"/>
          <w:tcBorders>
            <w:top w:val="nil"/>
            <w:left w:val="nil"/>
            <w:bottom w:val="single" w:sz="4" w:space="0" w:color="auto"/>
            <w:right w:val="nil"/>
          </w:tcBorders>
          <w:hideMark/>
        </w:tcPr>
        <w:p w14:paraId="1DEA34A0" w14:textId="7AEC417D" w:rsidR="00985D04" w:rsidRPr="00E3298A" w:rsidRDefault="00985D04" w:rsidP="00985D04">
          <w:pPr>
            <w:tabs>
              <w:tab w:val="right" w:pos="9072"/>
            </w:tabs>
            <w:spacing w:before="0" w:after="0"/>
            <w:rPr>
              <w:rFonts w:ascii="Arial" w:hAnsi="Arial" w:cs="Arial"/>
              <w:sz w:val="14"/>
            </w:rPr>
          </w:pPr>
          <w:r w:rsidRPr="00E3298A">
            <w:rPr>
              <w:rFonts w:ascii="Arial" w:hAnsi="Arial" w:cs="Arial"/>
              <w:sz w:val="14"/>
              <w:szCs w:val="20"/>
            </w:rPr>
            <w:t>Doi: 10.4025/</w:t>
          </w:r>
          <w:r w:rsidRPr="003843CD">
            <w:rPr>
              <w:rFonts w:ascii="Arial" w:hAnsi="Arial" w:cs="Arial"/>
              <w:sz w:val="14"/>
              <w:szCs w:val="14"/>
              <w:shd w:val="clear" w:color="auto" w:fill="FFFFFF"/>
            </w:rPr>
            <w:t>actascitechnol</w:t>
          </w:r>
          <w:r w:rsidRPr="00E3298A">
            <w:rPr>
              <w:rFonts w:ascii="Arial" w:hAnsi="Arial" w:cs="Arial"/>
              <w:sz w:val="14"/>
              <w:szCs w:val="20"/>
            </w:rPr>
            <w:t>.</w:t>
          </w:r>
          <w:r>
            <w:rPr>
              <w:rFonts w:ascii="Arial" w:hAnsi="Arial" w:cs="Arial"/>
              <w:sz w:val="14"/>
            </w:rPr>
            <w:t>v47i</w:t>
          </w:r>
          <w:r w:rsidR="006C6970">
            <w:rPr>
              <w:rFonts w:ascii="Arial" w:hAnsi="Arial" w:cs="Arial"/>
              <w:sz w:val="14"/>
            </w:rPr>
            <w:t>1</w:t>
          </w:r>
          <w:r>
            <w:rPr>
              <w:rFonts w:ascii="Arial" w:hAnsi="Arial" w:cs="Arial"/>
              <w:sz w:val="14"/>
            </w:rPr>
            <w:t>.70363</w:t>
          </w:r>
        </w:p>
        <w:p w14:paraId="3CF18D1B" w14:textId="77777777" w:rsidR="00985D04" w:rsidRPr="00E3298A" w:rsidRDefault="00985D04" w:rsidP="00985D04">
          <w:pPr>
            <w:tabs>
              <w:tab w:val="right" w:pos="9072"/>
            </w:tabs>
            <w:spacing w:before="0" w:after="0"/>
            <w:rPr>
              <w:rFonts w:ascii="Arial" w:hAnsi="Arial" w:cs="Arial"/>
              <w:sz w:val="14"/>
              <w:szCs w:val="20"/>
            </w:rPr>
          </w:pPr>
          <w:r>
            <w:rPr>
              <w:rFonts w:ascii="Arial" w:hAnsi="Arial" w:cs="Arial"/>
              <w:noProof/>
              <w:sz w:val="14"/>
              <w:szCs w:val="20"/>
            </w:rPr>
            <w:drawing>
              <wp:inline distT="0" distB="0" distL="0" distR="0" wp14:anchorId="48A12A30" wp14:editId="69DC572A">
                <wp:extent cx="574675" cy="200660"/>
                <wp:effectExtent l="19050" t="0" r="0" b="0"/>
                <wp:docPr id="5" name="Imagem 8" descr="Lce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Lcença.png"/>
                        <pic:cNvPicPr>
                          <a:picLocks noChangeAspect="1" noChangeArrowheads="1"/>
                        </pic:cNvPicPr>
                      </pic:nvPicPr>
                      <pic:blipFill>
                        <a:blip r:embed="rId2"/>
                        <a:srcRect/>
                        <a:stretch>
                          <a:fillRect/>
                        </a:stretch>
                      </pic:blipFill>
                      <pic:spPr bwMode="auto">
                        <a:xfrm>
                          <a:off x="0" y="0"/>
                          <a:ext cx="574675" cy="200660"/>
                        </a:xfrm>
                        <a:prstGeom prst="rect">
                          <a:avLst/>
                        </a:prstGeom>
                        <a:noFill/>
                        <a:ln w="9525">
                          <a:noFill/>
                          <a:miter lim="800000"/>
                          <a:headEnd/>
                          <a:tailEnd/>
                        </a:ln>
                      </pic:spPr>
                    </pic:pic>
                  </a:graphicData>
                </a:graphic>
              </wp:inline>
            </w:drawing>
          </w:r>
        </w:p>
      </w:tc>
      <w:tc>
        <w:tcPr>
          <w:tcW w:w="2647" w:type="pct"/>
          <w:tcBorders>
            <w:top w:val="nil"/>
            <w:left w:val="nil"/>
            <w:bottom w:val="single" w:sz="4" w:space="0" w:color="auto"/>
            <w:right w:val="nil"/>
          </w:tcBorders>
          <w:vAlign w:val="bottom"/>
          <w:hideMark/>
        </w:tcPr>
        <w:p w14:paraId="19BF1A61" w14:textId="065D0E0B" w:rsidR="00985D04" w:rsidRPr="00E3298A" w:rsidRDefault="006F7079" w:rsidP="00985D04">
          <w:pPr>
            <w:tabs>
              <w:tab w:val="right" w:pos="9072"/>
            </w:tabs>
            <w:spacing w:before="0" w:after="0"/>
            <w:jc w:val="right"/>
            <w:rPr>
              <w:rFonts w:ascii="Arial" w:hAnsi="Arial" w:cs="Arial"/>
              <w:b/>
              <w:sz w:val="14"/>
              <w:szCs w:val="20"/>
            </w:rPr>
          </w:pPr>
          <w:r>
            <w:rPr>
              <w:rFonts w:ascii="Arial" w:hAnsi="Arial" w:cs="Arial"/>
              <w:b/>
              <w:sz w:val="14"/>
              <w:szCs w:val="20"/>
            </w:rPr>
            <w:t>CHEMICAL ENGINEERING</w:t>
          </w:r>
        </w:p>
      </w:tc>
    </w:tr>
  </w:tbl>
  <w:p w14:paraId="19A72FD0" w14:textId="77777777" w:rsidR="00985D04" w:rsidRPr="00985D04" w:rsidRDefault="00985D04">
    <w:pPr>
      <w:pStyle w:val="Cabealh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97318"/>
    <w:multiLevelType w:val="multilevel"/>
    <w:tmpl w:val="7ADA5D02"/>
    <w:lvl w:ilvl="0">
      <w:start w:val="4"/>
      <w:numFmt w:val="decimal"/>
      <w:lvlText w:val="%1."/>
      <w:lvlJc w:val="left"/>
      <w:pPr>
        <w:tabs>
          <w:tab w:val="num" w:pos="454"/>
        </w:tabs>
        <w:ind w:left="454" w:hanging="454"/>
      </w:pPr>
      <w:rPr>
        <w:rFonts w:hint="default"/>
      </w:rPr>
    </w:lvl>
    <w:lvl w:ilvl="1">
      <w:start w:val="1"/>
      <w:numFmt w:val="none"/>
      <w:pStyle w:val="Ttulo2"/>
      <w:lvlText w:val="4.2"/>
      <w:lvlJc w:val="left"/>
      <w:pPr>
        <w:tabs>
          <w:tab w:val="num" w:pos="578"/>
        </w:tabs>
        <w:ind w:left="578" w:hanging="578"/>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tabs>
          <w:tab w:val="num" w:pos="720"/>
        </w:tabs>
        <w:ind w:left="720" w:hanging="720"/>
      </w:pPr>
      <w:rPr>
        <w:rFonts w:hint="default"/>
        <w:b/>
      </w:rPr>
    </w:lvl>
    <w:lvl w:ilvl="3">
      <w:start w:val="1"/>
      <w:numFmt w:val="decimal"/>
      <w:pStyle w:val="Ttulo4"/>
      <w:lvlText w:val="%1.%2.%3.%4"/>
      <w:lvlJc w:val="left"/>
      <w:pPr>
        <w:tabs>
          <w:tab w:val="num" w:pos="1080"/>
        </w:tabs>
        <w:ind w:left="839" w:hanging="839"/>
      </w:pPr>
      <w:rPr>
        <w:rFonts w:ascii="Calibri" w:hAnsi="Calibri"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 w15:restartNumberingAfterBreak="0">
    <w:nsid w:val="185E1134"/>
    <w:multiLevelType w:val="hybridMultilevel"/>
    <w:tmpl w:val="174AAFD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30B041B"/>
    <w:multiLevelType w:val="multilevel"/>
    <w:tmpl w:val="693CB3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393D73"/>
    <w:multiLevelType w:val="hybridMultilevel"/>
    <w:tmpl w:val="4F8AEB6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1465B91"/>
    <w:multiLevelType w:val="hybridMultilevel"/>
    <w:tmpl w:val="FD7E7A2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593EB7"/>
    <w:multiLevelType w:val="multilevel"/>
    <w:tmpl w:val="4B4E750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0A426C"/>
    <w:multiLevelType w:val="hybridMultilevel"/>
    <w:tmpl w:val="25CEC736"/>
    <w:lvl w:ilvl="0" w:tplc="172C4D3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2B55A53"/>
    <w:multiLevelType w:val="multilevel"/>
    <w:tmpl w:val="FD427E86"/>
    <w:lvl w:ilvl="0">
      <w:start w:val="2"/>
      <w:numFmt w:val="decimal"/>
      <w:lvlText w:val="%1"/>
      <w:lvlJc w:val="left"/>
      <w:pPr>
        <w:ind w:left="600" w:hanging="600"/>
      </w:pPr>
      <w:rPr>
        <w:rFonts w:hint="default"/>
      </w:rPr>
    </w:lvl>
    <w:lvl w:ilvl="1">
      <w:start w:val="2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0054D8"/>
    <w:multiLevelType w:val="multilevel"/>
    <w:tmpl w:val="5E1851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0718BA"/>
    <w:multiLevelType w:val="multilevel"/>
    <w:tmpl w:val="A76A10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AA7AAA"/>
    <w:multiLevelType w:val="hybridMultilevel"/>
    <w:tmpl w:val="6EB0C2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E73360"/>
    <w:multiLevelType w:val="hybridMultilevel"/>
    <w:tmpl w:val="024A2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B1E059F"/>
    <w:multiLevelType w:val="hybridMultilevel"/>
    <w:tmpl w:val="ADA62D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D197BE5"/>
    <w:multiLevelType w:val="hybridMultilevel"/>
    <w:tmpl w:val="0AA0059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5"/>
  </w:num>
  <w:num w:numId="5">
    <w:abstractNumId w:val="9"/>
  </w:num>
  <w:num w:numId="6">
    <w:abstractNumId w:val="2"/>
  </w:num>
  <w:num w:numId="7">
    <w:abstractNumId w:val="4"/>
  </w:num>
  <w:num w:numId="8">
    <w:abstractNumId w:val="1"/>
  </w:num>
  <w:num w:numId="9">
    <w:abstractNumId w:val="11"/>
  </w:num>
  <w:num w:numId="10">
    <w:abstractNumId w:val="12"/>
  </w:num>
  <w:num w:numId="11">
    <w:abstractNumId w:val="3"/>
  </w:num>
  <w:num w:numId="12">
    <w:abstractNumId w:val="1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1FD"/>
    <w:rsid w:val="000020A4"/>
    <w:rsid w:val="0000287E"/>
    <w:rsid w:val="00006A2F"/>
    <w:rsid w:val="00014F79"/>
    <w:rsid w:val="00015627"/>
    <w:rsid w:val="00015787"/>
    <w:rsid w:val="000200AA"/>
    <w:rsid w:val="00021F85"/>
    <w:rsid w:val="00023DD8"/>
    <w:rsid w:val="00024565"/>
    <w:rsid w:val="00027A63"/>
    <w:rsid w:val="00033F7A"/>
    <w:rsid w:val="00035C27"/>
    <w:rsid w:val="00036E23"/>
    <w:rsid w:val="000440A0"/>
    <w:rsid w:val="00045706"/>
    <w:rsid w:val="00045B36"/>
    <w:rsid w:val="0004615D"/>
    <w:rsid w:val="0004688B"/>
    <w:rsid w:val="00047B2C"/>
    <w:rsid w:val="00047F4E"/>
    <w:rsid w:val="000512AE"/>
    <w:rsid w:val="00051ACB"/>
    <w:rsid w:val="00053911"/>
    <w:rsid w:val="000540BF"/>
    <w:rsid w:val="000568A6"/>
    <w:rsid w:val="00060552"/>
    <w:rsid w:val="00060627"/>
    <w:rsid w:val="00064B5A"/>
    <w:rsid w:val="00070F89"/>
    <w:rsid w:val="000715F3"/>
    <w:rsid w:val="0007488E"/>
    <w:rsid w:val="00074AF3"/>
    <w:rsid w:val="000754CB"/>
    <w:rsid w:val="00076DDE"/>
    <w:rsid w:val="00077735"/>
    <w:rsid w:val="00077F4A"/>
    <w:rsid w:val="00082E1B"/>
    <w:rsid w:val="00085B97"/>
    <w:rsid w:val="00090E81"/>
    <w:rsid w:val="00093087"/>
    <w:rsid w:val="000975FB"/>
    <w:rsid w:val="000A0F88"/>
    <w:rsid w:val="000A178F"/>
    <w:rsid w:val="000A3B70"/>
    <w:rsid w:val="000A50B1"/>
    <w:rsid w:val="000A52FA"/>
    <w:rsid w:val="000A54EC"/>
    <w:rsid w:val="000A57AD"/>
    <w:rsid w:val="000A62A5"/>
    <w:rsid w:val="000A7EF4"/>
    <w:rsid w:val="000B07CA"/>
    <w:rsid w:val="000B4B42"/>
    <w:rsid w:val="000C6F9E"/>
    <w:rsid w:val="000D4328"/>
    <w:rsid w:val="000D4F00"/>
    <w:rsid w:val="000D764D"/>
    <w:rsid w:val="000E03E1"/>
    <w:rsid w:val="000E0CB8"/>
    <w:rsid w:val="000E23C6"/>
    <w:rsid w:val="000E5701"/>
    <w:rsid w:val="000F0E96"/>
    <w:rsid w:val="000F32B5"/>
    <w:rsid w:val="000F4F42"/>
    <w:rsid w:val="000F563E"/>
    <w:rsid w:val="000F610C"/>
    <w:rsid w:val="000F7D9B"/>
    <w:rsid w:val="00101639"/>
    <w:rsid w:val="00102514"/>
    <w:rsid w:val="00104D0A"/>
    <w:rsid w:val="00106B08"/>
    <w:rsid w:val="0011054F"/>
    <w:rsid w:val="00112ECD"/>
    <w:rsid w:val="001148C3"/>
    <w:rsid w:val="001167AB"/>
    <w:rsid w:val="00117181"/>
    <w:rsid w:val="00117717"/>
    <w:rsid w:val="001208A9"/>
    <w:rsid w:val="00121571"/>
    <w:rsid w:val="0012429F"/>
    <w:rsid w:val="001315F1"/>
    <w:rsid w:val="001335BE"/>
    <w:rsid w:val="00134846"/>
    <w:rsid w:val="00134CC8"/>
    <w:rsid w:val="00137820"/>
    <w:rsid w:val="00137D90"/>
    <w:rsid w:val="00141200"/>
    <w:rsid w:val="001418E6"/>
    <w:rsid w:val="00142ACD"/>
    <w:rsid w:val="001444E7"/>
    <w:rsid w:val="00145ADC"/>
    <w:rsid w:val="001548B2"/>
    <w:rsid w:val="00161F0E"/>
    <w:rsid w:val="00163026"/>
    <w:rsid w:val="00165450"/>
    <w:rsid w:val="001655FB"/>
    <w:rsid w:val="00173C8A"/>
    <w:rsid w:val="00174C79"/>
    <w:rsid w:val="00177CB9"/>
    <w:rsid w:val="00180BF1"/>
    <w:rsid w:val="00181457"/>
    <w:rsid w:val="00182849"/>
    <w:rsid w:val="0018404A"/>
    <w:rsid w:val="001841A9"/>
    <w:rsid w:val="00186074"/>
    <w:rsid w:val="00190021"/>
    <w:rsid w:val="00194E53"/>
    <w:rsid w:val="001951FD"/>
    <w:rsid w:val="00197321"/>
    <w:rsid w:val="001A0445"/>
    <w:rsid w:val="001A331B"/>
    <w:rsid w:val="001A3C3C"/>
    <w:rsid w:val="001A45AC"/>
    <w:rsid w:val="001A696A"/>
    <w:rsid w:val="001B3374"/>
    <w:rsid w:val="001B3E44"/>
    <w:rsid w:val="001B6672"/>
    <w:rsid w:val="001C1CD1"/>
    <w:rsid w:val="001C4D46"/>
    <w:rsid w:val="001D03CF"/>
    <w:rsid w:val="001D0FE5"/>
    <w:rsid w:val="001D15D5"/>
    <w:rsid w:val="001D195F"/>
    <w:rsid w:val="001D259C"/>
    <w:rsid w:val="001D29DC"/>
    <w:rsid w:val="001D490A"/>
    <w:rsid w:val="001D4DC0"/>
    <w:rsid w:val="001D5D55"/>
    <w:rsid w:val="001E20EE"/>
    <w:rsid w:val="001E21AE"/>
    <w:rsid w:val="001E3862"/>
    <w:rsid w:val="001E3A09"/>
    <w:rsid w:val="001E411A"/>
    <w:rsid w:val="001E6EFE"/>
    <w:rsid w:val="001E6FEC"/>
    <w:rsid w:val="001E7400"/>
    <w:rsid w:val="001E7AAE"/>
    <w:rsid w:val="001F1609"/>
    <w:rsid w:val="001F2E9A"/>
    <w:rsid w:val="002014BC"/>
    <w:rsid w:val="00202158"/>
    <w:rsid w:val="00204B90"/>
    <w:rsid w:val="00204E52"/>
    <w:rsid w:val="002073B1"/>
    <w:rsid w:val="002107B2"/>
    <w:rsid w:val="00211DDC"/>
    <w:rsid w:val="00212017"/>
    <w:rsid w:val="00212C41"/>
    <w:rsid w:val="00213FDA"/>
    <w:rsid w:val="00216908"/>
    <w:rsid w:val="00217A20"/>
    <w:rsid w:val="00221071"/>
    <w:rsid w:val="00226C31"/>
    <w:rsid w:val="0022778E"/>
    <w:rsid w:val="00227D7A"/>
    <w:rsid w:val="00230F0E"/>
    <w:rsid w:val="00233831"/>
    <w:rsid w:val="00236CAA"/>
    <w:rsid w:val="002444E5"/>
    <w:rsid w:val="00245967"/>
    <w:rsid w:val="002508DE"/>
    <w:rsid w:val="00252A4C"/>
    <w:rsid w:val="002573F6"/>
    <w:rsid w:val="00257DC0"/>
    <w:rsid w:val="00262849"/>
    <w:rsid w:val="00263977"/>
    <w:rsid w:val="00266B94"/>
    <w:rsid w:val="00267F4E"/>
    <w:rsid w:val="002710AC"/>
    <w:rsid w:val="00272218"/>
    <w:rsid w:val="0027536D"/>
    <w:rsid w:val="00276424"/>
    <w:rsid w:val="00277851"/>
    <w:rsid w:val="002800CE"/>
    <w:rsid w:val="002855B0"/>
    <w:rsid w:val="00285CA4"/>
    <w:rsid w:val="002866DC"/>
    <w:rsid w:val="00286BB8"/>
    <w:rsid w:val="00293664"/>
    <w:rsid w:val="002A08F0"/>
    <w:rsid w:val="002A1C04"/>
    <w:rsid w:val="002A31B7"/>
    <w:rsid w:val="002A5053"/>
    <w:rsid w:val="002A6227"/>
    <w:rsid w:val="002B03A2"/>
    <w:rsid w:val="002B39A0"/>
    <w:rsid w:val="002B5890"/>
    <w:rsid w:val="002B693B"/>
    <w:rsid w:val="002B7922"/>
    <w:rsid w:val="002C6126"/>
    <w:rsid w:val="002C7DBF"/>
    <w:rsid w:val="002D0121"/>
    <w:rsid w:val="002D11BA"/>
    <w:rsid w:val="002D1739"/>
    <w:rsid w:val="002D2A09"/>
    <w:rsid w:val="002D4B5A"/>
    <w:rsid w:val="002D6B85"/>
    <w:rsid w:val="002E2D4D"/>
    <w:rsid w:val="002E6F7B"/>
    <w:rsid w:val="002E71F2"/>
    <w:rsid w:val="002E77E2"/>
    <w:rsid w:val="002F116D"/>
    <w:rsid w:val="002F5609"/>
    <w:rsid w:val="00302A4B"/>
    <w:rsid w:val="00313784"/>
    <w:rsid w:val="003156C8"/>
    <w:rsid w:val="003245A1"/>
    <w:rsid w:val="00331617"/>
    <w:rsid w:val="00334A3A"/>
    <w:rsid w:val="00335680"/>
    <w:rsid w:val="0033648F"/>
    <w:rsid w:val="003409E8"/>
    <w:rsid w:val="00340BD1"/>
    <w:rsid w:val="00341BC1"/>
    <w:rsid w:val="00346D0A"/>
    <w:rsid w:val="00350EEF"/>
    <w:rsid w:val="003514E5"/>
    <w:rsid w:val="003571A5"/>
    <w:rsid w:val="00357667"/>
    <w:rsid w:val="00357B5E"/>
    <w:rsid w:val="00360532"/>
    <w:rsid w:val="00362D7B"/>
    <w:rsid w:val="00362EB5"/>
    <w:rsid w:val="00367B7A"/>
    <w:rsid w:val="0037257A"/>
    <w:rsid w:val="003738ED"/>
    <w:rsid w:val="00374729"/>
    <w:rsid w:val="0037499E"/>
    <w:rsid w:val="003804DD"/>
    <w:rsid w:val="003807D4"/>
    <w:rsid w:val="00381DAF"/>
    <w:rsid w:val="003832DD"/>
    <w:rsid w:val="00383C59"/>
    <w:rsid w:val="003864BD"/>
    <w:rsid w:val="00391D67"/>
    <w:rsid w:val="00397D87"/>
    <w:rsid w:val="003A214B"/>
    <w:rsid w:val="003A2E05"/>
    <w:rsid w:val="003A586E"/>
    <w:rsid w:val="003A589D"/>
    <w:rsid w:val="003A5C08"/>
    <w:rsid w:val="003B3677"/>
    <w:rsid w:val="003B3A98"/>
    <w:rsid w:val="003B52C4"/>
    <w:rsid w:val="003B557D"/>
    <w:rsid w:val="003B59A5"/>
    <w:rsid w:val="003B5C3B"/>
    <w:rsid w:val="003B7556"/>
    <w:rsid w:val="003C0092"/>
    <w:rsid w:val="003C131A"/>
    <w:rsid w:val="003C2BE2"/>
    <w:rsid w:val="003C700D"/>
    <w:rsid w:val="003D5B6A"/>
    <w:rsid w:val="003E06AD"/>
    <w:rsid w:val="003E10A3"/>
    <w:rsid w:val="003E1E75"/>
    <w:rsid w:val="003E42F3"/>
    <w:rsid w:val="003E4B32"/>
    <w:rsid w:val="003E501F"/>
    <w:rsid w:val="003E7903"/>
    <w:rsid w:val="003F0191"/>
    <w:rsid w:val="003F1D52"/>
    <w:rsid w:val="003F5756"/>
    <w:rsid w:val="003F61CD"/>
    <w:rsid w:val="004004C3"/>
    <w:rsid w:val="004015CC"/>
    <w:rsid w:val="0040176A"/>
    <w:rsid w:val="00406E3D"/>
    <w:rsid w:val="00412448"/>
    <w:rsid w:val="0041423C"/>
    <w:rsid w:val="00415F86"/>
    <w:rsid w:val="00417D3F"/>
    <w:rsid w:val="00421819"/>
    <w:rsid w:val="00432B0B"/>
    <w:rsid w:val="0043753C"/>
    <w:rsid w:val="00437837"/>
    <w:rsid w:val="00437CB0"/>
    <w:rsid w:val="00442B79"/>
    <w:rsid w:val="00446AB4"/>
    <w:rsid w:val="00451C50"/>
    <w:rsid w:val="00455387"/>
    <w:rsid w:val="00455709"/>
    <w:rsid w:val="00456151"/>
    <w:rsid w:val="00461194"/>
    <w:rsid w:val="004611C9"/>
    <w:rsid w:val="00464A3F"/>
    <w:rsid w:val="00467B51"/>
    <w:rsid w:val="004705A4"/>
    <w:rsid w:val="00470AC2"/>
    <w:rsid w:val="00474297"/>
    <w:rsid w:val="0048142F"/>
    <w:rsid w:val="00482FCA"/>
    <w:rsid w:val="00486858"/>
    <w:rsid w:val="00493C02"/>
    <w:rsid w:val="004A19A7"/>
    <w:rsid w:val="004A7A78"/>
    <w:rsid w:val="004B17D5"/>
    <w:rsid w:val="004B1B87"/>
    <w:rsid w:val="004C058B"/>
    <w:rsid w:val="004C2BFC"/>
    <w:rsid w:val="004C44DE"/>
    <w:rsid w:val="004C5394"/>
    <w:rsid w:val="004D0743"/>
    <w:rsid w:val="004D3F49"/>
    <w:rsid w:val="004D4EA0"/>
    <w:rsid w:val="004D623C"/>
    <w:rsid w:val="004E06D1"/>
    <w:rsid w:val="004E1697"/>
    <w:rsid w:val="004E1E0F"/>
    <w:rsid w:val="004F2FAD"/>
    <w:rsid w:val="004F4B92"/>
    <w:rsid w:val="004F4E5B"/>
    <w:rsid w:val="00510AFF"/>
    <w:rsid w:val="00514169"/>
    <w:rsid w:val="00515586"/>
    <w:rsid w:val="0052022A"/>
    <w:rsid w:val="0052047B"/>
    <w:rsid w:val="0052066B"/>
    <w:rsid w:val="0052573B"/>
    <w:rsid w:val="00527280"/>
    <w:rsid w:val="0053097F"/>
    <w:rsid w:val="00532126"/>
    <w:rsid w:val="00552F44"/>
    <w:rsid w:val="00556692"/>
    <w:rsid w:val="00557C8F"/>
    <w:rsid w:val="0056310F"/>
    <w:rsid w:val="0056326E"/>
    <w:rsid w:val="00575363"/>
    <w:rsid w:val="0057681F"/>
    <w:rsid w:val="00581258"/>
    <w:rsid w:val="0058669C"/>
    <w:rsid w:val="005903DA"/>
    <w:rsid w:val="005908EF"/>
    <w:rsid w:val="0059440A"/>
    <w:rsid w:val="00596AF8"/>
    <w:rsid w:val="005A0C33"/>
    <w:rsid w:val="005A602C"/>
    <w:rsid w:val="005A619C"/>
    <w:rsid w:val="005A6564"/>
    <w:rsid w:val="005B0E7D"/>
    <w:rsid w:val="005B1BA9"/>
    <w:rsid w:val="005B1FB3"/>
    <w:rsid w:val="005B4D95"/>
    <w:rsid w:val="005B5410"/>
    <w:rsid w:val="005B5499"/>
    <w:rsid w:val="005B70F3"/>
    <w:rsid w:val="005B73F9"/>
    <w:rsid w:val="005C245A"/>
    <w:rsid w:val="005C3F3A"/>
    <w:rsid w:val="005C6FE0"/>
    <w:rsid w:val="005C71EC"/>
    <w:rsid w:val="005D0418"/>
    <w:rsid w:val="005D0843"/>
    <w:rsid w:val="005D2E6C"/>
    <w:rsid w:val="005D32E2"/>
    <w:rsid w:val="005D433A"/>
    <w:rsid w:val="005D4688"/>
    <w:rsid w:val="005E01AF"/>
    <w:rsid w:val="005E4225"/>
    <w:rsid w:val="005F0072"/>
    <w:rsid w:val="005F5E8E"/>
    <w:rsid w:val="00600312"/>
    <w:rsid w:val="006006C8"/>
    <w:rsid w:val="006022A8"/>
    <w:rsid w:val="006059E5"/>
    <w:rsid w:val="00606673"/>
    <w:rsid w:val="006075AF"/>
    <w:rsid w:val="0061076E"/>
    <w:rsid w:val="0061216A"/>
    <w:rsid w:val="00614E2B"/>
    <w:rsid w:val="00614E69"/>
    <w:rsid w:val="0061541F"/>
    <w:rsid w:val="00615943"/>
    <w:rsid w:val="00616037"/>
    <w:rsid w:val="00617FFE"/>
    <w:rsid w:val="00631DD1"/>
    <w:rsid w:val="00633D17"/>
    <w:rsid w:val="00641C61"/>
    <w:rsid w:val="006434A4"/>
    <w:rsid w:val="00643DCC"/>
    <w:rsid w:val="006451D6"/>
    <w:rsid w:val="006466CA"/>
    <w:rsid w:val="00646EFA"/>
    <w:rsid w:val="00652A34"/>
    <w:rsid w:val="00652B35"/>
    <w:rsid w:val="00652FB2"/>
    <w:rsid w:val="00663385"/>
    <w:rsid w:val="00664F82"/>
    <w:rsid w:val="0066503A"/>
    <w:rsid w:val="00666E51"/>
    <w:rsid w:val="00667A93"/>
    <w:rsid w:val="00674D51"/>
    <w:rsid w:val="00674F68"/>
    <w:rsid w:val="006773D7"/>
    <w:rsid w:val="00680A44"/>
    <w:rsid w:val="00682D55"/>
    <w:rsid w:val="0068798A"/>
    <w:rsid w:val="00690667"/>
    <w:rsid w:val="0069179C"/>
    <w:rsid w:val="00697D32"/>
    <w:rsid w:val="006A0C2A"/>
    <w:rsid w:val="006A5B6A"/>
    <w:rsid w:val="006A713C"/>
    <w:rsid w:val="006C324C"/>
    <w:rsid w:val="006C3E42"/>
    <w:rsid w:val="006C480F"/>
    <w:rsid w:val="006C4E92"/>
    <w:rsid w:val="006C6970"/>
    <w:rsid w:val="006C738E"/>
    <w:rsid w:val="006C7517"/>
    <w:rsid w:val="006D50F8"/>
    <w:rsid w:val="006E6DE9"/>
    <w:rsid w:val="006E76BC"/>
    <w:rsid w:val="006F222B"/>
    <w:rsid w:val="006F2A39"/>
    <w:rsid w:val="006F3707"/>
    <w:rsid w:val="006F3E74"/>
    <w:rsid w:val="006F5550"/>
    <w:rsid w:val="006F7079"/>
    <w:rsid w:val="006F7F93"/>
    <w:rsid w:val="00701144"/>
    <w:rsid w:val="00704AEA"/>
    <w:rsid w:val="00707E21"/>
    <w:rsid w:val="00707ED3"/>
    <w:rsid w:val="00710A88"/>
    <w:rsid w:val="00710F4C"/>
    <w:rsid w:val="0071330E"/>
    <w:rsid w:val="00713588"/>
    <w:rsid w:val="00716A52"/>
    <w:rsid w:val="00722121"/>
    <w:rsid w:val="00722B29"/>
    <w:rsid w:val="007302F8"/>
    <w:rsid w:val="00736F86"/>
    <w:rsid w:val="00737D49"/>
    <w:rsid w:val="0074175B"/>
    <w:rsid w:val="00743CB4"/>
    <w:rsid w:val="007446C6"/>
    <w:rsid w:val="0075237A"/>
    <w:rsid w:val="007530AD"/>
    <w:rsid w:val="007535BF"/>
    <w:rsid w:val="00760DC8"/>
    <w:rsid w:val="007619BF"/>
    <w:rsid w:val="007629AE"/>
    <w:rsid w:val="00767445"/>
    <w:rsid w:val="00775AC1"/>
    <w:rsid w:val="007762E0"/>
    <w:rsid w:val="007773CA"/>
    <w:rsid w:val="00780299"/>
    <w:rsid w:val="00781C75"/>
    <w:rsid w:val="00783283"/>
    <w:rsid w:val="00783B9C"/>
    <w:rsid w:val="0079084B"/>
    <w:rsid w:val="00791D25"/>
    <w:rsid w:val="00792C90"/>
    <w:rsid w:val="007947C7"/>
    <w:rsid w:val="00794F8E"/>
    <w:rsid w:val="0079767C"/>
    <w:rsid w:val="007A547E"/>
    <w:rsid w:val="007A745C"/>
    <w:rsid w:val="007B0B2A"/>
    <w:rsid w:val="007B17B1"/>
    <w:rsid w:val="007B461A"/>
    <w:rsid w:val="007C1681"/>
    <w:rsid w:val="007C5D6C"/>
    <w:rsid w:val="007D0741"/>
    <w:rsid w:val="007D2E9F"/>
    <w:rsid w:val="007D3AD5"/>
    <w:rsid w:val="007D42C4"/>
    <w:rsid w:val="007D625E"/>
    <w:rsid w:val="007E32A9"/>
    <w:rsid w:val="007E3905"/>
    <w:rsid w:val="007E3CCB"/>
    <w:rsid w:val="007F5FEA"/>
    <w:rsid w:val="007F6905"/>
    <w:rsid w:val="007F723A"/>
    <w:rsid w:val="00802A81"/>
    <w:rsid w:val="008060B1"/>
    <w:rsid w:val="008061C7"/>
    <w:rsid w:val="008117BC"/>
    <w:rsid w:val="00815C86"/>
    <w:rsid w:val="00817220"/>
    <w:rsid w:val="0082088D"/>
    <w:rsid w:val="00826A41"/>
    <w:rsid w:val="008327DD"/>
    <w:rsid w:val="00835DF2"/>
    <w:rsid w:val="00836110"/>
    <w:rsid w:val="0083616B"/>
    <w:rsid w:val="00846BF8"/>
    <w:rsid w:val="00846FC7"/>
    <w:rsid w:val="008511C2"/>
    <w:rsid w:val="00853D0F"/>
    <w:rsid w:val="00853EB7"/>
    <w:rsid w:val="00861E2E"/>
    <w:rsid w:val="008621B8"/>
    <w:rsid w:val="0086526B"/>
    <w:rsid w:val="0087092A"/>
    <w:rsid w:val="00870BAC"/>
    <w:rsid w:val="00871725"/>
    <w:rsid w:val="00871A59"/>
    <w:rsid w:val="0087298A"/>
    <w:rsid w:val="0087330B"/>
    <w:rsid w:val="00876B36"/>
    <w:rsid w:val="00877991"/>
    <w:rsid w:val="008835DC"/>
    <w:rsid w:val="00883718"/>
    <w:rsid w:val="00884813"/>
    <w:rsid w:val="00885D31"/>
    <w:rsid w:val="008869A1"/>
    <w:rsid w:val="00886B99"/>
    <w:rsid w:val="00891653"/>
    <w:rsid w:val="00891B7C"/>
    <w:rsid w:val="00893A9D"/>
    <w:rsid w:val="00893B14"/>
    <w:rsid w:val="0089461C"/>
    <w:rsid w:val="008952AC"/>
    <w:rsid w:val="008965D1"/>
    <w:rsid w:val="00896E34"/>
    <w:rsid w:val="008A1774"/>
    <w:rsid w:val="008B1305"/>
    <w:rsid w:val="008B3CD1"/>
    <w:rsid w:val="008B550E"/>
    <w:rsid w:val="008B599A"/>
    <w:rsid w:val="008B76FC"/>
    <w:rsid w:val="008C0AFD"/>
    <w:rsid w:val="008C231F"/>
    <w:rsid w:val="008C4DE7"/>
    <w:rsid w:val="008D1943"/>
    <w:rsid w:val="008D2164"/>
    <w:rsid w:val="008D361C"/>
    <w:rsid w:val="008D57BA"/>
    <w:rsid w:val="008D7ED0"/>
    <w:rsid w:val="008F11EF"/>
    <w:rsid w:val="008F1EC3"/>
    <w:rsid w:val="008F1F99"/>
    <w:rsid w:val="008F1FCD"/>
    <w:rsid w:val="008F3D2C"/>
    <w:rsid w:val="008F6365"/>
    <w:rsid w:val="00906BCF"/>
    <w:rsid w:val="009072B4"/>
    <w:rsid w:val="00910EA5"/>
    <w:rsid w:val="00916EA2"/>
    <w:rsid w:val="00920898"/>
    <w:rsid w:val="00921C4D"/>
    <w:rsid w:val="009265E0"/>
    <w:rsid w:val="009271D3"/>
    <w:rsid w:val="009303AC"/>
    <w:rsid w:val="00930BA8"/>
    <w:rsid w:val="00931D84"/>
    <w:rsid w:val="00933CC5"/>
    <w:rsid w:val="009352A7"/>
    <w:rsid w:val="00935815"/>
    <w:rsid w:val="00937CC4"/>
    <w:rsid w:val="00942939"/>
    <w:rsid w:val="009449EB"/>
    <w:rsid w:val="0094658C"/>
    <w:rsid w:val="00946CB6"/>
    <w:rsid w:val="00947320"/>
    <w:rsid w:val="009504B1"/>
    <w:rsid w:val="0095509F"/>
    <w:rsid w:val="00976FEA"/>
    <w:rsid w:val="00980421"/>
    <w:rsid w:val="009845A3"/>
    <w:rsid w:val="00984F2C"/>
    <w:rsid w:val="00985D04"/>
    <w:rsid w:val="00986E7D"/>
    <w:rsid w:val="00990E45"/>
    <w:rsid w:val="0099166D"/>
    <w:rsid w:val="00994D31"/>
    <w:rsid w:val="009A1B12"/>
    <w:rsid w:val="009A326B"/>
    <w:rsid w:val="009A768F"/>
    <w:rsid w:val="009B314E"/>
    <w:rsid w:val="009B344D"/>
    <w:rsid w:val="009B3DD4"/>
    <w:rsid w:val="009B6793"/>
    <w:rsid w:val="009B67F2"/>
    <w:rsid w:val="009C3815"/>
    <w:rsid w:val="009C3EFD"/>
    <w:rsid w:val="009D1555"/>
    <w:rsid w:val="009D4EAD"/>
    <w:rsid w:val="009D59FE"/>
    <w:rsid w:val="009D6D15"/>
    <w:rsid w:val="009E096A"/>
    <w:rsid w:val="009E358F"/>
    <w:rsid w:val="009E46B4"/>
    <w:rsid w:val="009F0115"/>
    <w:rsid w:val="009F2E28"/>
    <w:rsid w:val="009F5704"/>
    <w:rsid w:val="009F74EB"/>
    <w:rsid w:val="00A00906"/>
    <w:rsid w:val="00A031BB"/>
    <w:rsid w:val="00A03485"/>
    <w:rsid w:val="00A0609C"/>
    <w:rsid w:val="00A12427"/>
    <w:rsid w:val="00A12B63"/>
    <w:rsid w:val="00A22E38"/>
    <w:rsid w:val="00A22FE5"/>
    <w:rsid w:val="00A258C4"/>
    <w:rsid w:val="00A26897"/>
    <w:rsid w:val="00A352E5"/>
    <w:rsid w:val="00A3548C"/>
    <w:rsid w:val="00A379F7"/>
    <w:rsid w:val="00A37C34"/>
    <w:rsid w:val="00A40318"/>
    <w:rsid w:val="00A40CAD"/>
    <w:rsid w:val="00A434AD"/>
    <w:rsid w:val="00A455BC"/>
    <w:rsid w:val="00A45A54"/>
    <w:rsid w:val="00A5056A"/>
    <w:rsid w:val="00A5179F"/>
    <w:rsid w:val="00A518A4"/>
    <w:rsid w:val="00A518FC"/>
    <w:rsid w:val="00A5370F"/>
    <w:rsid w:val="00A60F9C"/>
    <w:rsid w:val="00A61A07"/>
    <w:rsid w:val="00A64727"/>
    <w:rsid w:val="00A64D44"/>
    <w:rsid w:val="00A676BB"/>
    <w:rsid w:val="00A72B81"/>
    <w:rsid w:val="00A73046"/>
    <w:rsid w:val="00A740DE"/>
    <w:rsid w:val="00A746EB"/>
    <w:rsid w:val="00A75128"/>
    <w:rsid w:val="00A77C40"/>
    <w:rsid w:val="00A8039A"/>
    <w:rsid w:val="00A82F89"/>
    <w:rsid w:val="00A84556"/>
    <w:rsid w:val="00A860E7"/>
    <w:rsid w:val="00A8698C"/>
    <w:rsid w:val="00A91035"/>
    <w:rsid w:val="00A91E9F"/>
    <w:rsid w:val="00A93483"/>
    <w:rsid w:val="00A95171"/>
    <w:rsid w:val="00A95C25"/>
    <w:rsid w:val="00A95F0C"/>
    <w:rsid w:val="00A965D4"/>
    <w:rsid w:val="00A965D6"/>
    <w:rsid w:val="00A9799C"/>
    <w:rsid w:val="00AA2750"/>
    <w:rsid w:val="00AA2AF5"/>
    <w:rsid w:val="00AA32B3"/>
    <w:rsid w:val="00AA362D"/>
    <w:rsid w:val="00AB10F7"/>
    <w:rsid w:val="00AB1221"/>
    <w:rsid w:val="00AB1EAE"/>
    <w:rsid w:val="00AB5DDD"/>
    <w:rsid w:val="00AB7257"/>
    <w:rsid w:val="00AC072A"/>
    <w:rsid w:val="00AD0CD6"/>
    <w:rsid w:val="00AD3C73"/>
    <w:rsid w:val="00AD4897"/>
    <w:rsid w:val="00AD52A9"/>
    <w:rsid w:val="00AE46C3"/>
    <w:rsid w:val="00AE62DD"/>
    <w:rsid w:val="00AE793A"/>
    <w:rsid w:val="00AF39FB"/>
    <w:rsid w:val="00AF3A91"/>
    <w:rsid w:val="00AF4671"/>
    <w:rsid w:val="00AF725B"/>
    <w:rsid w:val="00B008E6"/>
    <w:rsid w:val="00B00F05"/>
    <w:rsid w:val="00B03F9B"/>
    <w:rsid w:val="00B122EC"/>
    <w:rsid w:val="00B14D46"/>
    <w:rsid w:val="00B15D32"/>
    <w:rsid w:val="00B170CA"/>
    <w:rsid w:val="00B20A7E"/>
    <w:rsid w:val="00B24751"/>
    <w:rsid w:val="00B2527D"/>
    <w:rsid w:val="00B316B8"/>
    <w:rsid w:val="00B31785"/>
    <w:rsid w:val="00B33385"/>
    <w:rsid w:val="00B343B9"/>
    <w:rsid w:val="00B37030"/>
    <w:rsid w:val="00B43068"/>
    <w:rsid w:val="00B45A24"/>
    <w:rsid w:val="00B51C8E"/>
    <w:rsid w:val="00B604FC"/>
    <w:rsid w:val="00B6099C"/>
    <w:rsid w:val="00B66CEB"/>
    <w:rsid w:val="00B7303C"/>
    <w:rsid w:val="00B745B1"/>
    <w:rsid w:val="00B83CD4"/>
    <w:rsid w:val="00B83FB0"/>
    <w:rsid w:val="00B86808"/>
    <w:rsid w:val="00B868E6"/>
    <w:rsid w:val="00B86B11"/>
    <w:rsid w:val="00B93889"/>
    <w:rsid w:val="00B93AA6"/>
    <w:rsid w:val="00B93B87"/>
    <w:rsid w:val="00B94E59"/>
    <w:rsid w:val="00BA00C8"/>
    <w:rsid w:val="00BA0432"/>
    <w:rsid w:val="00BA65AE"/>
    <w:rsid w:val="00BA7E70"/>
    <w:rsid w:val="00BB1261"/>
    <w:rsid w:val="00BB6073"/>
    <w:rsid w:val="00BB61B9"/>
    <w:rsid w:val="00BC0B46"/>
    <w:rsid w:val="00BC1192"/>
    <w:rsid w:val="00BC65F5"/>
    <w:rsid w:val="00BD3390"/>
    <w:rsid w:val="00BD4FC1"/>
    <w:rsid w:val="00BD52B2"/>
    <w:rsid w:val="00BD5A87"/>
    <w:rsid w:val="00BD6A57"/>
    <w:rsid w:val="00BE2DA7"/>
    <w:rsid w:val="00BE4CE6"/>
    <w:rsid w:val="00BE5C77"/>
    <w:rsid w:val="00BF01F1"/>
    <w:rsid w:val="00BF0AEF"/>
    <w:rsid w:val="00BF0E00"/>
    <w:rsid w:val="00BF1AFA"/>
    <w:rsid w:val="00C00444"/>
    <w:rsid w:val="00C0062D"/>
    <w:rsid w:val="00C01FE2"/>
    <w:rsid w:val="00C02907"/>
    <w:rsid w:val="00C039DA"/>
    <w:rsid w:val="00C046E2"/>
    <w:rsid w:val="00C04F10"/>
    <w:rsid w:val="00C0641A"/>
    <w:rsid w:val="00C07D3A"/>
    <w:rsid w:val="00C14843"/>
    <w:rsid w:val="00C1684B"/>
    <w:rsid w:val="00C21737"/>
    <w:rsid w:val="00C25908"/>
    <w:rsid w:val="00C265B2"/>
    <w:rsid w:val="00C30F0A"/>
    <w:rsid w:val="00C32B2F"/>
    <w:rsid w:val="00C36CBD"/>
    <w:rsid w:val="00C36D27"/>
    <w:rsid w:val="00C46BEC"/>
    <w:rsid w:val="00C513E1"/>
    <w:rsid w:val="00C5145E"/>
    <w:rsid w:val="00C516E0"/>
    <w:rsid w:val="00C5207F"/>
    <w:rsid w:val="00C5260B"/>
    <w:rsid w:val="00C5543C"/>
    <w:rsid w:val="00C5745B"/>
    <w:rsid w:val="00C618D8"/>
    <w:rsid w:val="00C6736B"/>
    <w:rsid w:val="00C71F35"/>
    <w:rsid w:val="00C725B3"/>
    <w:rsid w:val="00C74DF9"/>
    <w:rsid w:val="00C8338C"/>
    <w:rsid w:val="00C84788"/>
    <w:rsid w:val="00C9290B"/>
    <w:rsid w:val="00C95C4C"/>
    <w:rsid w:val="00C9726D"/>
    <w:rsid w:val="00CA014A"/>
    <w:rsid w:val="00CA7AA6"/>
    <w:rsid w:val="00CB0590"/>
    <w:rsid w:val="00CB104C"/>
    <w:rsid w:val="00CB4E8A"/>
    <w:rsid w:val="00CB5F34"/>
    <w:rsid w:val="00CC0CA7"/>
    <w:rsid w:val="00CC3B93"/>
    <w:rsid w:val="00CC4174"/>
    <w:rsid w:val="00CC451B"/>
    <w:rsid w:val="00CC5583"/>
    <w:rsid w:val="00CC5C6E"/>
    <w:rsid w:val="00CD33C0"/>
    <w:rsid w:val="00CD3F7C"/>
    <w:rsid w:val="00CD685E"/>
    <w:rsid w:val="00CD6B67"/>
    <w:rsid w:val="00CD6FCD"/>
    <w:rsid w:val="00CE45DE"/>
    <w:rsid w:val="00CE5AC3"/>
    <w:rsid w:val="00CE60E1"/>
    <w:rsid w:val="00CE693A"/>
    <w:rsid w:val="00CE6E52"/>
    <w:rsid w:val="00CF332B"/>
    <w:rsid w:val="00CF3451"/>
    <w:rsid w:val="00D0068D"/>
    <w:rsid w:val="00D0656E"/>
    <w:rsid w:val="00D07C71"/>
    <w:rsid w:val="00D135B0"/>
    <w:rsid w:val="00D14329"/>
    <w:rsid w:val="00D15498"/>
    <w:rsid w:val="00D15C62"/>
    <w:rsid w:val="00D209BA"/>
    <w:rsid w:val="00D237A2"/>
    <w:rsid w:val="00D25B3D"/>
    <w:rsid w:val="00D32C48"/>
    <w:rsid w:val="00D330C9"/>
    <w:rsid w:val="00D33A30"/>
    <w:rsid w:val="00D34A83"/>
    <w:rsid w:val="00D37E0F"/>
    <w:rsid w:val="00D402B4"/>
    <w:rsid w:val="00D40D47"/>
    <w:rsid w:val="00D42618"/>
    <w:rsid w:val="00D44E73"/>
    <w:rsid w:val="00D454E7"/>
    <w:rsid w:val="00D50619"/>
    <w:rsid w:val="00D50987"/>
    <w:rsid w:val="00D51650"/>
    <w:rsid w:val="00D51E63"/>
    <w:rsid w:val="00D523BF"/>
    <w:rsid w:val="00D55815"/>
    <w:rsid w:val="00D56848"/>
    <w:rsid w:val="00D639EF"/>
    <w:rsid w:val="00D63BC9"/>
    <w:rsid w:val="00D65593"/>
    <w:rsid w:val="00D658D5"/>
    <w:rsid w:val="00D673D6"/>
    <w:rsid w:val="00D70013"/>
    <w:rsid w:val="00D803D0"/>
    <w:rsid w:val="00D82084"/>
    <w:rsid w:val="00D85278"/>
    <w:rsid w:val="00D854DC"/>
    <w:rsid w:val="00D85E05"/>
    <w:rsid w:val="00D9334D"/>
    <w:rsid w:val="00D93904"/>
    <w:rsid w:val="00D96FF2"/>
    <w:rsid w:val="00D97D01"/>
    <w:rsid w:val="00DA1265"/>
    <w:rsid w:val="00DA631D"/>
    <w:rsid w:val="00DA6571"/>
    <w:rsid w:val="00DA7B22"/>
    <w:rsid w:val="00DB122F"/>
    <w:rsid w:val="00DB1383"/>
    <w:rsid w:val="00DB1D6D"/>
    <w:rsid w:val="00DB21A0"/>
    <w:rsid w:val="00DB54ED"/>
    <w:rsid w:val="00DC0566"/>
    <w:rsid w:val="00DC1505"/>
    <w:rsid w:val="00DC32B6"/>
    <w:rsid w:val="00DC3F74"/>
    <w:rsid w:val="00DC6727"/>
    <w:rsid w:val="00DC6F3A"/>
    <w:rsid w:val="00DD3833"/>
    <w:rsid w:val="00DD5CB1"/>
    <w:rsid w:val="00DE2EBE"/>
    <w:rsid w:val="00DE5137"/>
    <w:rsid w:val="00DF0DC7"/>
    <w:rsid w:val="00DF25CE"/>
    <w:rsid w:val="00DF412F"/>
    <w:rsid w:val="00DF4999"/>
    <w:rsid w:val="00DF4D3C"/>
    <w:rsid w:val="00DF6672"/>
    <w:rsid w:val="00E010A5"/>
    <w:rsid w:val="00E02032"/>
    <w:rsid w:val="00E030E8"/>
    <w:rsid w:val="00E0390C"/>
    <w:rsid w:val="00E03FC8"/>
    <w:rsid w:val="00E07532"/>
    <w:rsid w:val="00E14ADE"/>
    <w:rsid w:val="00E16A8A"/>
    <w:rsid w:val="00E17154"/>
    <w:rsid w:val="00E17B42"/>
    <w:rsid w:val="00E23896"/>
    <w:rsid w:val="00E247E4"/>
    <w:rsid w:val="00E248C5"/>
    <w:rsid w:val="00E30280"/>
    <w:rsid w:val="00E35273"/>
    <w:rsid w:val="00E428AD"/>
    <w:rsid w:val="00E43A72"/>
    <w:rsid w:val="00E53E06"/>
    <w:rsid w:val="00E56632"/>
    <w:rsid w:val="00E64969"/>
    <w:rsid w:val="00E65D94"/>
    <w:rsid w:val="00E66CDB"/>
    <w:rsid w:val="00E70A7E"/>
    <w:rsid w:val="00E712CD"/>
    <w:rsid w:val="00E723D1"/>
    <w:rsid w:val="00E72E8F"/>
    <w:rsid w:val="00E733A2"/>
    <w:rsid w:val="00E7340F"/>
    <w:rsid w:val="00E73984"/>
    <w:rsid w:val="00E770FF"/>
    <w:rsid w:val="00E80897"/>
    <w:rsid w:val="00E816C9"/>
    <w:rsid w:val="00E83F31"/>
    <w:rsid w:val="00E85D80"/>
    <w:rsid w:val="00E86BC6"/>
    <w:rsid w:val="00E92303"/>
    <w:rsid w:val="00E9363F"/>
    <w:rsid w:val="00EA0F6C"/>
    <w:rsid w:val="00EA2FA4"/>
    <w:rsid w:val="00EA3FCA"/>
    <w:rsid w:val="00EB012B"/>
    <w:rsid w:val="00EB6DD4"/>
    <w:rsid w:val="00EB6EDA"/>
    <w:rsid w:val="00EB6F51"/>
    <w:rsid w:val="00EB7374"/>
    <w:rsid w:val="00EC1D03"/>
    <w:rsid w:val="00ED051C"/>
    <w:rsid w:val="00ED4EB9"/>
    <w:rsid w:val="00ED51EC"/>
    <w:rsid w:val="00ED6353"/>
    <w:rsid w:val="00EE0614"/>
    <w:rsid w:val="00EE3B6B"/>
    <w:rsid w:val="00EF033C"/>
    <w:rsid w:val="00EF1796"/>
    <w:rsid w:val="00EF4264"/>
    <w:rsid w:val="00F0149A"/>
    <w:rsid w:val="00F0194A"/>
    <w:rsid w:val="00F024F8"/>
    <w:rsid w:val="00F03402"/>
    <w:rsid w:val="00F13539"/>
    <w:rsid w:val="00F13EE8"/>
    <w:rsid w:val="00F22F4E"/>
    <w:rsid w:val="00F25B99"/>
    <w:rsid w:val="00F27EF5"/>
    <w:rsid w:val="00F30803"/>
    <w:rsid w:val="00F40989"/>
    <w:rsid w:val="00F409F1"/>
    <w:rsid w:val="00F41400"/>
    <w:rsid w:val="00F44D14"/>
    <w:rsid w:val="00F462F2"/>
    <w:rsid w:val="00F46A20"/>
    <w:rsid w:val="00F5625C"/>
    <w:rsid w:val="00F56512"/>
    <w:rsid w:val="00F65DD9"/>
    <w:rsid w:val="00F705E9"/>
    <w:rsid w:val="00F71A75"/>
    <w:rsid w:val="00F761FC"/>
    <w:rsid w:val="00F76A22"/>
    <w:rsid w:val="00F81E44"/>
    <w:rsid w:val="00F842AE"/>
    <w:rsid w:val="00FA54B3"/>
    <w:rsid w:val="00FA5DCF"/>
    <w:rsid w:val="00FA7CD2"/>
    <w:rsid w:val="00FB31B3"/>
    <w:rsid w:val="00FB4E6D"/>
    <w:rsid w:val="00FB6FA6"/>
    <w:rsid w:val="00FC2069"/>
    <w:rsid w:val="00FC38AD"/>
    <w:rsid w:val="00FC410E"/>
    <w:rsid w:val="00FC43BD"/>
    <w:rsid w:val="00FD03D2"/>
    <w:rsid w:val="00FD2D64"/>
    <w:rsid w:val="00FD66D4"/>
    <w:rsid w:val="00FE0CDC"/>
    <w:rsid w:val="00FE3602"/>
    <w:rsid w:val="00FE6E97"/>
    <w:rsid w:val="00FF0578"/>
    <w:rsid w:val="00FF53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D4F6D"/>
  <w15:chartTrackingRefBased/>
  <w15:docId w15:val="{4DE3FF88-5A5F-436A-BF8A-5FE6AC73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6BEC"/>
    <w:pPr>
      <w:spacing w:before="120" w:after="120" w:line="240" w:lineRule="auto"/>
    </w:pPr>
    <w:rPr>
      <w:rFonts w:ascii="Calibri" w:eastAsia="Times New Roman" w:hAnsi="Calibri" w:cs="Times New Roman"/>
      <w:iCs/>
      <w:sz w:val="24"/>
      <w:szCs w:val="24"/>
      <w:lang w:eastAsia="tr-TR"/>
    </w:rPr>
  </w:style>
  <w:style w:type="paragraph" w:styleId="Ttulo1">
    <w:name w:val="heading 1"/>
    <w:basedOn w:val="Normal"/>
    <w:next w:val="Normal"/>
    <w:link w:val="Ttulo1Char"/>
    <w:uiPriority w:val="9"/>
    <w:qFormat/>
    <w:rsid w:val="00A517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1951FD"/>
    <w:pPr>
      <w:keepNext/>
      <w:widowControl w:val="0"/>
      <w:numPr>
        <w:ilvl w:val="1"/>
        <w:numId w:val="1"/>
      </w:numPr>
      <w:tabs>
        <w:tab w:val="left" w:pos="851"/>
      </w:tabs>
      <w:spacing w:before="360" w:line="360" w:lineRule="auto"/>
      <w:outlineLvl w:val="1"/>
    </w:pPr>
    <w:rPr>
      <w:b/>
      <w:szCs w:val="20"/>
      <w:lang w:eastAsia="en-US"/>
    </w:rPr>
  </w:style>
  <w:style w:type="paragraph" w:styleId="Ttulo3">
    <w:name w:val="heading 3"/>
    <w:basedOn w:val="Normal"/>
    <w:next w:val="Normal"/>
    <w:link w:val="Ttulo3Char"/>
    <w:qFormat/>
    <w:rsid w:val="001951FD"/>
    <w:pPr>
      <w:keepNext/>
      <w:widowControl w:val="0"/>
      <w:numPr>
        <w:ilvl w:val="2"/>
        <w:numId w:val="1"/>
      </w:numPr>
      <w:tabs>
        <w:tab w:val="left" w:pos="851"/>
      </w:tabs>
      <w:spacing w:before="360" w:line="360" w:lineRule="auto"/>
      <w:jc w:val="both"/>
      <w:outlineLvl w:val="2"/>
    </w:pPr>
    <w:rPr>
      <w:b/>
      <w:szCs w:val="20"/>
      <w:lang w:eastAsia="en-US"/>
    </w:rPr>
  </w:style>
  <w:style w:type="paragraph" w:styleId="Ttulo4">
    <w:name w:val="heading 4"/>
    <w:basedOn w:val="Normal"/>
    <w:next w:val="Normal"/>
    <w:link w:val="Ttulo4Char"/>
    <w:qFormat/>
    <w:rsid w:val="001951FD"/>
    <w:pPr>
      <w:keepNext/>
      <w:widowControl w:val="0"/>
      <w:numPr>
        <w:ilvl w:val="3"/>
        <w:numId w:val="1"/>
      </w:numPr>
      <w:tabs>
        <w:tab w:val="left" w:pos="839"/>
      </w:tabs>
      <w:spacing w:before="360" w:line="360" w:lineRule="auto"/>
      <w:jc w:val="both"/>
      <w:outlineLvl w:val="3"/>
    </w:pPr>
    <w:rPr>
      <w:b/>
      <w:szCs w:val="20"/>
      <w:lang w:eastAsia="en-US"/>
    </w:rPr>
  </w:style>
  <w:style w:type="paragraph" w:styleId="Ttulo7">
    <w:name w:val="heading 7"/>
    <w:basedOn w:val="Normal"/>
    <w:next w:val="Normal"/>
    <w:link w:val="Ttulo7Char"/>
    <w:qFormat/>
    <w:rsid w:val="001951FD"/>
    <w:pPr>
      <w:widowControl w:val="0"/>
      <w:numPr>
        <w:ilvl w:val="6"/>
        <w:numId w:val="1"/>
      </w:numPr>
      <w:tabs>
        <w:tab w:val="left" w:pos="851"/>
        <w:tab w:val="right" w:pos="9072"/>
      </w:tabs>
      <w:spacing w:before="360" w:line="360" w:lineRule="auto"/>
      <w:jc w:val="both"/>
      <w:outlineLvl w:val="6"/>
    </w:pPr>
    <w:rPr>
      <w:b/>
      <w:szCs w:val="20"/>
      <w:lang w:eastAsia="en-US"/>
    </w:rPr>
  </w:style>
  <w:style w:type="paragraph" w:styleId="Ttulo8">
    <w:name w:val="heading 8"/>
    <w:basedOn w:val="Normal"/>
    <w:next w:val="Normal"/>
    <w:link w:val="Ttulo8Char"/>
    <w:rsid w:val="001951FD"/>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Ttulo9">
    <w:name w:val="heading 9"/>
    <w:basedOn w:val="Normal"/>
    <w:next w:val="Normal"/>
    <w:link w:val="Ttulo9Char"/>
    <w:qFormat/>
    <w:rsid w:val="001951FD"/>
    <w:pPr>
      <w:widowControl w:val="0"/>
      <w:numPr>
        <w:ilvl w:val="8"/>
        <w:numId w:val="1"/>
      </w:numPr>
      <w:tabs>
        <w:tab w:val="left" w:pos="851"/>
        <w:tab w:val="right" w:pos="9072"/>
      </w:tabs>
      <w:spacing w:before="360" w:line="360" w:lineRule="auto"/>
      <w:outlineLvl w:val="8"/>
    </w:pPr>
    <w:rPr>
      <w:b/>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1951FD"/>
    <w:rPr>
      <w:rFonts w:ascii="Calibri" w:eastAsia="Times New Roman" w:hAnsi="Calibri" w:cs="Times New Roman"/>
      <w:b/>
      <w:iCs/>
      <w:sz w:val="24"/>
      <w:szCs w:val="20"/>
    </w:rPr>
  </w:style>
  <w:style w:type="character" w:customStyle="1" w:styleId="Ttulo3Char">
    <w:name w:val="Título 3 Char"/>
    <w:basedOn w:val="Fontepargpadro"/>
    <w:link w:val="Ttulo3"/>
    <w:rsid w:val="001951FD"/>
    <w:rPr>
      <w:rFonts w:ascii="Calibri" w:eastAsia="Times New Roman" w:hAnsi="Calibri" w:cs="Times New Roman"/>
      <w:b/>
      <w:iCs/>
      <w:sz w:val="24"/>
      <w:szCs w:val="20"/>
    </w:rPr>
  </w:style>
  <w:style w:type="character" w:customStyle="1" w:styleId="Ttulo4Char">
    <w:name w:val="Título 4 Char"/>
    <w:basedOn w:val="Fontepargpadro"/>
    <w:link w:val="Ttulo4"/>
    <w:rsid w:val="001951FD"/>
    <w:rPr>
      <w:rFonts w:ascii="Calibri" w:eastAsia="Times New Roman" w:hAnsi="Calibri" w:cs="Times New Roman"/>
      <w:b/>
      <w:iCs/>
      <w:sz w:val="24"/>
      <w:szCs w:val="20"/>
    </w:rPr>
  </w:style>
  <w:style w:type="character" w:customStyle="1" w:styleId="Ttulo7Char">
    <w:name w:val="Título 7 Char"/>
    <w:basedOn w:val="Fontepargpadro"/>
    <w:link w:val="Ttulo7"/>
    <w:rsid w:val="001951FD"/>
    <w:rPr>
      <w:rFonts w:ascii="Calibri" w:eastAsia="Times New Roman" w:hAnsi="Calibri" w:cs="Times New Roman"/>
      <w:b/>
      <w:iCs/>
      <w:sz w:val="24"/>
      <w:szCs w:val="20"/>
    </w:rPr>
  </w:style>
  <w:style w:type="character" w:customStyle="1" w:styleId="Ttulo8Char">
    <w:name w:val="Título 8 Char"/>
    <w:basedOn w:val="Fontepargpadro"/>
    <w:link w:val="Ttulo8"/>
    <w:rsid w:val="001951FD"/>
    <w:rPr>
      <w:rFonts w:ascii="Calibri" w:eastAsia="Times New Roman" w:hAnsi="Calibri" w:cs="Times New Roman"/>
      <w:b/>
      <w:iCs/>
      <w:sz w:val="24"/>
      <w:szCs w:val="20"/>
    </w:rPr>
  </w:style>
  <w:style w:type="character" w:customStyle="1" w:styleId="Ttulo9Char">
    <w:name w:val="Título 9 Char"/>
    <w:basedOn w:val="Fontepargpadro"/>
    <w:link w:val="Ttulo9"/>
    <w:rsid w:val="001951FD"/>
    <w:rPr>
      <w:rFonts w:ascii="Calibri" w:eastAsia="Times New Roman" w:hAnsi="Calibri" w:cs="Times New Roman"/>
      <w:b/>
      <w:iCs/>
      <w:sz w:val="24"/>
      <w:szCs w:val="20"/>
    </w:rPr>
  </w:style>
  <w:style w:type="paragraph" w:customStyle="1" w:styleId="anametin">
    <w:name w:val="ana metin"/>
    <w:basedOn w:val="Normal"/>
    <w:qFormat/>
    <w:rsid w:val="001951FD"/>
    <w:pPr>
      <w:spacing w:line="360" w:lineRule="auto"/>
      <w:jc w:val="both"/>
    </w:pPr>
    <w:rPr>
      <w:iCs w:val="0"/>
      <w:szCs w:val="20"/>
    </w:rPr>
  </w:style>
  <w:style w:type="paragraph" w:customStyle="1" w:styleId="izelgelistesi">
    <w:name w:val="çizelge listesi"/>
    <w:basedOn w:val="Normal"/>
    <w:next w:val="Normal"/>
    <w:qFormat/>
    <w:rsid w:val="001951FD"/>
    <w:pPr>
      <w:tabs>
        <w:tab w:val="left" w:pos="1134"/>
        <w:tab w:val="right" w:leader="dot" w:pos="8493"/>
      </w:tabs>
      <w:ind w:left="1134" w:hanging="1134"/>
    </w:pPr>
    <w:rPr>
      <w:noProof/>
    </w:rPr>
  </w:style>
  <w:style w:type="paragraph" w:customStyle="1" w:styleId="ekiller">
    <w:name w:val="şekiller"/>
    <w:basedOn w:val="anametin"/>
    <w:next w:val="Normal"/>
    <w:qFormat/>
    <w:rsid w:val="008621B8"/>
    <w:pPr>
      <w:jc w:val="center"/>
    </w:pPr>
    <w:rPr>
      <w:rFonts w:ascii="Times New Roman" w:hAnsi="Times New Roman"/>
      <w:szCs w:val="24"/>
    </w:rPr>
  </w:style>
  <w:style w:type="paragraph" w:styleId="Legenda">
    <w:name w:val="caption"/>
    <w:basedOn w:val="Normal"/>
    <w:next w:val="Normal"/>
    <w:unhideWhenUsed/>
    <w:qFormat/>
    <w:rsid w:val="008621B8"/>
    <w:pPr>
      <w:spacing w:after="240"/>
      <w:jc w:val="center"/>
    </w:pPr>
    <w:rPr>
      <w:bCs/>
      <w:szCs w:val="20"/>
    </w:rPr>
  </w:style>
  <w:style w:type="character" w:styleId="Hyperlink">
    <w:name w:val="Hyperlink"/>
    <w:uiPriority w:val="99"/>
    <w:unhideWhenUsed/>
    <w:rsid w:val="006C324C"/>
    <w:rPr>
      <w:color w:val="0000FF"/>
      <w:u w:val="single"/>
    </w:rPr>
  </w:style>
  <w:style w:type="paragraph" w:styleId="PargrafodaLista">
    <w:name w:val="List Paragraph"/>
    <w:basedOn w:val="Normal"/>
    <w:uiPriority w:val="34"/>
    <w:qFormat/>
    <w:rsid w:val="0004615D"/>
    <w:pPr>
      <w:ind w:left="720"/>
      <w:contextualSpacing/>
    </w:pPr>
  </w:style>
  <w:style w:type="paragraph" w:customStyle="1" w:styleId="kaynaklar">
    <w:name w:val="kaynaklar"/>
    <w:basedOn w:val="Normal"/>
    <w:rsid w:val="00121571"/>
    <w:pPr>
      <w:ind w:left="851" w:hanging="851"/>
      <w:jc w:val="both"/>
    </w:pPr>
    <w:rPr>
      <w:iCs w:val="0"/>
      <w:szCs w:val="20"/>
    </w:rPr>
  </w:style>
  <w:style w:type="paragraph" w:styleId="Cabealho">
    <w:name w:val="header"/>
    <w:basedOn w:val="Normal"/>
    <w:link w:val="CabealhoChar"/>
    <w:uiPriority w:val="99"/>
    <w:unhideWhenUsed/>
    <w:rsid w:val="003B7556"/>
    <w:pPr>
      <w:tabs>
        <w:tab w:val="center" w:pos="4536"/>
        <w:tab w:val="right" w:pos="9072"/>
      </w:tabs>
      <w:spacing w:before="0" w:after="0"/>
    </w:pPr>
  </w:style>
  <w:style w:type="character" w:customStyle="1" w:styleId="CabealhoChar">
    <w:name w:val="Cabeçalho Char"/>
    <w:basedOn w:val="Fontepargpadro"/>
    <w:link w:val="Cabealho"/>
    <w:uiPriority w:val="99"/>
    <w:rsid w:val="003B7556"/>
    <w:rPr>
      <w:rFonts w:ascii="Calibri" w:eastAsia="Times New Roman" w:hAnsi="Calibri" w:cs="Times New Roman"/>
      <w:iCs/>
      <w:sz w:val="24"/>
      <w:szCs w:val="24"/>
      <w:lang w:eastAsia="tr-TR"/>
    </w:rPr>
  </w:style>
  <w:style w:type="paragraph" w:styleId="Rodap">
    <w:name w:val="footer"/>
    <w:basedOn w:val="Normal"/>
    <w:link w:val="RodapChar"/>
    <w:uiPriority w:val="99"/>
    <w:unhideWhenUsed/>
    <w:rsid w:val="003B7556"/>
    <w:pPr>
      <w:tabs>
        <w:tab w:val="center" w:pos="4536"/>
        <w:tab w:val="right" w:pos="9072"/>
      </w:tabs>
      <w:spacing w:before="0" w:after="0"/>
    </w:pPr>
  </w:style>
  <w:style w:type="character" w:customStyle="1" w:styleId="RodapChar">
    <w:name w:val="Rodapé Char"/>
    <w:basedOn w:val="Fontepargpadro"/>
    <w:link w:val="Rodap"/>
    <w:uiPriority w:val="99"/>
    <w:rsid w:val="003B7556"/>
    <w:rPr>
      <w:rFonts w:ascii="Calibri" w:eastAsia="Times New Roman" w:hAnsi="Calibri" w:cs="Times New Roman"/>
      <w:iCs/>
      <w:sz w:val="24"/>
      <w:szCs w:val="24"/>
      <w:lang w:eastAsia="tr-TR"/>
    </w:rPr>
  </w:style>
  <w:style w:type="character" w:styleId="MenoPendente">
    <w:name w:val="Unresolved Mention"/>
    <w:basedOn w:val="Fontepargpadro"/>
    <w:uiPriority w:val="99"/>
    <w:semiHidden/>
    <w:unhideWhenUsed/>
    <w:rsid w:val="00DC6727"/>
    <w:rPr>
      <w:color w:val="605E5C"/>
      <w:shd w:val="clear" w:color="auto" w:fill="E1DFDD"/>
    </w:rPr>
  </w:style>
  <w:style w:type="character" w:customStyle="1" w:styleId="Ttulo1Char">
    <w:name w:val="Título 1 Char"/>
    <w:basedOn w:val="Fontepargpadro"/>
    <w:link w:val="Ttulo1"/>
    <w:uiPriority w:val="9"/>
    <w:rsid w:val="00A5179F"/>
    <w:rPr>
      <w:rFonts w:asciiTheme="majorHAnsi" w:eastAsiaTheme="majorEastAsia" w:hAnsiTheme="majorHAnsi" w:cstheme="majorBidi"/>
      <w:iCs/>
      <w:color w:val="2F5496" w:themeColor="accent1" w:themeShade="BF"/>
      <w:sz w:val="32"/>
      <w:szCs w:val="32"/>
      <w:lang w:eastAsia="tr-TR"/>
    </w:rPr>
  </w:style>
  <w:style w:type="table" w:styleId="Tabelacomgrade">
    <w:name w:val="Table Grid"/>
    <w:basedOn w:val="Tabelanormal"/>
    <w:uiPriority w:val="39"/>
    <w:rsid w:val="00197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elanormal"/>
    <w:next w:val="Tabelacomgrade"/>
    <w:uiPriority w:val="39"/>
    <w:rsid w:val="00FE0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BD3390"/>
  </w:style>
  <w:style w:type="paragraph" w:customStyle="1" w:styleId="14TableText">
    <w:name w:val="14 Table Text"/>
    <w:basedOn w:val="Normal"/>
    <w:rsid w:val="00BF0AEF"/>
    <w:pPr>
      <w:spacing w:before="0" w:after="0"/>
      <w:jc w:val="center"/>
    </w:pPr>
    <w:rPr>
      <w:rFonts w:ascii="Times New Roman" w:hAnsi="Times New Roman"/>
      <w:iCs w:val="0"/>
      <w:sz w:val="20"/>
      <w:szCs w:val="20"/>
      <w:lang w:val="en-GB" w:eastAsia="hu-HU"/>
    </w:rPr>
  </w:style>
  <w:style w:type="character" w:styleId="nfase">
    <w:name w:val="Emphasis"/>
    <w:basedOn w:val="Fontepargpadro"/>
    <w:uiPriority w:val="20"/>
    <w:qFormat/>
    <w:rsid w:val="00D402B4"/>
    <w:rPr>
      <w:i/>
      <w:iCs/>
    </w:rPr>
  </w:style>
  <w:style w:type="paragraph" w:customStyle="1" w:styleId="PPBodyMainText">
    <w:name w:val="PP Body: Main Text"/>
    <w:basedOn w:val="Normal"/>
    <w:qFormat/>
    <w:rsid w:val="00AB5DDD"/>
    <w:pPr>
      <w:spacing w:before="0" w:after="0" w:line="280" w:lineRule="exact"/>
      <w:ind w:firstLine="227"/>
      <w:jc w:val="both"/>
    </w:pPr>
    <w:rPr>
      <w:rFonts w:ascii="Times New Roman" w:eastAsiaTheme="minorHAnsi" w:hAnsi="Times New Roman" w:cstheme="minorHAnsi"/>
      <w:iCs w:val="0"/>
      <w:sz w:val="20"/>
      <w:szCs w:val="22"/>
      <w:lang w:val="en-US" w:eastAsia="en-US"/>
    </w:rPr>
  </w:style>
  <w:style w:type="character" w:customStyle="1" w:styleId="fontstyle01">
    <w:name w:val="fontstyle01"/>
    <w:basedOn w:val="Fontepargpadro"/>
    <w:rsid w:val="00DA6571"/>
    <w:rPr>
      <w:rFonts w:ascii="Times New Roman" w:hAnsi="Times New Roman" w:cs="Times New Roman" w:hint="default"/>
      <w:b w:val="0"/>
      <w:bCs w:val="0"/>
      <w:i w:val="0"/>
      <w:iCs w:val="0"/>
      <w:color w:val="000000"/>
      <w:sz w:val="24"/>
      <w:szCs w:val="24"/>
    </w:rPr>
  </w:style>
  <w:style w:type="paragraph" w:customStyle="1" w:styleId="Estilo1">
    <w:name w:val="Estilo1"/>
    <w:basedOn w:val="Normal"/>
    <w:link w:val="Estilo1Char"/>
    <w:qFormat/>
    <w:rsid w:val="00DA6571"/>
    <w:pPr>
      <w:spacing w:before="0" w:after="200" w:line="276" w:lineRule="auto"/>
    </w:pPr>
    <w:rPr>
      <w:rFonts w:ascii="Arial" w:eastAsiaTheme="minorHAnsi" w:hAnsi="Arial" w:cs="Arial"/>
      <w:iCs w:val="0"/>
      <w:lang w:val="pt-BR" w:eastAsia="en-US"/>
    </w:rPr>
  </w:style>
  <w:style w:type="character" w:customStyle="1" w:styleId="Estilo1Char">
    <w:name w:val="Estilo1 Char"/>
    <w:basedOn w:val="Fontepargpadro"/>
    <w:link w:val="Estilo1"/>
    <w:rsid w:val="00DA6571"/>
    <w:rPr>
      <w:rFonts w:ascii="Arial" w:hAnsi="Arial" w:cs="Arial"/>
      <w:sz w:val="24"/>
      <w:szCs w:val="24"/>
      <w:lang w:val="pt-BR"/>
    </w:rPr>
  </w:style>
  <w:style w:type="paragraph" w:styleId="NormalWeb">
    <w:name w:val="Normal (Web)"/>
    <w:basedOn w:val="Normal"/>
    <w:uiPriority w:val="99"/>
    <w:unhideWhenUsed/>
    <w:rsid w:val="00DF25CE"/>
    <w:pPr>
      <w:spacing w:before="100" w:beforeAutospacing="1" w:after="100" w:afterAutospacing="1"/>
    </w:pPr>
    <w:rPr>
      <w:rFonts w:ascii="Times New Roman" w:hAnsi="Times New Roman"/>
      <w:iCs w:val="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81353">
      <w:bodyDiv w:val="1"/>
      <w:marLeft w:val="0"/>
      <w:marRight w:val="0"/>
      <w:marTop w:val="0"/>
      <w:marBottom w:val="0"/>
      <w:divBdr>
        <w:top w:val="none" w:sz="0" w:space="0" w:color="auto"/>
        <w:left w:val="none" w:sz="0" w:space="0" w:color="auto"/>
        <w:bottom w:val="none" w:sz="0" w:space="0" w:color="auto"/>
        <w:right w:val="none" w:sz="0" w:space="0" w:color="auto"/>
      </w:divBdr>
    </w:div>
    <w:div w:id="241064494">
      <w:bodyDiv w:val="1"/>
      <w:marLeft w:val="0"/>
      <w:marRight w:val="0"/>
      <w:marTop w:val="0"/>
      <w:marBottom w:val="0"/>
      <w:divBdr>
        <w:top w:val="none" w:sz="0" w:space="0" w:color="auto"/>
        <w:left w:val="none" w:sz="0" w:space="0" w:color="auto"/>
        <w:bottom w:val="none" w:sz="0" w:space="0" w:color="auto"/>
        <w:right w:val="none" w:sz="0" w:space="0" w:color="auto"/>
      </w:divBdr>
    </w:div>
    <w:div w:id="358942469">
      <w:bodyDiv w:val="1"/>
      <w:marLeft w:val="0"/>
      <w:marRight w:val="0"/>
      <w:marTop w:val="0"/>
      <w:marBottom w:val="0"/>
      <w:divBdr>
        <w:top w:val="none" w:sz="0" w:space="0" w:color="auto"/>
        <w:left w:val="none" w:sz="0" w:space="0" w:color="auto"/>
        <w:bottom w:val="none" w:sz="0" w:space="0" w:color="auto"/>
        <w:right w:val="none" w:sz="0" w:space="0" w:color="auto"/>
      </w:divBdr>
    </w:div>
    <w:div w:id="750349535">
      <w:bodyDiv w:val="1"/>
      <w:marLeft w:val="0"/>
      <w:marRight w:val="0"/>
      <w:marTop w:val="0"/>
      <w:marBottom w:val="0"/>
      <w:divBdr>
        <w:top w:val="none" w:sz="0" w:space="0" w:color="auto"/>
        <w:left w:val="none" w:sz="0" w:space="0" w:color="auto"/>
        <w:bottom w:val="none" w:sz="0" w:space="0" w:color="auto"/>
        <w:right w:val="none" w:sz="0" w:space="0" w:color="auto"/>
      </w:divBdr>
      <w:divsChild>
        <w:div w:id="1217818169">
          <w:marLeft w:val="0"/>
          <w:marRight w:val="0"/>
          <w:marTop w:val="0"/>
          <w:marBottom w:val="75"/>
          <w:divBdr>
            <w:top w:val="none" w:sz="0" w:space="0" w:color="auto"/>
            <w:left w:val="none" w:sz="0" w:space="0" w:color="auto"/>
            <w:bottom w:val="none" w:sz="0" w:space="0" w:color="auto"/>
            <w:right w:val="none" w:sz="0" w:space="0" w:color="auto"/>
          </w:divBdr>
        </w:div>
      </w:divsChild>
    </w:div>
    <w:div w:id="787578688">
      <w:bodyDiv w:val="1"/>
      <w:marLeft w:val="0"/>
      <w:marRight w:val="0"/>
      <w:marTop w:val="0"/>
      <w:marBottom w:val="0"/>
      <w:divBdr>
        <w:top w:val="none" w:sz="0" w:space="0" w:color="auto"/>
        <w:left w:val="none" w:sz="0" w:space="0" w:color="auto"/>
        <w:bottom w:val="none" w:sz="0" w:space="0" w:color="auto"/>
        <w:right w:val="none" w:sz="0" w:space="0" w:color="auto"/>
      </w:divBdr>
    </w:div>
    <w:div w:id="796340422">
      <w:bodyDiv w:val="1"/>
      <w:marLeft w:val="0"/>
      <w:marRight w:val="0"/>
      <w:marTop w:val="0"/>
      <w:marBottom w:val="0"/>
      <w:divBdr>
        <w:top w:val="none" w:sz="0" w:space="0" w:color="auto"/>
        <w:left w:val="none" w:sz="0" w:space="0" w:color="auto"/>
        <w:bottom w:val="none" w:sz="0" w:space="0" w:color="auto"/>
        <w:right w:val="none" w:sz="0" w:space="0" w:color="auto"/>
      </w:divBdr>
    </w:div>
    <w:div w:id="867527527">
      <w:bodyDiv w:val="1"/>
      <w:marLeft w:val="0"/>
      <w:marRight w:val="0"/>
      <w:marTop w:val="0"/>
      <w:marBottom w:val="0"/>
      <w:divBdr>
        <w:top w:val="none" w:sz="0" w:space="0" w:color="auto"/>
        <w:left w:val="none" w:sz="0" w:space="0" w:color="auto"/>
        <w:bottom w:val="none" w:sz="0" w:space="0" w:color="auto"/>
        <w:right w:val="none" w:sz="0" w:space="0" w:color="auto"/>
      </w:divBdr>
    </w:div>
    <w:div w:id="915283126">
      <w:bodyDiv w:val="1"/>
      <w:marLeft w:val="0"/>
      <w:marRight w:val="0"/>
      <w:marTop w:val="0"/>
      <w:marBottom w:val="0"/>
      <w:divBdr>
        <w:top w:val="none" w:sz="0" w:space="0" w:color="auto"/>
        <w:left w:val="none" w:sz="0" w:space="0" w:color="auto"/>
        <w:bottom w:val="none" w:sz="0" w:space="0" w:color="auto"/>
        <w:right w:val="none" w:sz="0" w:space="0" w:color="auto"/>
      </w:divBdr>
      <w:divsChild>
        <w:div w:id="1353994113">
          <w:marLeft w:val="0"/>
          <w:marRight w:val="0"/>
          <w:marTop w:val="0"/>
          <w:marBottom w:val="75"/>
          <w:divBdr>
            <w:top w:val="none" w:sz="0" w:space="0" w:color="auto"/>
            <w:left w:val="none" w:sz="0" w:space="0" w:color="auto"/>
            <w:bottom w:val="none" w:sz="0" w:space="0" w:color="auto"/>
            <w:right w:val="none" w:sz="0" w:space="0" w:color="auto"/>
          </w:divBdr>
        </w:div>
      </w:divsChild>
    </w:div>
    <w:div w:id="1299262271">
      <w:bodyDiv w:val="1"/>
      <w:marLeft w:val="0"/>
      <w:marRight w:val="0"/>
      <w:marTop w:val="0"/>
      <w:marBottom w:val="0"/>
      <w:divBdr>
        <w:top w:val="none" w:sz="0" w:space="0" w:color="auto"/>
        <w:left w:val="none" w:sz="0" w:space="0" w:color="auto"/>
        <w:bottom w:val="none" w:sz="0" w:space="0" w:color="auto"/>
        <w:right w:val="none" w:sz="0" w:space="0" w:color="auto"/>
      </w:divBdr>
      <w:divsChild>
        <w:div w:id="556741678">
          <w:marLeft w:val="0"/>
          <w:marRight w:val="0"/>
          <w:marTop w:val="0"/>
          <w:marBottom w:val="75"/>
          <w:divBdr>
            <w:top w:val="none" w:sz="0" w:space="0" w:color="auto"/>
            <w:left w:val="none" w:sz="0" w:space="0" w:color="auto"/>
            <w:bottom w:val="none" w:sz="0" w:space="0" w:color="auto"/>
            <w:right w:val="none" w:sz="0" w:space="0" w:color="auto"/>
          </w:divBdr>
        </w:div>
      </w:divsChild>
    </w:div>
    <w:div w:id="1394237684">
      <w:bodyDiv w:val="1"/>
      <w:marLeft w:val="0"/>
      <w:marRight w:val="0"/>
      <w:marTop w:val="0"/>
      <w:marBottom w:val="0"/>
      <w:divBdr>
        <w:top w:val="none" w:sz="0" w:space="0" w:color="auto"/>
        <w:left w:val="none" w:sz="0" w:space="0" w:color="auto"/>
        <w:bottom w:val="none" w:sz="0" w:space="0" w:color="auto"/>
        <w:right w:val="none" w:sz="0" w:space="0" w:color="auto"/>
      </w:divBdr>
    </w:div>
    <w:div w:id="1741245759">
      <w:bodyDiv w:val="1"/>
      <w:marLeft w:val="0"/>
      <w:marRight w:val="0"/>
      <w:marTop w:val="0"/>
      <w:marBottom w:val="0"/>
      <w:divBdr>
        <w:top w:val="none" w:sz="0" w:space="0" w:color="auto"/>
        <w:left w:val="none" w:sz="0" w:space="0" w:color="auto"/>
        <w:bottom w:val="none" w:sz="0" w:space="0" w:color="auto"/>
        <w:right w:val="none" w:sz="0" w:space="0" w:color="auto"/>
      </w:divBdr>
    </w:div>
    <w:div w:id="1790464546">
      <w:bodyDiv w:val="1"/>
      <w:marLeft w:val="0"/>
      <w:marRight w:val="0"/>
      <w:marTop w:val="0"/>
      <w:marBottom w:val="0"/>
      <w:divBdr>
        <w:top w:val="none" w:sz="0" w:space="0" w:color="auto"/>
        <w:left w:val="none" w:sz="0" w:space="0" w:color="auto"/>
        <w:bottom w:val="none" w:sz="0" w:space="0" w:color="auto"/>
        <w:right w:val="none" w:sz="0" w:space="0" w:color="auto"/>
      </w:divBdr>
    </w:div>
    <w:div w:id="1907572774">
      <w:bodyDiv w:val="1"/>
      <w:marLeft w:val="0"/>
      <w:marRight w:val="0"/>
      <w:marTop w:val="0"/>
      <w:marBottom w:val="0"/>
      <w:divBdr>
        <w:top w:val="none" w:sz="0" w:space="0" w:color="auto"/>
        <w:left w:val="none" w:sz="0" w:space="0" w:color="auto"/>
        <w:bottom w:val="none" w:sz="0" w:space="0" w:color="auto"/>
        <w:right w:val="none" w:sz="0" w:space="0" w:color="auto"/>
      </w:divBdr>
    </w:div>
    <w:div w:id="19394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4352-3453"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mailto:ozlemmgokce@hotmail.com" TargetMode="Externa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9E2ED2-4A68-4EB2-9D3F-B6A9924C10BA}">
  <we:reference id="f78a3046-9e99-4300-aa2b-5814002b01a2" version="1.46.0.0" store="EXCatalog" storeType="EXCatalog"/>
  <we:alternateReferences>
    <we:reference id="WA104382081" version="1.46.0.0" store="de-D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A4E62-C96D-4457-83C6-5A93EDC8B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5759</Words>
  <Characters>31100</Characters>
  <Application>Microsoft Office Word</Application>
  <DocSecurity>0</DocSecurity>
  <Lines>259</Lines>
  <Paragraphs>73</Paragraphs>
  <ScaleCrop>false</ScaleCrop>
  <HeadingPairs>
    <vt:vector size="6" baseType="variant">
      <vt:variant>
        <vt:lpstr>Título</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dc:creator>
  <cp:keywords/>
  <dc:description/>
  <cp:lastModifiedBy>Revista Acta Scientiarum -</cp:lastModifiedBy>
  <cp:revision>8</cp:revision>
  <cp:lastPrinted>2025-03-25T16:56:00Z</cp:lastPrinted>
  <dcterms:created xsi:type="dcterms:W3CDTF">2025-03-24T19:21:00Z</dcterms:created>
  <dcterms:modified xsi:type="dcterms:W3CDTF">2025-03-25T16:56:00Z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http://www.zotero.org/styles/apa-tr</vt:lpwstr>
  </property>
  <property fmtid="{D5CDD505-2E9C-101B-9397-08002B2CF9AE}" pid="5" name="Mendeley Recent Style Name 1_1">
    <vt:lpwstr>American Psychological Association 6th edition (Türkçe)</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db224b20-12c1-31a8-8634-3dfa2b41337d</vt:lpwstr>
  </property>
  <property fmtid="{D5CDD505-2E9C-101B-9397-08002B2CF9AE}" pid="24" name="Mendeley Citation Style_1">
    <vt:lpwstr>http://www.zotero.org/styles/apa-6th-edition</vt:lpwstr>
  </property>
</Properties>
</file>