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689" w:rsidRPr="007A05FA" w:rsidRDefault="00C52F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05FA">
        <w:rPr>
          <w:rFonts w:ascii="Times New Roman" w:hAnsi="Times New Roman" w:cs="Times New Roman"/>
          <w:sz w:val="24"/>
          <w:szCs w:val="24"/>
          <w:u w:val="single"/>
        </w:rPr>
        <w:t>Arquivo suplementar</w:t>
      </w:r>
      <w:r w:rsidR="00A539EC" w:rsidRPr="007A05FA">
        <w:rPr>
          <w:rFonts w:ascii="Times New Roman" w:hAnsi="Times New Roman" w:cs="Times New Roman"/>
          <w:sz w:val="24"/>
          <w:szCs w:val="24"/>
          <w:u w:val="single"/>
        </w:rPr>
        <w:t xml:space="preserve"> (máximo 200 palavras)</w:t>
      </w:r>
    </w:p>
    <w:p w:rsidR="0054702B" w:rsidRPr="0054702B" w:rsidRDefault="0054702B" w:rsidP="0054702B">
      <w:pPr>
        <w:pStyle w:val="Estilo32"/>
        <w:numPr>
          <w:ilvl w:val="0"/>
          <w:numId w:val="0"/>
        </w:numPr>
        <w:ind w:firstLine="709"/>
        <w:rPr>
          <w:b w:val="0"/>
          <w:lang w:val="pt-BR"/>
        </w:rPr>
      </w:pPr>
      <w:r w:rsidRPr="0054702B">
        <w:rPr>
          <w:b w:val="0"/>
        </w:rPr>
        <w:t>O DDGS (</w:t>
      </w:r>
      <w:proofErr w:type="spellStart"/>
      <w:r w:rsidRPr="0054702B">
        <w:rPr>
          <w:b w:val="0"/>
        </w:rPr>
        <w:t>distiller´s</w:t>
      </w:r>
      <w:proofErr w:type="spellEnd"/>
      <w:r w:rsidRPr="0054702B">
        <w:rPr>
          <w:b w:val="0"/>
        </w:rPr>
        <w:t xml:space="preserve"> </w:t>
      </w:r>
      <w:proofErr w:type="spellStart"/>
      <w:r w:rsidRPr="0054702B">
        <w:rPr>
          <w:b w:val="0"/>
        </w:rPr>
        <w:t>dried</w:t>
      </w:r>
      <w:proofErr w:type="spellEnd"/>
      <w:r w:rsidRPr="0054702B">
        <w:rPr>
          <w:b w:val="0"/>
        </w:rPr>
        <w:t xml:space="preserve"> </w:t>
      </w:r>
      <w:proofErr w:type="spellStart"/>
      <w:r w:rsidRPr="0054702B">
        <w:rPr>
          <w:b w:val="0"/>
        </w:rPr>
        <w:t>grains</w:t>
      </w:r>
      <w:proofErr w:type="spellEnd"/>
      <w:r w:rsidRPr="0054702B">
        <w:rPr>
          <w:b w:val="0"/>
        </w:rPr>
        <w:t xml:space="preserve"> </w:t>
      </w:r>
      <w:proofErr w:type="spellStart"/>
      <w:r w:rsidRPr="0054702B">
        <w:rPr>
          <w:b w:val="0"/>
        </w:rPr>
        <w:t>with</w:t>
      </w:r>
      <w:proofErr w:type="spellEnd"/>
      <w:r w:rsidRPr="0054702B">
        <w:rPr>
          <w:b w:val="0"/>
        </w:rPr>
        <w:t xml:space="preserve"> </w:t>
      </w:r>
      <w:proofErr w:type="spellStart"/>
      <w:r w:rsidRPr="0054702B">
        <w:rPr>
          <w:b w:val="0"/>
        </w:rPr>
        <w:t>solubles</w:t>
      </w:r>
      <w:proofErr w:type="spellEnd"/>
      <w:r w:rsidRPr="0054702B">
        <w:rPr>
          <w:b w:val="0"/>
        </w:rPr>
        <w:t>), em português: grãos secos de destilaria com solúveis é um coproduto da indústria de etanol do milho. São resíduos secos após processo de fermentação do amido de milho por leveduras e enzimas, de onde o etanol é produzido, é um produto que vem sendo utilizado como fonte alternativa na alimentação dos animais não ruminantes. Como medida de amenizar o custo ao produtor, principalmente pelos preços das culturas de soja e milho, vêm sendo utilizados outros ingredientes e alimentos alternativos, como forma de reduzir os custos, suprindo as necessidades das aves. Dentre os alimentos alternativos de substituição parcial da soja tem o DDGS de milho. O DDGS é rico em proteína, aminoácidos, energia, fósforo, fibra,</w:t>
      </w:r>
      <w:r w:rsidRPr="0054702B">
        <w:rPr>
          <w:b w:val="0"/>
          <w:shd w:val="clear" w:color="auto" w:fill="FFFFFF"/>
        </w:rPr>
        <w:t xml:space="preserve"> pode ser utilizado na alimentação de não ruminantes como um alimento alternativo de menor custo e, além disso, pode reduzir o impacto ambiental devido à destinação de resíduos.  </w:t>
      </w:r>
      <w:r w:rsidRPr="0054702B">
        <w:rPr>
          <w:b w:val="0"/>
          <w:lang w:val="pt-BR"/>
        </w:rPr>
        <w:t>Assim, objetivou-se com</w:t>
      </w:r>
      <w:bookmarkStart w:id="0" w:name="_GoBack"/>
      <w:bookmarkEnd w:id="0"/>
      <w:r w:rsidRPr="0054702B">
        <w:rPr>
          <w:b w:val="0"/>
          <w:lang w:val="pt-BR"/>
        </w:rPr>
        <w:t xml:space="preserve"> esta pesquisa, avaliar a inclusão de grãos secos de destilaria com solúveis de milho na dieta de codornas, o potencial de pigmentação da gema do ovo, a qualidade (interna e externa do ovo), o desempenho e análise econômica da viabilidade de uso.</w:t>
      </w:r>
    </w:p>
    <w:p w:rsidR="00C52FA1" w:rsidRDefault="00C52FA1"/>
    <w:p w:rsidR="00A539EC" w:rsidRPr="007A05FA" w:rsidRDefault="00A539EC">
      <w:pPr>
        <w:rPr>
          <w:rFonts w:ascii="Times New Roman" w:hAnsi="Times New Roman" w:cs="Times New Roman"/>
        </w:rPr>
      </w:pPr>
    </w:p>
    <w:p w:rsidR="00C52FA1" w:rsidRPr="007A05FA" w:rsidRDefault="00C52FA1">
      <w:pPr>
        <w:rPr>
          <w:rFonts w:ascii="Times New Roman" w:hAnsi="Times New Roman" w:cs="Times New Roman"/>
          <w:u w:val="single"/>
        </w:rPr>
      </w:pPr>
      <w:r w:rsidRPr="007A05FA">
        <w:rPr>
          <w:rFonts w:ascii="Times New Roman" w:hAnsi="Times New Roman" w:cs="Times New Roman"/>
          <w:u w:val="single"/>
        </w:rPr>
        <w:t>Declaração de importância:</w:t>
      </w:r>
      <w:r w:rsidR="00094C72" w:rsidRPr="007A05FA">
        <w:rPr>
          <w:rFonts w:ascii="Times New Roman" w:hAnsi="Times New Roman" w:cs="Times New Roman"/>
          <w:u w:val="single"/>
        </w:rPr>
        <w:t xml:space="preserve"> 120 palavras</w:t>
      </w:r>
    </w:p>
    <w:p w:rsidR="00C52FA1" w:rsidRPr="00C52FA1" w:rsidRDefault="00C52FA1" w:rsidP="0054702B">
      <w:pPr>
        <w:autoSpaceDE w:val="0"/>
        <w:spacing w:after="13" w:line="360" w:lineRule="auto"/>
        <w:ind w:firstLine="709"/>
        <w:jc w:val="both"/>
        <w:rPr>
          <w:rFonts w:ascii="Times New Roman" w:hAnsi="Times New Roman" w:cs="Times New Roman"/>
        </w:rPr>
      </w:pPr>
      <w:r w:rsidRPr="007A05FA">
        <w:rPr>
          <w:rFonts w:ascii="Times New Roman" w:hAnsi="Times New Roman" w:cs="Times New Roman"/>
          <w:szCs w:val="24"/>
        </w:rPr>
        <w:t>A avicultura de postura vem ocupando cada vez mais seu espaço no agronegócio brasileiro, por meio dos avanços tecnológicos, nutricionais e aos profissionais capacitados que atuam no setor. Para tornar a produção viável aos produtores, vem se buscando alternativas para a alimentação, uma vez que esta é responsável pelo custo mais alto em uma</w:t>
      </w:r>
      <w:r w:rsidRPr="00C52FA1">
        <w:rPr>
          <w:rFonts w:ascii="Times New Roman" w:hAnsi="Times New Roman" w:cs="Times New Roman"/>
          <w:szCs w:val="24"/>
        </w:rPr>
        <w:t xml:space="preserve"> criação animal</w:t>
      </w:r>
      <w:r>
        <w:rPr>
          <w:rFonts w:ascii="Times New Roman" w:hAnsi="Times New Roman" w:cs="Times New Roman"/>
          <w:szCs w:val="24"/>
        </w:rPr>
        <w:t xml:space="preserve">. A busca de alimentos </w:t>
      </w:r>
      <w:r w:rsidRPr="00C52FA1">
        <w:rPr>
          <w:rFonts w:ascii="Times New Roman" w:hAnsi="Times New Roman" w:cs="Times New Roman"/>
          <w:sz w:val="24"/>
          <w:szCs w:val="24"/>
        </w:rPr>
        <w:t>de baixo custo e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Pr="00C52FA1">
        <w:rPr>
          <w:rFonts w:ascii="Times New Roman" w:hAnsi="Times New Roman" w:cs="Times New Roman"/>
          <w:sz w:val="24"/>
          <w:szCs w:val="24"/>
        </w:rPr>
        <w:t>atend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  <w:r w:rsidRPr="00C52FA1">
        <w:rPr>
          <w:rFonts w:ascii="Times New Roman" w:hAnsi="Times New Roman" w:cs="Times New Roman"/>
          <w:sz w:val="24"/>
          <w:szCs w:val="24"/>
        </w:rPr>
        <w:t xml:space="preserve">sempre as exigências das codornas japonesas </w:t>
      </w:r>
      <w:r>
        <w:rPr>
          <w:rFonts w:ascii="Times New Roman" w:hAnsi="Times New Roman" w:cs="Times New Roman"/>
          <w:sz w:val="24"/>
          <w:szCs w:val="24"/>
        </w:rPr>
        <w:t>é indispensável</w:t>
      </w:r>
      <w:r w:rsidRPr="00C52FA1">
        <w:rPr>
          <w:rFonts w:ascii="Times New Roman" w:hAnsi="Times New Roman" w:cs="Times New Roman"/>
          <w:sz w:val="24"/>
          <w:szCs w:val="24"/>
        </w:rPr>
        <w:t>, ainda mais que o mercado está cada vez mais competitivo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2FA1">
        <w:rPr>
          <w:rFonts w:ascii="Times New Roman" w:hAnsi="Times New Roman" w:cs="Times New Roman"/>
          <w:sz w:val="24"/>
          <w:szCs w:val="24"/>
        </w:rPr>
        <w:t xml:space="preserve">Esse coproduto do etanol, o DDGS de milho, pode ser uma alternativa para os produtores, </w:t>
      </w:r>
      <w:r>
        <w:rPr>
          <w:rFonts w:ascii="Times New Roman" w:hAnsi="Times New Roman" w:cs="Times New Roman"/>
          <w:sz w:val="24"/>
          <w:szCs w:val="24"/>
        </w:rPr>
        <w:t>com baixo custo</w:t>
      </w:r>
      <w:r w:rsidRPr="00C52FA1">
        <w:rPr>
          <w:rFonts w:ascii="Times New Roman" w:hAnsi="Times New Roman" w:cs="Times New Roman"/>
          <w:sz w:val="24"/>
          <w:szCs w:val="24"/>
        </w:rPr>
        <w:t>, e atende</w:t>
      </w:r>
      <w:r>
        <w:rPr>
          <w:rFonts w:ascii="Times New Roman" w:hAnsi="Times New Roman" w:cs="Times New Roman"/>
          <w:sz w:val="24"/>
          <w:szCs w:val="24"/>
        </w:rPr>
        <w:t>ndo as</w:t>
      </w:r>
      <w:r w:rsidRPr="00C52FA1">
        <w:rPr>
          <w:rFonts w:ascii="Times New Roman" w:hAnsi="Times New Roman" w:cs="Times New Roman"/>
          <w:sz w:val="24"/>
          <w:szCs w:val="24"/>
        </w:rPr>
        <w:t xml:space="preserve"> exigências das aves e ainda é um pigmentante da gema do ovo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52FA1" w:rsidRPr="00C52FA1" w:rsidSect="00BD7BDB">
      <w:type w:val="continuous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B14F9"/>
    <w:multiLevelType w:val="multilevel"/>
    <w:tmpl w:val="0FC67FC2"/>
    <w:lvl w:ilvl="0">
      <w:start w:val="1"/>
      <w:numFmt w:val="decimal"/>
      <w:pStyle w:val="Estilo1"/>
      <w:suff w:val="space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Estilo32"/>
      <w:suff w:val="space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Estilo3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Estilo34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Estilo35"/>
      <w:suff w:val="space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A1"/>
    <w:rsid w:val="00094C72"/>
    <w:rsid w:val="000B62C0"/>
    <w:rsid w:val="004A7FE1"/>
    <w:rsid w:val="0054702B"/>
    <w:rsid w:val="007A05FA"/>
    <w:rsid w:val="00A539EC"/>
    <w:rsid w:val="00BD7BDB"/>
    <w:rsid w:val="00C52FA1"/>
    <w:rsid w:val="00CD1689"/>
    <w:rsid w:val="00E6001E"/>
    <w:rsid w:val="00E6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DB3A8-44C8-4BB2-AA5B-5642A7A1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uiPriority w:val="99"/>
    <w:rsid w:val="0054702B"/>
    <w:pPr>
      <w:numPr>
        <w:numId w:val="1"/>
      </w:numPr>
      <w:spacing w:after="0" w:line="360" w:lineRule="auto"/>
    </w:pPr>
    <w:rPr>
      <w:rFonts w:ascii="Times New Roman" w:eastAsia="Calibri" w:hAnsi="Times New Roman" w:cs="Times New Roman"/>
      <w:b/>
      <w:bCs/>
      <w:lang w:val="x-none"/>
    </w:rPr>
  </w:style>
  <w:style w:type="paragraph" w:customStyle="1" w:styleId="Estilo32">
    <w:name w:val="Estilo3.2"/>
    <w:basedOn w:val="Normal"/>
    <w:link w:val="Estilo32Char"/>
    <w:qFormat/>
    <w:rsid w:val="0054702B"/>
    <w:pPr>
      <w:numPr>
        <w:ilvl w:val="1"/>
        <w:numId w:val="1"/>
      </w:numPr>
      <w:spacing w:after="0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paragraph" w:customStyle="1" w:styleId="Estilo33">
    <w:name w:val="Estilo3.3"/>
    <w:basedOn w:val="Normal"/>
    <w:qFormat/>
    <w:rsid w:val="0054702B"/>
    <w:pPr>
      <w:numPr>
        <w:ilvl w:val="2"/>
        <w:numId w:val="1"/>
      </w:numPr>
      <w:spacing w:after="0" w:line="360" w:lineRule="auto"/>
      <w:jc w:val="both"/>
    </w:pPr>
    <w:rPr>
      <w:rFonts w:ascii="Times New Roman" w:eastAsia="Calibri" w:hAnsi="Times New Roman" w:cs="Times New Roman"/>
      <w:b/>
      <w:i/>
      <w:iCs/>
      <w:sz w:val="24"/>
      <w:szCs w:val="24"/>
      <w:lang w:val="x-none"/>
    </w:rPr>
  </w:style>
  <w:style w:type="character" w:customStyle="1" w:styleId="Estilo32Char">
    <w:name w:val="Estilo3.2 Char"/>
    <w:link w:val="Estilo32"/>
    <w:rsid w:val="0054702B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paragraph" w:customStyle="1" w:styleId="Estilo34">
    <w:name w:val="Estilo3.4"/>
    <w:autoRedefine/>
    <w:qFormat/>
    <w:rsid w:val="0054702B"/>
    <w:pPr>
      <w:numPr>
        <w:ilvl w:val="3"/>
        <w:numId w:val="1"/>
      </w:numPr>
      <w:spacing w:after="0" w:line="240" w:lineRule="auto"/>
    </w:pPr>
    <w:rPr>
      <w:rFonts w:ascii="Times New Roman" w:eastAsia="Calibri" w:hAnsi="Times New Roman" w:cs="Times New Roman"/>
      <w:i/>
      <w:sz w:val="24"/>
      <w:szCs w:val="24"/>
    </w:rPr>
  </w:style>
  <w:style w:type="paragraph" w:customStyle="1" w:styleId="Estilo35">
    <w:name w:val="Estilo3.5"/>
    <w:basedOn w:val="Sumrio5"/>
    <w:next w:val="Normal"/>
    <w:autoRedefine/>
    <w:qFormat/>
    <w:rsid w:val="0054702B"/>
    <w:pPr>
      <w:numPr>
        <w:ilvl w:val="4"/>
        <w:numId w:val="1"/>
      </w:numPr>
      <w:tabs>
        <w:tab w:val="num" w:pos="360"/>
        <w:tab w:val="right" w:leader="dot" w:pos="9021"/>
      </w:tabs>
      <w:spacing w:after="0" w:line="360" w:lineRule="auto"/>
      <w:ind w:left="880" w:firstLine="0"/>
      <w:jc w:val="both"/>
    </w:pPr>
    <w:rPr>
      <w:rFonts w:ascii="Times New Roman" w:eastAsia="Calibri" w:hAnsi="Times New Roman" w:cs="Times New Roman"/>
      <w:i/>
      <w:sz w:val="24"/>
      <w:szCs w:val="24"/>
      <w:u w:val="single"/>
      <w:lang w:val="x-none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54702B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F6B3-FD24-40FD-AFD5-F00FE422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Marques Bittencourt</dc:creator>
  <cp:keywords/>
  <dc:description/>
  <cp:lastModifiedBy>Tatiana Marques Bittencourt</cp:lastModifiedBy>
  <cp:revision>3</cp:revision>
  <dcterms:created xsi:type="dcterms:W3CDTF">2018-04-30T16:23:00Z</dcterms:created>
  <dcterms:modified xsi:type="dcterms:W3CDTF">2018-05-06T21:22:00Z</dcterms:modified>
</cp:coreProperties>
</file>