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EF" w:rsidRDefault="00FE33EF" w:rsidP="00C100A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6"/>
        <w:gridCol w:w="7274"/>
      </w:tblGrid>
      <w:tr w:rsidR="00FE33EF" w:rsidTr="00FE33EF">
        <w:tc>
          <w:tcPr>
            <w:tcW w:w="1446" w:type="dxa"/>
          </w:tcPr>
          <w:p w:rsidR="00FE33EF" w:rsidRDefault="00FE33EF" w:rsidP="003F409D">
            <w:pPr>
              <w:jc w:val="center"/>
              <w:rPr>
                <w:b/>
                <w:sz w:val="24"/>
                <w:szCs w:val="24"/>
              </w:rPr>
            </w:pPr>
            <w:r w:rsidRPr="00236C1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52475" cy="657225"/>
                  <wp:effectExtent l="19050" t="0" r="9525" b="0"/>
                  <wp:docPr id="4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98" cy="65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vAlign w:val="center"/>
          </w:tcPr>
          <w:p w:rsidR="00FE33EF" w:rsidRPr="00FF324A" w:rsidRDefault="00FE33EF" w:rsidP="00FE33EF">
            <w:pPr>
              <w:jc w:val="center"/>
              <w:rPr>
                <w:b/>
                <w:sz w:val="24"/>
                <w:szCs w:val="24"/>
              </w:rPr>
            </w:pPr>
            <w:r w:rsidRPr="00FF324A">
              <w:rPr>
                <w:b/>
                <w:sz w:val="24"/>
                <w:szCs w:val="24"/>
              </w:rPr>
              <w:t>UNIVERSIDADE FEDERAL RURAL DE PERNAMBUCO</w:t>
            </w:r>
          </w:p>
          <w:p w:rsidR="00FE33EF" w:rsidRPr="00FF324A" w:rsidRDefault="00FE33EF" w:rsidP="00FE33EF">
            <w:pPr>
              <w:jc w:val="center"/>
              <w:rPr>
                <w:b/>
                <w:sz w:val="24"/>
                <w:szCs w:val="24"/>
              </w:rPr>
            </w:pPr>
            <w:r w:rsidRPr="00FF324A">
              <w:rPr>
                <w:b/>
                <w:sz w:val="24"/>
                <w:szCs w:val="24"/>
              </w:rPr>
              <w:t>UNIDADE ACADÊMICA DE SERRRA TALHADA</w:t>
            </w:r>
          </w:p>
          <w:p w:rsidR="00FE33EF" w:rsidRDefault="00FE33EF" w:rsidP="00FE33EF">
            <w:pPr>
              <w:tabs>
                <w:tab w:val="center" w:pos="4703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00A0" w:rsidRPr="00906F3A" w:rsidRDefault="00C100A0" w:rsidP="00C100A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D4413" w:rsidRDefault="004D4413" w:rsidP="00C10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0A0" w:rsidRDefault="00C100A0" w:rsidP="004D4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413" w:rsidRDefault="002812AF" w:rsidP="004D4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Serra Talhada, 0</w:t>
      </w:r>
      <w:r w:rsidR="00FE3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FE33EF">
        <w:rPr>
          <w:rFonts w:ascii="Times New Roman" w:hAnsi="Times New Roman" w:cs="Times New Roman"/>
          <w:sz w:val="24"/>
          <w:szCs w:val="24"/>
        </w:rPr>
        <w:t>5</w:t>
      </w:r>
      <w:r w:rsidR="004D4413">
        <w:rPr>
          <w:rFonts w:ascii="Times New Roman" w:hAnsi="Times New Roman" w:cs="Times New Roman"/>
          <w:sz w:val="24"/>
          <w:szCs w:val="24"/>
        </w:rPr>
        <w:t>/2018</w:t>
      </w:r>
    </w:p>
    <w:p w:rsidR="004D4413" w:rsidRDefault="004D4413" w:rsidP="004D4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6F0" w:rsidRDefault="003456F0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13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Editor-chefe da Rev</w:t>
      </w:r>
      <w:r w:rsidR="00FE33EF">
        <w:rPr>
          <w:rFonts w:ascii="Times New Roman" w:hAnsi="Times New Roman" w:cs="Times New Roman"/>
          <w:sz w:val="24"/>
          <w:szCs w:val="24"/>
        </w:rPr>
        <w:t xml:space="preserve">ista </w:t>
      </w:r>
      <w:proofErr w:type="spellStart"/>
      <w:r w:rsidR="00FE33EF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FE3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3EF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="00FE33EF">
        <w:rPr>
          <w:rFonts w:ascii="Times New Roman" w:hAnsi="Times New Roman" w:cs="Times New Roman"/>
          <w:sz w:val="24"/>
          <w:szCs w:val="24"/>
        </w:rPr>
        <w:t xml:space="preserve">. Animal </w:t>
      </w:r>
      <w:proofErr w:type="spellStart"/>
      <w:r w:rsidR="00FE33EF">
        <w:rPr>
          <w:rFonts w:ascii="Times New Roman" w:hAnsi="Times New Roman" w:cs="Times New Roman"/>
          <w:sz w:val="24"/>
          <w:szCs w:val="24"/>
        </w:rPr>
        <w:t>Sciences</w:t>
      </w:r>
      <w:proofErr w:type="spellEnd"/>
    </w:p>
    <w:p w:rsidR="00FE33EF" w:rsidRPr="00FE33EF" w:rsidRDefault="004D4413" w:rsidP="00FE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FE33EF" w:rsidRPr="00FE33EF">
        <w:rPr>
          <w:rFonts w:ascii="Times New Roman" w:hAnsi="Times New Roman" w:cs="Times New Roman"/>
          <w:sz w:val="24"/>
          <w:szCs w:val="24"/>
        </w:rPr>
        <w:t>Ivanor</w:t>
      </w:r>
      <w:proofErr w:type="spellEnd"/>
      <w:r w:rsidR="00FE33EF" w:rsidRPr="00FE33EF">
        <w:rPr>
          <w:rFonts w:ascii="Times New Roman" w:hAnsi="Times New Roman" w:cs="Times New Roman"/>
          <w:sz w:val="24"/>
          <w:szCs w:val="24"/>
        </w:rPr>
        <w:t xml:space="preserve"> Nunes do Prado</w:t>
      </w:r>
    </w:p>
    <w:p w:rsidR="004D4413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UEM/Maringá</w:t>
      </w:r>
    </w:p>
    <w:p w:rsidR="004D4413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F0" w:rsidRDefault="003456F0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13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Editor-chefe</w:t>
      </w:r>
    </w:p>
    <w:p w:rsidR="004D4413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F0" w:rsidRPr="00C241F4" w:rsidRDefault="003456F0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13" w:rsidRPr="00C241F4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3EF" w:rsidRPr="00903BD6" w:rsidRDefault="004D4413" w:rsidP="00FE33E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41F4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stamos submetendo</w:t>
      </w:r>
      <w:r w:rsidRPr="00C241F4">
        <w:rPr>
          <w:rFonts w:ascii="Times New Roman" w:hAnsi="Times New Roman" w:cs="Times New Roman"/>
          <w:sz w:val="24"/>
          <w:szCs w:val="24"/>
        </w:rPr>
        <w:t xml:space="preserve"> o manuscrito</w:t>
      </w:r>
      <w:r w:rsidR="00F74552">
        <w:rPr>
          <w:rFonts w:ascii="Times New Roman" w:hAnsi="Times New Roman" w:cs="Times New Roman"/>
          <w:sz w:val="24"/>
          <w:szCs w:val="24"/>
        </w:rPr>
        <w:t xml:space="preserve"> </w:t>
      </w:r>
      <w:r w:rsidRPr="00C241F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E33EF" w:rsidRPr="00FE33EF">
        <w:rPr>
          <w:rFonts w:ascii="Times New Roman" w:hAnsi="Times New Roman" w:cs="Times New Roman"/>
          <w:b/>
          <w:sz w:val="24"/>
          <w:szCs w:val="24"/>
        </w:rPr>
        <w:t>Leaf</w:t>
      </w:r>
      <w:proofErr w:type="spellEnd"/>
      <w:r w:rsidR="00FE33EF" w:rsidRPr="00FE3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33EF" w:rsidRPr="00FE33EF"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 w:rsidR="00FE33EF" w:rsidRPr="00FE3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33EF" w:rsidRPr="00FE33EF">
        <w:rPr>
          <w:rFonts w:ascii="Times New Roman" w:hAnsi="Times New Roman" w:cs="Times New Roman"/>
          <w:b/>
          <w:sz w:val="24"/>
          <w:szCs w:val="24"/>
        </w:rPr>
        <w:t>estimate</w:t>
      </w:r>
      <w:proofErr w:type="spellEnd"/>
      <w:r w:rsidR="00FE33EF" w:rsidRPr="00FE3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33EF" w:rsidRPr="00FE33E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FE33EF" w:rsidRPr="00FE3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33EF" w:rsidRPr="00FE33EF">
        <w:rPr>
          <w:rFonts w:ascii="Times New Roman" w:hAnsi="Times New Roman" w:cs="Times New Roman"/>
          <w:b/>
          <w:i/>
          <w:iCs/>
          <w:sz w:val="24"/>
          <w:szCs w:val="24"/>
        </w:rPr>
        <w:t>Pennisetum</w:t>
      </w:r>
      <w:proofErr w:type="spellEnd"/>
      <w:r w:rsidR="00FE33EF" w:rsidRPr="00FE33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FE33EF" w:rsidRPr="00FE33EF">
        <w:rPr>
          <w:rFonts w:ascii="Times New Roman" w:hAnsi="Times New Roman" w:cs="Times New Roman"/>
          <w:b/>
          <w:i/>
          <w:iCs/>
          <w:sz w:val="24"/>
          <w:szCs w:val="24"/>
        </w:rPr>
        <w:t>glaucum</w:t>
      </w:r>
      <w:proofErr w:type="spellEnd"/>
      <w:r w:rsidR="00FE33EF" w:rsidRPr="00FE3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33EF" w:rsidRPr="00FE33EF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="00FE33EF" w:rsidRPr="00FE33EF">
        <w:rPr>
          <w:rFonts w:ascii="Times New Roman" w:hAnsi="Times New Roman" w:cs="Times New Roman"/>
          <w:b/>
          <w:sz w:val="24"/>
          <w:szCs w:val="24"/>
        </w:rPr>
        <w:t xml:space="preserve"> linear </w:t>
      </w:r>
      <w:proofErr w:type="spellStart"/>
      <w:r w:rsidR="00FE33EF" w:rsidRPr="00FE33EF">
        <w:rPr>
          <w:rFonts w:ascii="Times New Roman" w:hAnsi="Times New Roman" w:cs="Times New Roman"/>
          <w:b/>
          <w:sz w:val="24"/>
          <w:szCs w:val="24"/>
        </w:rPr>
        <w:t>dimensions</w:t>
      </w:r>
      <w:proofErr w:type="spellEnd"/>
      <w:r w:rsidRPr="00C241F4">
        <w:rPr>
          <w:rFonts w:ascii="Times New Roman" w:hAnsi="Times New Roman" w:cs="Times New Roman"/>
          <w:sz w:val="24"/>
          <w:szCs w:val="24"/>
        </w:rPr>
        <w:t xml:space="preserve">" para avaliação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41F4">
        <w:rPr>
          <w:rFonts w:ascii="Times New Roman" w:hAnsi="Times New Roman" w:cs="Times New Roman"/>
          <w:sz w:val="24"/>
          <w:szCs w:val="24"/>
        </w:rPr>
        <w:t xml:space="preserve"> possível publicação na Revista </w:t>
      </w:r>
      <w:proofErr w:type="spellStart"/>
      <w:r w:rsidRPr="00FE33EF">
        <w:rPr>
          <w:rFonts w:ascii="Times New Roman" w:hAnsi="Times New Roman" w:cs="Times New Roman"/>
          <w:i/>
          <w:iCs/>
          <w:sz w:val="24"/>
        </w:rPr>
        <w:t>Acta</w:t>
      </w:r>
      <w:proofErr w:type="spellEnd"/>
      <w:r w:rsidRPr="00FE33E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E33EF">
        <w:rPr>
          <w:rFonts w:ascii="Times New Roman" w:hAnsi="Times New Roman" w:cs="Times New Roman"/>
          <w:i/>
          <w:iCs/>
          <w:sz w:val="24"/>
        </w:rPr>
        <w:t>Scientiarum</w:t>
      </w:r>
      <w:proofErr w:type="spellEnd"/>
      <w:r w:rsidR="00FE33EF" w:rsidRPr="00FE33EF">
        <w:rPr>
          <w:rFonts w:ascii="Times New Roman" w:hAnsi="Times New Roman" w:cs="Times New Roman"/>
          <w:i/>
          <w:iCs/>
          <w:sz w:val="24"/>
        </w:rPr>
        <w:t>.</w:t>
      </w:r>
      <w:r w:rsidR="00FE33EF" w:rsidRPr="00FE33EF">
        <w:rPr>
          <w:rFonts w:ascii="Times New Roman" w:hAnsi="Times New Roman" w:cs="Times New Roman"/>
          <w:i/>
          <w:sz w:val="24"/>
          <w:szCs w:val="24"/>
        </w:rPr>
        <w:t xml:space="preserve"> Animal </w:t>
      </w:r>
      <w:proofErr w:type="spellStart"/>
      <w:r w:rsidR="00FE33EF" w:rsidRPr="00FE33EF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C241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41F4">
        <w:rPr>
          <w:rFonts w:ascii="Times New Roman" w:hAnsi="Times New Roman" w:cs="Times New Roman"/>
          <w:sz w:val="24"/>
          <w:szCs w:val="24"/>
        </w:rPr>
        <w:t xml:space="preserve"> manuscrito </w:t>
      </w:r>
      <w:r>
        <w:rPr>
          <w:rFonts w:ascii="Times New Roman" w:hAnsi="Times New Roman" w:cs="Times New Roman"/>
          <w:sz w:val="24"/>
          <w:szCs w:val="24"/>
        </w:rPr>
        <w:t>apresentado é original, e não está sendo submetido a outros periódicos.</w:t>
      </w:r>
      <w:r w:rsidRPr="00C241F4">
        <w:rPr>
          <w:rFonts w:ascii="Times New Roman" w:hAnsi="Times New Roman" w:cs="Times New Roman"/>
          <w:sz w:val="24"/>
          <w:szCs w:val="24"/>
        </w:rPr>
        <w:t xml:space="preserve"> </w:t>
      </w:r>
      <w:r w:rsidR="00FE33EF">
        <w:rPr>
          <w:rFonts w:ascii="Times New Roman" w:hAnsi="Times New Roman" w:cs="Times New Roman"/>
          <w:sz w:val="24"/>
          <w:szCs w:val="24"/>
        </w:rPr>
        <w:t>O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 artigo apresenta contribuição relevante e original para a pesquisa na área d</w:t>
      </w:r>
      <w:r w:rsidR="00FE33EF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 ciências agrárias, subárea de </w:t>
      </w:r>
      <w:r w:rsidR="00FE33EF">
        <w:rPr>
          <w:rFonts w:ascii="Times New Roman" w:hAnsi="Times New Roman" w:cs="Times New Roman"/>
          <w:bCs/>
          <w:iCs/>
          <w:sz w:val="24"/>
          <w:szCs w:val="24"/>
        </w:rPr>
        <w:t>forragicultura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, em virtude de </w:t>
      </w:r>
      <w:r w:rsidR="00FE33EF" w:rsidRPr="007243C3">
        <w:rPr>
          <w:rFonts w:ascii="Times New Roman" w:hAnsi="Times New Roman" w:cs="Times New Roman"/>
          <w:bCs/>
          <w:iCs/>
          <w:sz w:val="24"/>
          <w:szCs w:val="24"/>
        </w:rPr>
        <w:t>definir os melhores modelos para estimativa da área foliar do milheto, de forma não destrutiva, com base nas dimensões lineares do comprimento e da largura máxima do limbo foliar.</w:t>
      </w:r>
      <w:r w:rsidR="00FE33EF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gramínea vem apresentando uma incorporação crescente nos sistemas de produção pecuária</w:t>
      </w:r>
      <w:r w:rsidR="00FE33EF">
        <w:rPr>
          <w:rFonts w:ascii="Times New Roman" w:eastAsia="Times New Roman" w:hAnsi="Times New Roman" w:cs="Times New Roman"/>
          <w:sz w:val="24"/>
          <w:szCs w:val="24"/>
          <w:lang w:eastAsia="pt-BR"/>
        </w:rPr>
        <w:t>, notadamente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33EF">
        <w:rPr>
          <w:rFonts w:ascii="Times New Roman" w:hAnsi="Times New Roman" w:cs="Times New Roman"/>
          <w:bCs/>
          <w:iCs/>
          <w:sz w:val="24"/>
          <w:szCs w:val="24"/>
        </w:rPr>
        <w:t xml:space="preserve">em locais 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com </w:t>
      </w:r>
      <w:r w:rsidR="00FE33EF">
        <w:rPr>
          <w:rFonts w:ascii="Times New Roman" w:hAnsi="Times New Roman" w:cs="Times New Roman"/>
          <w:bCs/>
          <w:iCs/>
          <w:sz w:val="24"/>
          <w:szCs w:val="24"/>
        </w:rPr>
        <w:t xml:space="preserve">veranicos ou 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>acentuado déficit hídrico</w:t>
      </w:r>
      <w:r w:rsidR="00FE33E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E33EF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33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devido o </w:t>
      </w:r>
      <w:r w:rsidR="00FE33EF" w:rsidRPr="00903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elevado 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>potencial d</w:t>
      </w:r>
      <w:r w:rsidR="00FE33EF" w:rsidRPr="00903BD6">
        <w:rPr>
          <w:rFonts w:ascii="Times New Roman" w:hAnsi="Times New Roman" w:cs="Times New Roman"/>
          <w:sz w:val="24"/>
          <w:szCs w:val="24"/>
        </w:rPr>
        <w:t>e produção de fitomassa</w:t>
      </w:r>
      <w:r w:rsidR="00FE33EF" w:rsidRPr="00903BD6">
        <w:rPr>
          <w:rFonts w:ascii="Times New Roman" w:hAnsi="Times New Roman" w:cs="Times New Roman"/>
          <w:bCs/>
          <w:iCs/>
          <w:sz w:val="24"/>
          <w:szCs w:val="24"/>
        </w:rPr>
        <w:t xml:space="preserve">, persistência e facilidade de estabelecimento e manejo. </w:t>
      </w:r>
    </w:p>
    <w:p w:rsidR="004D4413" w:rsidRPr="00C241F4" w:rsidRDefault="004D4413" w:rsidP="00FE3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F4">
        <w:rPr>
          <w:rFonts w:ascii="Times New Roman" w:hAnsi="Times New Roman" w:cs="Times New Roman"/>
          <w:sz w:val="24"/>
          <w:szCs w:val="24"/>
        </w:rPr>
        <w:t xml:space="preserve">Todos os autores declarados neste manuscrito foram responsáveis pela aprovação da versão final que está sendo entregue para a avaliação pelo Corpo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41F4">
        <w:rPr>
          <w:rFonts w:ascii="Times New Roman" w:hAnsi="Times New Roman" w:cs="Times New Roman"/>
          <w:sz w:val="24"/>
          <w:szCs w:val="24"/>
        </w:rPr>
        <w:t>ditorial da Revista</w:t>
      </w:r>
      <w:r w:rsidR="001F723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1F723F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1F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23F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="001F723F">
        <w:rPr>
          <w:rFonts w:ascii="Times New Roman" w:hAnsi="Times New Roman" w:cs="Times New Roman"/>
          <w:sz w:val="24"/>
          <w:szCs w:val="24"/>
        </w:rPr>
        <w:t xml:space="preserve">. Animal </w:t>
      </w:r>
      <w:proofErr w:type="spellStart"/>
      <w:r w:rsidR="001F723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1F723F">
        <w:rPr>
          <w:rFonts w:ascii="Times New Roman" w:hAnsi="Times New Roman" w:cs="Times New Roman"/>
          <w:sz w:val="24"/>
          <w:szCs w:val="24"/>
        </w:rPr>
        <w:t>.</w:t>
      </w:r>
    </w:p>
    <w:p w:rsidR="004D4413" w:rsidRPr="005C13AD" w:rsidRDefault="004D4413" w:rsidP="004D441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D4413" w:rsidRPr="00C241F4" w:rsidRDefault="004D4413" w:rsidP="004D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1F4">
        <w:rPr>
          <w:rFonts w:ascii="Times New Roman" w:hAnsi="Times New Roman" w:cs="Times New Roman"/>
          <w:sz w:val="24"/>
          <w:szCs w:val="24"/>
        </w:rPr>
        <w:t>Atenciosamente,</w:t>
      </w:r>
    </w:p>
    <w:p w:rsidR="00FE33EF" w:rsidRDefault="00FE33EF" w:rsidP="00FE3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6F0" w:rsidRDefault="003456F0" w:rsidP="00FE3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13" w:rsidRPr="00C241F4" w:rsidRDefault="00FE33EF" w:rsidP="00FE3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</w:t>
      </w:r>
    </w:p>
    <w:p w:rsidR="00992266" w:rsidRDefault="00992266"/>
    <w:p w:rsidR="005C13AD" w:rsidRDefault="005C13AD"/>
    <w:sectPr w:rsidR="005C13AD" w:rsidSect="00E37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453"/>
    <w:multiLevelType w:val="hybridMultilevel"/>
    <w:tmpl w:val="2B304724"/>
    <w:lvl w:ilvl="0" w:tplc="0416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5C13AD"/>
    <w:rsid w:val="000A4323"/>
    <w:rsid w:val="000E24D0"/>
    <w:rsid w:val="00143A93"/>
    <w:rsid w:val="001F723F"/>
    <w:rsid w:val="002812AF"/>
    <w:rsid w:val="003456F0"/>
    <w:rsid w:val="004D4413"/>
    <w:rsid w:val="004D4677"/>
    <w:rsid w:val="00537824"/>
    <w:rsid w:val="005C13AD"/>
    <w:rsid w:val="0070514D"/>
    <w:rsid w:val="00992266"/>
    <w:rsid w:val="009A7554"/>
    <w:rsid w:val="00C100A0"/>
    <w:rsid w:val="00E3797D"/>
    <w:rsid w:val="00F74552"/>
    <w:rsid w:val="00F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1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D4413"/>
    <w:rPr>
      <w:i/>
      <w:iCs/>
    </w:rPr>
  </w:style>
  <w:style w:type="table" w:styleId="Tabelacomgrade">
    <w:name w:val="Table Grid"/>
    <w:basedOn w:val="Tabelanormal"/>
    <w:rsid w:val="00FE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3E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D44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-</cp:lastModifiedBy>
  <cp:revision>15</cp:revision>
  <dcterms:created xsi:type="dcterms:W3CDTF">2018-01-22T11:51:00Z</dcterms:created>
  <dcterms:modified xsi:type="dcterms:W3CDTF">2018-05-02T19:01:00Z</dcterms:modified>
</cp:coreProperties>
</file>