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DA" w:rsidRPr="00C8660A" w:rsidRDefault="008E21DA" w:rsidP="00904E5E">
      <w:pPr>
        <w:spacing w:line="360" w:lineRule="auto"/>
        <w:rPr>
          <w:b/>
          <w:bCs/>
          <w:sz w:val="32"/>
          <w:szCs w:val="32"/>
          <w:lang w:val="en-US"/>
        </w:rPr>
      </w:pPr>
      <w:r w:rsidRPr="00C8660A">
        <w:rPr>
          <w:b/>
          <w:bCs/>
          <w:sz w:val="32"/>
          <w:szCs w:val="32"/>
          <w:lang w:val="en-US"/>
        </w:rPr>
        <w:t xml:space="preserve">Induced CYP1A activity and DNA damage in fishes from the middle reach of Paraíba do Sul </w:t>
      </w:r>
      <w:r w:rsidR="00D3137D" w:rsidRPr="00C8660A">
        <w:rPr>
          <w:b/>
          <w:bCs/>
          <w:sz w:val="32"/>
          <w:szCs w:val="32"/>
          <w:lang w:val="en-US"/>
        </w:rPr>
        <w:t>R</w:t>
      </w:r>
      <w:r w:rsidRPr="00C8660A">
        <w:rPr>
          <w:b/>
          <w:bCs/>
          <w:sz w:val="32"/>
          <w:szCs w:val="32"/>
          <w:lang w:val="en-US"/>
        </w:rPr>
        <w:t xml:space="preserve">iver </w:t>
      </w:r>
      <w:r w:rsidR="00821B2F">
        <w:rPr>
          <w:b/>
          <w:bCs/>
          <w:sz w:val="32"/>
          <w:szCs w:val="32"/>
          <w:lang w:val="en-US"/>
        </w:rPr>
        <w:t>basin, s</w:t>
      </w:r>
      <w:r w:rsidRPr="00C8660A">
        <w:rPr>
          <w:b/>
          <w:bCs/>
          <w:sz w:val="32"/>
          <w:szCs w:val="32"/>
          <w:lang w:val="en-US"/>
        </w:rPr>
        <w:t>outheastern Brazil</w:t>
      </w:r>
    </w:p>
    <w:p w:rsidR="008E21DA" w:rsidRPr="003F2BF4" w:rsidRDefault="008E21DA" w:rsidP="00904E5E">
      <w:pPr>
        <w:tabs>
          <w:tab w:val="left" w:pos="6600"/>
        </w:tabs>
        <w:spacing w:line="360" w:lineRule="auto"/>
        <w:rPr>
          <w:b/>
          <w:lang w:val="en-US"/>
        </w:rPr>
      </w:pPr>
      <w:r w:rsidRPr="003F2BF4">
        <w:rPr>
          <w:b/>
          <w:lang w:val="en-US"/>
        </w:rPr>
        <w:tab/>
      </w:r>
    </w:p>
    <w:p w:rsidR="009C7C0B" w:rsidRPr="003F2BF4" w:rsidRDefault="009C7C0B" w:rsidP="00904E5E">
      <w:pPr>
        <w:tabs>
          <w:tab w:val="left" w:pos="6600"/>
        </w:tabs>
        <w:spacing w:line="360" w:lineRule="auto"/>
        <w:rPr>
          <w:b/>
          <w:lang w:val="en-US"/>
        </w:rPr>
      </w:pPr>
    </w:p>
    <w:p w:rsidR="00AA24F9" w:rsidRPr="006D6B5C" w:rsidRDefault="00AA24F9" w:rsidP="00904E5E">
      <w:pPr>
        <w:spacing w:line="360" w:lineRule="auto"/>
        <w:rPr>
          <w:lang w:val="en-US"/>
        </w:rPr>
      </w:pPr>
    </w:p>
    <w:p w:rsidR="00AA24F9" w:rsidRPr="006D6B5C" w:rsidRDefault="00AA24F9" w:rsidP="00904E5E">
      <w:pPr>
        <w:spacing w:line="360" w:lineRule="auto"/>
        <w:rPr>
          <w:lang w:val="en-US"/>
        </w:rPr>
      </w:pPr>
    </w:p>
    <w:p w:rsidR="00AA24F9" w:rsidRPr="006D6B5C" w:rsidRDefault="00AA24F9" w:rsidP="00904E5E">
      <w:pPr>
        <w:spacing w:line="360" w:lineRule="auto"/>
        <w:rPr>
          <w:lang w:val="en-US"/>
        </w:rPr>
      </w:pPr>
    </w:p>
    <w:p w:rsidR="009C7C0B" w:rsidRPr="009D62FF" w:rsidRDefault="0069011A" w:rsidP="00904E5E">
      <w:pPr>
        <w:spacing w:line="360" w:lineRule="auto"/>
        <w:rPr>
          <w:sz w:val="20"/>
          <w:szCs w:val="20"/>
          <w:lang w:val="en-US"/>
        </w:rPr>
      </w:pPr>
      <w:r w:rsidRPr="009D62FF">
        <w:rPr>
          <w:sz w:val="20"/>
          <w:szCs w:val="20"/>
          <w:lang w:val="en-US"/>
        </w:rPr>
        <w:t xml:space="preserve">Short Title: </w:t>
      </w:r>
      <w:r w:rsidR="00BD7A32" w:rsidRPr="009D62FF">
        <w:rPr>
          <w:sz w:val="20"/>
          <w:szCs w:val="20"/>
          <w:lang w:val="en-US"/>
        </w:rPr>
        <w:t>CYP1A activity and DNA damage in fishes</w:t>
      </w:r>
    </w:p>
    <w:p w:rsidR="00BD7A32" w:rsidRPr="003F2BF4" w:rsidRDefault="00BD7A32" w:rsidP="00904E5E">
      <w:pPr>
        <w:spacing w:line="360" w:lineRule="auto"/>
        <w:rPr>
          <w:lang w:val="en-US"/>
        </w:rPr>
      </w:pPr>
    </w:p>
    <w:p w:rsidR="000E7DFE" w:rsidRPr="00405762" w:rsidRDefault="002E4B6A" w:rsidP="00904E5E">
      <w:pPr>
        <w:pageBreakBefore/>
        <w:tabs>
          <w:tab w:val="left" w:pos="9214"/>
        </w:tabs>
        <w:autoSpaceDE w:val="0"/>
        <w:spacing w:line="360" w:lineRule="auto"/>
        <w:jc w:val="both"/>
        <w:rPr>
          <w:lang w:val="en-US"/>
        </w:rPr>
      </w:pPr>
      <w:r>
        <w:rPr>
          <w:b/>
          <w:lang w:val="en-US"/>
        </w:rPr>
        <w:lastRenderedPageBreak/>
        <w:t xml:space="preserve">ABSTRACT. </w:t>
      </w:r>
      <w:r w:rsidR="008E21DA" w:rsidRPr="009967C2">
        <w:rPr>
          <w:lang w:val="en-US"/>
        </w:rPr>
        <w:t>T</w:t>
      </w:r>
      <w:r w:rsidR="008E21DA" w:rsidRPr="003F2BF4">
        <w:rPr>
          <w:lang w:val="en-US"/>
        </w:rPr>
        <w:t>he Paraíba</w:t>
      </w:r>
      <w:r w:rsidR="0040524F" w:rsidRPr="003F2BF4">
        <w:rPr>
          <w:lang w:val="en-US"/>
        </w:rPr>
        <w:t xml:space="preserve"> </w:t>
      </w:r>
      <w:r w:rsidR="008E21DA" w:rsidRPr="003F2BF4">
        <w:rPr>
          <w:lang w:val="en-US"/>
        </w:rPr>
        <w:t>do</w:t>
      </w:r>
      <w:r w:rsidR="0040524F" w:rsidRPr="003F2BF4">
        <w:rPr>
          <w:lang w:val="en-US"/>
        </w:rPr>
        <w:t xml:space="preserve"> </w:t>
      </w:r>
      <w:r w:rsidR="008E21DA" w:rsidRPr="003F2BF4">
        <w:rPr>
          <w:lang w:val="en-US"/>
        </w:rPr>
        <w:t xml:space="preserve">Sul </w:t>
      </w:r>
      <w:r w:rsidR="00921CAF" w:rsidRPr="003F2BF4">
        <w:rPr>
          <w:lang w:val="en-US"/>
        </w:rPr>
        <w:t>R</w:t>
      </w:r>
      <w:r w:rsidR="008E21DA" w:rsidRPr="003F2BF4">
        <w:rPr>
          <w:lang w:val="en-US"/>
        </w:rPr>
        <w:t xml:space="preserve">iver (PSR) </w:t>
      </w:r>
      <w:r w:rsidR="005105C1" w:rsidRPr="003F2BF4">
        <w:rPr>
          <w:lang w:val="en-US"/>
        </w:rPr>
        <w:t xml:space="preserve">drainage basin </w:t>
      </w:r>
      <w:r w:rsidR="00C344A4" w:rsidRPr="003F2BF4">
        <w:rPr>
          <w:lang w:val="en-US"/>
        </w:rPr>
        <w:t xml:space="preserve">in Southeastern-Brazil </w:t>
      </w:r>
      <w:r w:rsidR="005105C1" w:rsidRPr="003F2BF4">
        <w:rPr>
          <w:lang w:val="en-US"/>
        </w:rPr>
        <w:t xml:space="preserve">spreads over one of the most industrialized and densely populated regions of the country. </w:t>
      </w:r>
      <w:r w:rsidR="00575A00" w:rsidRPr="003F2BF4">
        <w:rPr>
          <w:lang w:val="en-US"/>
        </w:rPr>
        <w:t xml:space="preserve">The impact of chemical contamination on PSR basin </w:t>
      </w:r>
      <w:r w:rsidR="00083A31" w:rsidRPr="003F2BF4">
        <w:rPr>
          <w:lang w:val="en-US"/>
        </w:rPr>
        <w:t xml:space="preserve">seems to </w:t>
      </w:r>
      <w:proofErr w:type="gramStart"/>
      <w:r w:rsidR="00083A31" w:rsidRPr="003F2BF4">
        <w:rPr>
          <w:lang w:val="en-US"/>
        </w:rPr>
        <w:t>be</w:t>
      </w:r>
      <w:r w:rsidR="00575A00" w:rsidRPr="003F2BF4">
        <w:rPr>
          <w:lang w:val="en-US"/>
        </w:rPr>
        <w:t xml:space="preserve"> more pronounced</w:t>
      </w:r>
      <w:proofErr w:type="gramEnd"/>
      <w:r w:rsidR="00575A00" w:rsidRPr="003F2BF4">
        <w:rPr>
          <w:lang w:val="en-US"/>
        </w:rPr>
        <w:t xml:space="preserve"> in its middle reach where a number of potentially polluting plants are located.</w:t>
      </w:r>
      <w:r w:rsidR="00CC7FF6" w:rsidRPr="003F2BF4">
        <w:rPr>
          <w:lang w:val="en-US"/>
        </w:rPr>
        <w:t xml:space="preserve"> In this study we used hepatic EROD activity – a biomarker of exposure to CYP1A-inducing pollutants</w:t>
      </w:r>
      <w:r w:rsidR="00584F51" w:rsidRPr="003F2BF4">
        <w:rPr>
          <w:lang w:val="en-US"/>
        </w:rPr>
        <w:t xml:space="preserve"> (e.g. </w:t>
      </w:r>
      <w:r w:rsidR="00CC7FF6" w:rsidRPr="003F2BF4">
        <w:rPr>
          <w:lang w:val="en-US"/>
        </w:rPr>
        <w:t>PAHs, PCDD/Fs, PCBs</w:t>
      </w:r>
      <w:r w:rsidR="00584F51" w:rsidRPr="003F2BF4">
        <w:rPr>
          <w:lang w:val="en-US"/>
        </w:rPr>
        <w:t>) -</w:t>
      </w:r>
      <w:r w:rsidR="00CC7FF6" w:rsidRPr="003F2BF4">
        <w:rPr>
          <w:lang w:val="en-US"/>
        </w:rPr>
        <w:t xml:space="preserve"> and the incidence of micronucleated erythrocytes </w:t>
      </w:r>
      <w:r w:rsidR="00A735CF" w:rsidRPr="003F2BF4">
        <w:rPr>
          <w:lang w:val="en-US"/>
        </w:rPr>
        <w:t xml:space="preserve">(Mn) </w:t>
      </w:r>
      <w:r w:rsidR="00CC7FF6" w:rsidRPr="003F2BF4">
        <w:rPr>
          <w:lang w:val="en-US"/>
        </w:rPr>
        <w:t>in the peripheral blood</w:t>
      </w:r>
      <w:r w:rsidR="00083A31" w:rsidRPr="003F2BF4">
        <w:rPr>
          <w:lang w:val="en-US"/>
        </w:rPr>
        <w:t xml:space="preserve"> -</w:t>
      </w:r>
      <w:r w:rsidR="00CC7FF6" w:rsidRPr="003F2BF4">
        <w:rPr>
          <w:lang w:val="en-US"/>
        </w:rPr>
        <w:t xml:space="preserve"> a bioma</w:t>
      </w:r>
      <w:r w:rsidR="00527B1A" w:rsidRPr="003F2BF4">
        <w:rPr>
          <w:lang w:val="en-US"/>
        </w:rPr>
        <w:t>r</w:t>
      </w:r>
      <w:r w:rsidR="00CC7FF6" w:rsidRPr="003F2BF4">
        <w:rPr>
          <w:lang w:val="en-US"/>
        </w:rPr>
        <w:t>ker of effect of DNA-damaging agents</w:t>
      </w:r>
      <w:r w:rsidR="00584F51" w:rsidRPr="003F2BF4">
        <w:rPr>
          <w:lang w:val="en-US"/>
        </w:rPr>
        <w:t xml:space="preserve"> (e.g.</w:t>
      </w:r>
      <w:r w:rsidR="00613F7D" w:rsidRPr="003F2BF4">
        <w:rPr>
          <w:lang w:val="en-US"/>
        </w:rPr>
        <w:t xml:space="preserve"> PAHs</w:t>
      </w:r>
      <w:r w:rsidR="00584F51" w:rsidRPr="003F2BF4">
        <w:rPr>
          <w:lang w:val="en-US"/>
        </w:rPr>
        <w:t>)</w:t>
      </w:r>
      <w:r w:rsidR="00083A31" w:rsidRPr="003F2BF4">
        <w:rPr>
          <w:lang w:val="en-US"/>
        </w:rPr>
        <w:t xml:space="preserve"> – </w:t>
      </w:r>
      <w:r w:rsidR="00613F7D" w:rsidRPr="003F2BF4">
        <w:rPr>
          <w:lang w:val="en-US"/>
        </w:rPr>
        <w:t>to</w:t>
      </w:r>
      <w:r w:rsidR="00083A31" w:rsidRPr="003F2BF4">
        <w:rPr>
          <w:lang w:val="en-US"/>
        </w:rPr>
        <w:t xml:space="preserve"> evaluate the effects </w:t>
      </w:r>
      <w:r w:rsidR="00753C0D" w:rsidRPr="003F2BF4">
        <w:rPr>
          <w:lang w:val="en-US"/>
        </w:rPr>
        <w:t>of pollution on two native fishes</w:t>
      </w:r>
      <w:r w:rsidR="00C344A4" w:rsidRPr="003F2BF4">
        <w:rPr>
          <w:lang w:val="en-US"/>
        </w:rPr>
        <w:t xml:space="preserve">, </w:t>
      </w:r>
      <w:r w:rsidR="00753C0D" w:rsidRPr="00DB7257">
        <w:rPr>
          <w:i/>
          <w:lang w:val="en-US"/>
        </w:rPr>
        <w:t>Geophagus brasiliensis</w:t>
      </w:r>
      <w:r w:rsidR="00753C0D" w:rsidRPr="003F2BF4">
        <w:rPr>
          <w:lang w:val="en-US"/>
        </w:rPr>
        <w:t xml:space="preserve"> and </w:t>
      </w:r>
      <w:r w:rsidR="00753C0D" w:rsidRPr="002A7996">
        <w:rPr>
          <w:i/>
          <w:lang w:val="en-US"/>
        </w:rPr>
        <w:t>Pimelodus maculatus</w:t>
      </w:r>
      <w:r w:rsidR="00753C0D" w:rsidRPr="003F2BF4">
        <w:rPr>
          <w:lang w:val="en-US"/>
        </w:rPr>
        <w:t xml:space="preserve">. </w:t>
      </w:r>
      <w:r w:rsidR="00A735CF" w:rsidRPr="003F2BF4">
        <w:rPr>
          <w:lang w:val="en-US"/>
        </w:rPr>
        <w:t xml:space="preserve">Results showed that </w:t>
      </w:r>
      <w:r w:rsidR="008A5B2F" w:rsidRPr="003F2BF4">
        <w:rPr>
          <w:lang w:val="en-US"/>
        </w:rPr>
        <w:t>the</w:t>
      </w:r>
      <w:r w:rsidR="00A735CF" w:rsidRPr="003F2BF4">
        <w:rPr>
          <w:lang w:val="en-US"/>
        </w:rPr>
        <w:t xml:space="preserve"> incidence of </w:t>
      </w:r>
      <w:r w:rsidR="00AC1C60" w:rsidRPr="003F2BF4">
        <w:rPr>
          <w:lang w:val="en-US"/>
        </w:rPr>
        <w:t>Mn</w:t>
      </w:r>
      <w:r w:rsidR="008A5B2F" w:rsidRPr="003F2BF4">
        <w:rPr>
          <w:lang w:val="en-US"/>
        </w:rPr>
        <w:t xml:space="preserve"> </w:t>
      </w:r>
      <w:r w:rsidR="00A735CF" w:rsidRPr="003F2BF4">
        <w:rPr>
          <w:lang w:val="en-US"/>
        </w:rPr>
        <w:t xml:space="preserve">and EROD </w:t>
      </w:r>
      <w:r w:rsidR="00AC1C60" w:rsidRPr="003F2BF4">
        <w:rPr>
          <w:lang w:val="en-US"/>
        </w:rPr>
        <w:t xml:space="preserve">in </w:t>
      </w:r>
      <w:r w:rsidR="00AC1C60" w:rsidRPr="00DB7257">
        <w:rPr>
          <w:i/>
          <w:lang w:val="en-US"/>
        </w:rPr>
        <w:t>G.</w:t>
      </w:r>
      <w:r w:rsidR="00333987" w:rsidRPr="00DB7257">
        <w:rPr>
          <w:i/>
          <w:lang w:val="en-US"/>
        </w:rPr>
        <w:t xml:space="preserve"> </w:t>
      </w:r>
      <w:r w:rsidR="00AC1C60" w:rsidRPr="00DB7257">
        <w:rPr>
          <w:i/>
          <w:lang w:val="en-US"/>
        </w:rPr>
        <w:t>brasiliensis</w:t>
      </w:r>
      <w:r w:rsidR="00AC1C60" w:rsidRPr="003F2BF4">
        <w:rPr>
          <w:lang w:val="en-US"/>
        </w:rPr>
        <w:t xml:space="preserve"> and </w:t>
      </w:r>
      <w:r w:rsidR="00AC1C60" w:rsidRPr="00DB7257">
        <w:rPr>
          <w:i/>
          <w:lang w:val="en-US"/>
        </w:rPr>
        <w:t>P.</w:t>
      </w:r>
      <w:r w:rsidR="00333987" w:rsidRPr="00DB7257">
        <w:rPr>
          <w:i/>
          <w:lang w:val="en-US"/>
        </w:rPr>
        <w:t xml:space="preserve"> </w:t>
      </w:r>
      <w:r w:rsidR="00AC1C60" w:rsidRPr="00DB7257">
        <w:rPr>
          <w:i/>
          <w:lang w:val="en-US"/>
        </w:rPr>
        <w:t>maculatus</w:t>
      </w:r>
      <w:r w:rsidR="00AC1C60" w:rsidRPr="003F2BF4">
        <w:rPr>
          <w:lang w:val="en-US"/>
        </w:rPr>
        <w:t xml:space="preserve"> f</w:t>
      </w:r>
      <w:r w:rsidR="00A735CF" w:rsidRPr="003F2BF4">
        <w:rPr>
          <w:lang w:val="en-US"/>
        </w:rPr>
        <w:t>rom the two most downstream sites</w:t>
      </w:r>
      <w:r w:rsidR="008F3DC4">
        <w:rPr>
          <w:lang w:val="en-US"/>
        </w:rPr>
        <w:t xml:space="preserve"> (</w:t>
      </w:r>
      <w:proofErr w:type="spellStart"/>
      <w:r w:rsidR="00EF5062" w:rsidRPr="003F2BF4">
        <w:rPr>
          <w:lang w:val="en-US"/>
        </w:rPr>
        <w:t>Três</w:t>
      </w:r>
      <w:proofErr w:type="spellEnd"/>
      <w:r w:rsidR="00EF5062" w:rsidRPr="003F2BF4">
        <w:rPr>
          <w:lang w:val="en-US"/>
        </w:rPr>
        <w:t xml:space="preserve"> Rios </w:t>
      </w:r>
      <w:r w:rsidR="00D3137D" w:rsidRPr="003F2BF4">
        <w:rPr>
          <w:lang w:val="en-US"/>
        </w:rPr>
        <w:t>T</w:t>
      </w:r>
      <w:r w:rsidR="00EF5062" w:rsidRPr="003F2BF4">
        <w:rPr>
          <w:lang w:val="en-US"/>
        </w:rPr>
        <w:t xml:space="preserve">own and Piabanha </w:t>
      </w:r>
      <w:r w:rsidR="00D3137D" w:rsidRPr="003F2BF4">
        <w:rPr>
          <w:lang w:val="en-US"/>
        </w:rPr>
        <w:t>R</w:t>
      </w:r>
      <w:r w:rsidR="00EF5062" w:rsidRPr="003F2BF4">
        <w:rPr>
          <w:lang w:val="en-US"/>
        </w:rPr>
        <w:t>iver)</w:t>
      </w:r>
      <w:r w:rsidR="008A5B2F" w:rsidRPr="003F2BF4">
        <w:rPr>
          <w:lang w:val="en-US"/>
        </w:rPr>
        <w:t xml:space="preserve"> were markedly higher than the incidence and </w:t>
      </w:r>
      <w:r w:rsidR="00584F51" w:rsidRPr="003F2BF4">
        <w:rPr>
          <w:lang w:val="en-US"/>
        </w:rPr>
        <w:t>EROD</w:t>
      </w:r>
      <w:r w:rsidR="008A5B2F" w:rsidRPr="003F2BF4">
        <w:rPr>
          <w:lang w:val="en-US"/>
        </w:rPr>
        <w:t xml:space="preserve"> recorded in </w:t>
      </w:r>
      <w:r w:rsidR="00584F51" w:rsidRPr="003F2BF4">
        <w:rPr>
          <w:lang w:val="en-US"/>
        </w:rPr>
        <w:t xml:space="preserve">fishes from </w:t>
      </w:r>
      <w:r w:rsidR="008A5B2F" w:rsidRPr="003F2BF4">
        <w:rPr>
          <w:lang w:val="en-US"/>
        </w:rPr>
        <w:t xml:space="preserve">the most upstream site (Funil </w:t>
      </w:r>
      <w:r w:rsidR="00D3137D" w:rsidRPr="003F2BF4">
        <w:rPr>
          <w:lang w:val="en-US"/>
        </w:rPr>
        <w:t>R</w:t>
      </w:r>
      <w:r w:rsidR="008A5B2F" w:rsidRPr="003F2BF4">
        <w:rPr>
          <w:lang w:val="en-US"/>
        </w:rPr>
        <w:t>eservoir).</w:t>
      </w:r>
      <w:r w:rsidR="00584F51" w:rsidRPr="003F2BF4">
        <w:rPr>
          <w:lang w:val="en-US"/>
        </w:rPr>
        <w:t xml:space="preserve"> The </w:t>
      </w:r>
      <w:r w:rsidR="00B23CFB" w:rsidRPr="003F2BF4">
        <w:rPr>
          <w:lang w:val="en-US"/>
        </w:rPr>
        <w:t>study</w:t>
      </w:r>
      <w:r w:rsidR="00584F51" w:rsidRPr="003F2BF4">
        <w:rPr>
          <w:lang w:val="en-US"/>
        </w:rPr>
        <w:t xml:space="preserve"> findings are consistent with the view that induced CYP1A activity and increased DNA-damage </w:t>
      </w:r>
      <w:proofErr w:type="gramStart"/>
      <w:r w:rsidR="00584F51" w:rsidRPr="003F2BF4">
        <w:rPr>
          <w:lang w:val="en-US"/>
        </w:rPr>
        <w:t>are found</w:t>
      </w:r>
      <w:proofErr w:type="gramEnd"/>
      <w:r w:rsidR="00584F51" w:rsidRPr="003F2BF4">
        <w:rPr>
          <w:lang w:val="en-US"/>
        </w:rPr>
        <w:t xml:space="preserve"> in </w:t>
      </w:r>
      <w:r w:rsidR="00B23CFB" w:rsidRPr="003F2BF4">
        <w:rPr>
          <w:lang w:val="en-US"/>
        </w:rPr>
        <w:t>fishes</w:t>
      </w:r>
      <w:r w:rsidR="00584F51" w:rsidRPr="003F2BF4">
        <w:rPr>
          <w:lang w:val="en-US"/>
        </w:rPr>
        <w:t xml:space="preserve"> </w:t>
      </w:r>
      <w:r w:rsidR="00B23CFB" w:rsidRPr="003F2BF4">
        <w:rPr>
          <w:lang w:val="en-US"/>
        </w:rPr>
        <w:t>caught in</w:t>
      </w:r>
      <w:r w:rsidR="00584F51" w:rsidRPr="003F2BF4">
        <w:rPr>
          <w:lang w:val="en-US"/>
        </w:rPr>
        <w:t xml:space="preserve"> </w:t>
      </w:r>
      <w:r w:rsidR="00B23CFB" w:rsidRPr="003F2BF4">
        <w:rPr>
          <w:lang w:val="en-US"/>
        </w:rPr>
        <w:t xml:space="preserve">sampling </w:t>
      </w:r>
      <w:r w:rsidR="009D3088" w:rsidRPr="003F2BF4">
        <w:rPr>
          <w:lang w:val="en-US"/>
        </w:rPr>
        <w:t>sites located</w:t>
      </w:r>
      <w:r w:rsidR="00584F51" w:rsidRPr="003F2BF4">
        <w:rPr>
          <w:lang w:val="en-US"/>
        </w:rPr>
        <w:t xml:space="preserve"> downstream the</w:t>
      </w:r>
      <w:r w:rsidR="009D3088" w:rsidRPr="003F2BF4">
        <w:rPr>
          <w:lang w:val="en-US"/>
        </w:rPr>
        <w:t xml:space="preserve"> </w:t>
      </w:r>
      <w:r w:rsidR="00B23CFB" w:rsidRPr="003F2BF4">
        <w:rPr>
          <w:lang w:val="en-US"/>
        </w:rPr>
        <w:t xml:space="preserve">river basin </w:t>
      </w:r>
      <w:r w:rsidR="009D3088" w:rsidRPr="003F2BF4">
        <w:rPr>
          <w:lang w:val="en-US"/>
        </w:rPr>
        <w:t xml:space="preserve">stretch where </w:t>
      </w:r>
      <w:r w:rsidR="00B30522" w:rsidRPr="003F2BF4">
        <w:rPr>
          <w:lang w:val="en-US"/>
        </w:rPr>
        <w:t xml:space="preserve">there </w:t>
      </w:r>
      <w:r w:rsidR="0024446A" w:rsidRPr="003F2BF4">
        <w:rPr>
          <w:lang w:val="en-US"/>
        </w:rPr>
        <w:t>are</w:t>
      </w:r>
      <w:r w:rsidR="00B23CFB" w:rsidRPr="003F2BF4">
        <w:rPr>
          <w:lang w:val="en-US"/>
        </w:rPr>
        <w:t xml:space="preserve"> a number of industries </w:t>
      </w:r>
      <w:r w:rsidR="00B23CFB" w:rsidRPr="00405762">
        <w:rPr>
          <w:lang w:val="en-US"/>
        </w:rPr>
        <w:t>that are potential sources of PAHs and CYP1A-inducing contaminants.</w:t>
      </w:r>
    </w:p>
    <w:p w:rsidR="002E4B6A" w:rsidRPr="00405762" w:rsidRDefault="002E4B6A" w:rsidP="00904E5E">
      <w:pPr>
        <w:pStyle w:val="body"/>
        <w:tabs>
          <w:tab w:val="clear" w:pos="397"/>
          <w:tab w:val="clear" w:pos="1440"/>
          <w:tab w:val="left" w:pos="709"/>
        </w:tabs>
        <w:spacing w:line="360" w:lineRule="auto"/>
        <w:jc w:val="left"/>
        <w:rPr>
          <w:b/>
          <w:sz w:val="24"/>
          <w:szCs w:val="24"/>
          <w:lang w:val="en-US"/>
        </w:rPr>
      </w:pPr>
    </w:p>
    <w:p w:rsidR="002E4B6A" w:rsidRPr="00405762" w:rsidRDefault="002E4B6A" w:rsidP="00595FC7">
      <w:pPr>
        <w:pStyle w:val="body"/>
        <w:tabs>
          <w:tab w:val="clear" w:pos="397"/>
          <w:tab w:val="clear" w:pos="1440"/>
          <w:tab w:val="left" w:pos="709"/>
        </w:tabs>
        <w:spacing w:line="360" w:lineRule="auto"/>
        <w:rPr>
          <w:sz w:val="24"/>
          <w:szCs w:val="24"/>
          <w:lang w:val="en-US"/>
        </w:rPr>
      </w:pPr>
      <w:r w:rsidRPr="00405762">
        <w:rPr>
          <w:b/>
          <w:sz w:val="24"/>
          <w:szCs w:val="24"/>
          <w:lang w:val="en-US"/>
        </w:rPr>
        <w:t xml:space="preserve">Keywords: </w:t>
      </w:r>
      <w:r w:rsidR="00595FC7" w:rsidRPr="00595FC7">
        <w:rPr>
          <w:sz w:val="24"/>
          <w:szCs w:val="24"/>
          <w:lang w:val="en-US"/>
        </w:rPr>
        <w:t>Ethoxyresorufin-O-</w:t>
      </w:r>
      <w:proofErr w:type="spellStart"/>
      <w:r w:rsidR="00595FC7" w:rsidRPr="00595FC7">
        <w:rPr>
          <w:sz w:val="24"/>
          <w:szCs w:val="24"/>
          <w:lang w:val="en-US"/>
        </w:rPr>
        <w:t>deethylase</w:t>
      </w:r>
      <w:proofErr w:type="spellEnd"/>
      <w:r w:rsidR="00595FC7" w:rsidRPr="00595FC7">
        <w:rPr>
          <w:b/>
          <w:sz w:val="24"/>
          <w:szCs w:val="24"/>
          <w:lang w:val="en-US"/>
        </w:rPr>
        <w:t xml:space="preserve"> </w:t>
      </w:r>
      <w:r w:rsidR="00595FC7">
        <w:rPr>
          <w:b/>
          <w:sz w:val="24"/>
          <w:szCs w:val="24"/>
          <w:lang w:val="en-US"/>
        </w:rPr>
        <w:t>(</w:t>
      </w:r>
      <w:r w:rsidR="006847EB" w:rsidRPr="00405762">
        <w:rPr>
          <w:sz w:val="24"/>
          <w:szCs w:val="24"/>
          <w:lang w:val="en-US"/>
        </w:rPr>
        <w:t>EROD</w:t>
      </w:r>
      <w:r w:rsidR="00595FC7">
        <w:rPr>
          <w:sz w:val="24"/>
          <w:szCs w:val="24"/>
          <w:lang w:val="en-US"/>
        </w:rPr>
        <w:t>)</w:t>
      </w:r>
      <w:r w:rsidR="00405762" w:rsidRPr="00405762">
        <w:rPr>
          <w:sz w:val="24"/>
          <w:szCs w:val="24"/>
          <w:lang w:val="en-US"/>
        </w:rPr>
        <w:t xml:space="preserve"> activity</w:t>
      </w:r>
      <w:r w:rsidR="006847EB" w:rsidRPr="00405762">
        <w:rPr>
          <w:sz w:val="24"/>
          <w:szCs w:val="24"/>
          <w:lang w:val="en-US"/>
        </w:rPr>
        <w:t>,</w:t>
      </w:r>
      <w:r w:rsidR="006847EB" w:rsidRPr="00405762">
        <w:rPr>
          <w:i/>
          <w:sz w:val="24"/>
          <w:szCs w:val="24"/>
          <w:lang w:val="en-US"/>
        </w:rPr>
        <w:t xml:space="preserve"> Geophagus brasiliensis</w:t>
      </w:r>
      <w:r w:rsidR="006847EB" w:rsidRPr="00405762">
        <w:rPr>
          <w:sz w:val="24"/>
          <w:szCs w:val="24"/>
          <w:lang w:val="en-US"/>
        </w:rPr>
        <w:t xml:space="preserve">, micronuclei, </w:t>
      </w:r>
      <w:r w:rsidR="00405762" w:rsidRPr="00405762">
        <w:rPr>
          <w:i/>
          <w:sz w:val="24"/>
          <w:szCs w:val="24"/>
          <w:lang w:val="en-US"/>
        </w:rPr>
        <w:t>Pimelodus maculatus</w:t>
      </w:r>
      <w:r w:rsidR="00405762">
        <w:rPr>
          <w:sz w:val="24"/>
          <w:szCs w:val="24"/>
          <w:lang w:val="en-US"/>
        </w:rPr>
        <w:t xml:space="preserve">, </w:t>
      </w:r>
      <w:r w:rsidR="00405762" w:rsidRPr="00405762">
        <w:rPr>
          <w:sz w:val="24"/>
          <w:szCs w:val="24"/>
          <w:lang w:val="en-US"/>
        </w:rPr>
        <w:t>polycyclic aromatic hydrocarbons (PAHs).</w:t>
      </w:r>
    </w:p>
    <w:p w:rsidR="002E4B6A" w:rsidRPr="00405762" w:rsidRDefault="002E4B6A" w:rsidP="00904E5E">
      <w:pPr>
        <w:pStyle w:val="body"/>
        <w:tabs>
          <w:tab w:val="clear" w:pos="397"/>
          <w:tab w:val="clear" w:pos="1440"/>
          <w:tab w:val="left" w:pos="709"/>
        </w:tabs>
        <w:spacing w:line="360" w:lineRule="auto"/>
        <w:jc w:val="left"/>
        <w:rPr>
          <w:b/>
          <w:sz w:val="24"/>
          <w:szCs w:val="24"/>
          <w:lang w:val="en-US"/>
        </w:rPr>
      </w:pPr>
    </w:p>
    <w:p w:rsidR="002E4B6A" w:rsidRPr="005271D4" w:rsidRDefault="00673D7C" w:rsidP="009D3A8E">
      <w:pPr>
        <w:pStyle w:val="body"/>
        <w:tabs>
          <w:tab w:val="clear" w:pos="397"/>
          <w:tab w:val="clear" w:pos="1440"/>
          <w:tab w:val="left" w:pos="709"/>
        </w:tabs>
        <w:spacing w:line="360" w:lineRule="auto"/>
        <w:rPr>
          <w:lang w:val="pt-BR"/>
        </w:rPr>
      </w:pPr>
      <w:r>
        <w:rPr>
          <w:b/>
          <w:lang w:val="en-US"/>
        </w:rPr>
        <w:t>RESUMO</w:t>
      </w:r>
      <w:r>
        <w:rPr>
          <w:b/>
          <w:lang w:val="en-US"/>
        </w:rPr>
        <w:t xml:space="preserve">. </w:t>
      </w:r>
      <w:r w:rsidRPr="00566353">
        <w:rPr>
          <w:lang w:val="pt-BR"/>
        </w:rPr>
        <w:t xml:space="preserve">O Rio </w:t>
      </w:r>
      <w:r w:rsidRPr="00566353">
        <w:rPr>
          <w:lang w:val="pt-BR"/>
        </w:rPr>
        <w:t xml:space="preserve">Paraíba do Sul </w:t>
      </w:r>
      <w:r w:rsidRPr="00566353">
        <w:rPr>
          <w:lang w:val="pt-BR"/>
        </w:rPr>
        <w:t>(RP</w:t>
      </w:r>
      <w:r w:rsidRPr="00566353">
        <w:rPr>
          <w:lang w:val="pt-BR"/>
        </w:rPr>
        <w:t xml:space="preserve">S) </w:t>
      </w:r>
      <w:r w:rsidRPr="00566353">
        <w:rPr>
          <w:lang w:val="pt-BR"/>
        </w:rPr>
        <w:t xml:space="preserve">drena uma das mais industrializadas e densamente povoadas áreas do Sudeste do Brasil. </w:t>
      </w:r>
      <w:r w:rsidRPr="00673D7C">
        <w:rPr>
          <w:lang w:val="pt-BR"/>
        </w:rPr>
        <w:t>O impacto de contaminaç</w:t>
      </w:r>
      <w:r w:rsidR="00566353">
        <w:rPr>
          <w:lang w:val="pt-BR"/>
        </w:rPr>
        <w:t>ão quí</w:t>
      </w:r>
      <w:r w:rsidRPr="00673D7C">
        <w:rPr>
          <w:lang w:val="pt-BR"/>
        </w:rPr>
        <w:t>mica no RPS parece ser mais pronunciado no segment</w:t>
      </w:r>
      <w:r w:rsidR="00566353">
        <w:rPr>
          <w:lang w:val="pt-BR"/>
        </w:rPr>
        <w:t>o</w:t>
      </w:r>
      <w:r w:rsidRPr="00673D7C">
        <w:rPr>
          <w:lang w:val="pt-BR"/>
        </w:rPr>
        <w:t xml:space="preserve"> </w:t>
      </w:r>
      <w:r w:rsidR="00566353">
        <w:rPr>
          <w:lang w:val="pt-BR"/>
        </w:rPr>
        <w:t>mé</w:t>
      </w:r>
      <w:r w:rsidRPr="00673D7C">
        <w:rPr>
          <w:lang w:val="pt-BR"/>
        </w:rPr>
        <w:t>dio da bacia onde localizam-se um grande n</w:t>
      </w:r>
      <w:r w:rsidR="00566353">
        <w:rPr>
          <w:lang w:val="pt-BR"/>
        </w:rPr>
        <w:t>úmero de indúst</w:t>
      </w:r>
      <w:r w:rsidRPr="00673D7C">
        <w:rPr>
          <w:lang w:val="pt-BR"/>
        </w:rPr>
        <w:t>r</w:t>
      </w:r>
      <w:r w:rsidR="00566353">
        <w:rPr>
          <w:lang w:val="pt-BR"/>
        </w:rPr>
        <w:t>i</w:t>
      </w:r>
      <w:r w:rsidRPr="00673D7C">
        <w:rPr>
          <w:lang w:val="pt-BR"/>
        </w:rPr>
        <w:t xml:space="preserve">as potencialmente poluidoras. Neste estudo, nos utilizamos a atividade </w:t>
      </w:r>
      <w:r w:rsidR="00566353">
        <w:rPr>
          <w:lang w:val="pt-BR"/>
        </w:rPr>
        <w:t>hepá</w:t>
      </w:r>
      <w:r w:rsidRPr="00673D7C">
        <w:rPr>
          <w:lang w:val="pt-BR"/>
        </w:rPr>
        <w:t xml:space="preserve">tica EROD – um biomarcador de exposição a </w:t>
      </w:r>
      <w:r w:rsidR="00566353">
        <w:rPr>
          <w:lang w:val="pt-BR"/>
        </w:rPr>
        <w:t>poluente indu</w:t>
      </w:r>
      <w:r w:rsidRPr="00673D7C">
        <w:rPr>
          <w:lang w:val="pt-BR"/>
        </w:rPr>
        <w:t xml:space="preserve">tores da </w:t>
      </w:r>
      <w:r w:rsidRPr="00673D7C">
        <w:rPr>
          <w:lang w:val="pt-BR"/>
        </w:rPr>
        <w:t xml:space="preserve">CYP1A (e.g. </w:t>
      </w:r>
      <w:proofErr w:type="spellStart"/>
      <w:r w:rsidR="009D3A8E" w:rsidRPr="00673D7C">
        <w:rPr>
          <w:lang w:val="pt-BR"/>
        </w:rPr>
        <w:t>H</w:t>
      </w:r>
      <w:r w:rsidR="009D3A8E">
        <w:rPr>
          <w:lang w:val="pt-BR"/>
        </w:rPr>
        <w:t>AP</w:t>
      </w:r>
      <w:r w:rsidR="009D3A8E" w:rsidRPr="00673D7C">
        <w:rPr>
          <w:lang w:val="pt-BR"/>
        </w:rPr>
        <w:t>s</w:t>
      </w:r>
      <w:proofErr w:type="spellEnd"/>
      <w:r w:rsidRPr="00673D7C">
        <w:rPr>
          <w:lang w:val="pt-BR"/>
        </w:rPr>
        <w:t>, PCDD/</w:t>
      </w:r>
      <w:proofErr w:type="spellStart"/>
      <w:r w:rsidRPr="00673D7C">
        <w:rPr>
          <w:lang w:val="pt-BR"/>
        </w:rPr>
        <w:t>Fs</w:t>
      </w:r>
      <w:proofErr w:type="spellEnd"/>
      <w:r w:rsidRPr="00673D7C">
        <w:rPr>
          <w:lang w:val="pt-BR"/>
        </w:rPr>
        <w:t xml:space="preserve">, </w:t>
      </w:r>
      <w:proofErr w:type="spellStart"/>
      <w:r w:rsidRPr="00673D7C">
        <w:rPr>
          <w:lang w:val="pt-BR"/>
        </w:rPr>
        <w:t>PCBs</w:t>
      </w:r>
      <w:proofErr w:type="spellEnd"/>
      <w:r w:rsidRPr="00673D7C">
        <w:rPr>
          <w:lang w:val="pt-BR"/>
        </w:rPr>
        <w:t xml:space="preserve">) </w:t>
      </w:r>
      <w:r w:rsidRPr="00673D7C">
        <w:rPr>
          <w:lang w:val="pt-BR"/>
        </w:rPr>
        <w:t>–</w:t>
      </w:r>
      <w:r w:rsidRPr="00673D7C">
        <w:rPr>
          <w:lang w:val="pt-BR"/>
        </w:rPr>
        <w:t xml:space="preserve"> </w:t>
      </w:r>
      <w:r w:rsidRPr="00673D7C">
        <w:rPr>
          <w:lang w:val="pt-BR"/>
        </w:rPr>
        <w:t xml:space="preserve">e a incidência de eritrócitos </w:t>
      </w:r>
      <w:proofErr w:type="spellStart"/>
      <w:r w:rsidRPr="00673D7C">
        <w:rPr>
          <w:lang w:val="pt-BR"/>
        </w:rPr>
        <w:t>micronucleados</w:t>
      </w:r>
      <w:proofErr w:type="spellEnd"/>
      <w:r w:rsidRPr="00673D7C">
        <w:rPr>
          <w:lang w:val="pt-BR"/>
        </w:rPr>
        <w:t xml:space="preserve"> </w:t>
      </w:r>
      <w:r>
        <w:rPr>
          <w:lang w:val="pt-BR"/>
        </w:rPr>
        <w:t>(</w:t>
      </w:r>
      <w:r w:rsidRPr="00673D7C">
        <w:rPr>
          <w:lang w:val="pt-BR"/>
        </w:rPr>
        <w:t xml:space="preserve">Mn) </w:t>
      </w:r>
      <w:r w:rsidR="005271D4">
        <w:rPr>
          <w:lang w:val="pt-BR"/>
        </w:rPr>
        <w:t xml:space="preserve">no sangue periférico – um biomarcador de efeitos de agentes de danificação do </w:t>
      </w:r>
      <w:r w:rsidRPr="00673D7C">
        <w:rPr>
          <w:lang w:val="pt-BR"/>
        </w:rPr>
        <w:t>DNA- (e.g.</w:t>
      </w:r>
      <w:r w:rsidR="009D3A8E">
        <w:rPr>
          <w:lang w:val="pt-BR"/>
        </w:rPr>
        <w:t xml:space="preserve"> </w:t>
      </w:r>
      <w:proofErr w:type="spellStart"/>
      <w:r w:rsidRPr="00673D7C">
        <w:rPr>
          <w:lang w:val="pt-BR"/>
        </w:rPr>
        <w:t>H</w:t>
      </w:r>
      <w:r w:rsidR="009D3A8E">
        <w:rPr>
          <w:lang w:val="pt-BR"/>
        </w:rPr>
        <w:t>AP</w:t>
      </w:r>
      <w:r w:rsidRPr="00673D7C">
        <w:rPr>
          <w:lang w:val="pt-BR"/>
        </w:rPr>
        <w:t>s</w:t>
      </w:r>
      <w:proofErr w:type="spellEnd"/>
      <w:r w:rsidRPr="00673D7C">
        <w:rPr>
          <w:lang w:val="pt-BR"/>
        </w:rPr>
        <w:t xml:space="preserve">) – </w:t>
      </w:r>
      <w:r w:rsidR="005271D4">
        <w:rPr>
          <w:lang w:val="pt-BR"/>
        </w:rPr>
        <w:t xml:space="preserve">para avaliar o efeito de poluição sobre dois peixes nativos, </w:t>
      </w:r>
      <w:r w:rsidRPr="00673D7C">
        <w:rPr>
          <w:i/>
          <w:lang w:val="pt-BR"/>
        </w:rPr>
        <w:t>Geophagus brasiliensis</w:t>
      </w:r>
      <w:r w:rsidRPr="00673D7C">
        <w:rPr>
          <w:lang w:val="pt-BR"/>
        </w:rPr>
        <w:t xml:space="preserve"> </w:t>
      </w:r>
      <w:r w:rsidR="005271D4">
        <w:rPr>
          <w:lang w:val="pt-BR"/>
        </w:rPr>
        <w:t>e</w:t>
      </w:r>
      <w:r w:rsidRPr="00673D7C">
        <w:rPr>
          <w:lang w:val="pt-BR"/>
        </w:rPr>
        <w:t xml:space="preserve"> </w:t>
      </w:r>
      <w:r w:rsidRPr="00673D7C">
        <w:rPr>
          <w:i/>
          <w:lang w:val="pt-BR"/>
        </w:rPr>
        <w:t>Pimelodus maculatus</w:t>
      </w:r>
      <w:r w:rsidRPr="00673D7C">
        <w:rPr>
          <w:lang w:val="pt-BR"/>
        </w:rPr>
        <w:t xml:space="preserve">. </w:t>
      </w:r>
      <w:r w:rsidR="005271D4" w:rsidRPr="005271D4">
        <w:rPr>
          <w:lang w:val="pt-BR"/>
        </w:rPr>
        <w:t xml:space="preserve">Os resultados apresentaram que a incidência de </w:t>
      </w:r>
      <w:r w:rsidRPr="005271D4">
        <w:rPr>
          <w:lang w:val="pt-BR"/>
        </w:rPr>
        <w:t xml:space="preserve">Mn </w:t>
      </w:r>
      <w:r w:rsidR="005271D4" w:rsidRPr="005271D4">
        <w:rPr>
          <w:lang w:val="pt-BR"/>
        </w:rPr>
        <w:t>e</w:t>
      </w:r>
      <w:r w:rsidRPr="005271D4">
        <w:rPr>
          <w:lang w:val="pt-BR"/>
        </w:rPr>
        <w:t xml:space="preserve"> EROD </w:t>
      </w:r>
      <w:r w:rsidR="005271D4" w:rsidRPr="005271D4">
        <w:rPr>
          <w:lang w:val="pt-BR"/>
        </w:rPr>
        <w:t>em</w:t>
      </w:r>
      <w:r w:rsidRPr="005271D4">
        <w:rPr>
          <w:lang w:val="pt-BR"/>
        </w:rPr>
        <w:t xml:space="preserve"> </w:t>
      </w:r>
      <w:r w:rsidRPr="005271D4">
        <w:rPr>
          <w:i/>
          <w:lang w:val="pt-BR"/>
        </w:rPr>
        <w:t>G. brasiliensis</w:t>
      </w:r>
      <w:r w:rsidRPr="005271D4">
        <w:rPr>
          <w:lang w:val="pt-BR"/>
        </w:rPr>
        <w:t xml:space="preserve"> </w:t>
      </w:r>
      <w:r w:rsidR="005271D4" w:rsidRPr="005271D4">
        <w:rPr>
          <w:lang w:val="pt-BR"/>
        </w:rPr>
        <w:t>e</w:t>
      </w:r>
      <w:r w:rsidRPr="005271D4">
        <w:rPr>
          <w:lang w:val="pt-BR"/>
        </w:rPr>
        <w:t xml:space="preserve"> </w:t>
      </w:r>
      <w:r w:rsidRPr="005271D4">
        <w:rPr>
          <w:i/>
          <w:lang w:val="pt-BR"/>
        </w:rPr>
        <w:t>P. maculatus</w:t>
      </w:r>
      <w:r w:rsidRPr="005271D4">
        <w:rPr>
          <w:lang w:val="pt-BR"/>
        </w:rPr>
        <w:t xml:space="preserve"> </w:t>
      </w:r>
      <w:r w:rsidR="005271D4" w:rsidRPr="005271D4">
        <w:rPr>
          <w:lang w:val="pt-BR"/>
        </w:rPr>
        <w:t>nos dois locais no trecho mais baixo (</w:t>
      </w:r>
      <w:r w:rsidRPr="005271D4">
        <w:rPr>
          <w:lang w:val="pt-BR"/>
        </w:rPr>
        <w:t xml:space="preserve">Três Rios </w:t>
      </w:r>
      <w:r w:rsidR="005271D4" w:rsidRPr="005271D4">
        <w:rPr>
          <w:lang w:val="pt-BR"/>
        </w:rPr>
        <w:t>e</w:t>
      </w:r>
      <w:r w:rsidRPr="005271D4">
        <w:rPr>
          <w:lang w:val="pt-BR"/>
        </w:rPr>
        <w:t xml:space="preserve"> </w:t>
      </w:r>
      <w:r w:rsidR="005271D4" w:rsidRPr="005271D4">
        <w:rPr>
          <w:lang w:val="pt-BR"/>
        </w:rPr>
        <w:t>Rio</w:t>
      </w:r>
      <w:r w:rsidR="005271D4">
        <w:rPr>
          <w:lang w:val="pt-BR"/>
        </w:rPr>
        <w:t xml:space="preserve"> Piabanha</w:t>
      </w:r>
      <w:r w:rsidRPr="005271D4">
        <w:rPr>
          <w:lang w:val="pt-BR"/>
        </w:rPr>
        <w:t xml:space="preserve">) </w:t>
      </w:r>
      <w:r w:rsidR="005271D4">
        <w:rPr>
          <w:lang w:val="pt-BR"/>
        </w:rPr>
        <w:t xml:space="preserve">foram marcadamente mais elevados do que a incidência e a atividade </w:t>
      </w:r>
      <w:r w:rsidRPr="005271D4">
        <w:rPr>
          <w:lang w:val="pt-BR"/>
        </w:rPr>
        <w:t xml:space="preserve">EROD </w:t>
      </w:r>
      <w:r w:rsidR="005271D4">
        <w:rPr>
          <w:lang w:val="pt-BR"/>
        </w:rPr>
        <w:t>registradas em peixes dos locais mais à montante (Reservatório do Funil</w:t>
      </w:r>
      <w:r w:rsidRPr="005271D4">
        <w:rPr>
          <w:lang w:val="pt-BR"/>
        </w:rPr>
        <w:t xml:space="preserve">). </w:t>
      </w:r>
      <w:r w:rsidR="005271D4" w:rsidRPr="005271D4">
        <w:rPr>
          <w:lang w:val="pt-BR"/>
        </w:rPr>
        <w:t>Estes resultados são consistentes com a visão de que atividade indutora de C</w:t>
      </w:r>
      <w:r w:rsidRPr="005271D4">
        <w:rPr>
          <w:lang w:val="pt-BR"/>
        </w:rPr>
        <w:t xml:space="preserve">YP1A </w:t>
      </w:r>
      <w:r w:rsidR="005271D4" w:rsidRPr="005271D4">
        <w:rPr>
          <w:lang w:val="pt-BR"/>
        </w:rPr>
        <w:t xml:space="preserve">e elevadoras de danos no </w:t>
      </w:r>
      <w:r w:rsidR="005271D4" w:rsidRPr="005271D4">
        <w:rPr>
          <w:lang w:val="pt-BR"/>
        </w:rPr>
        <w:lastRenderedPageBreak/>
        <w:t>DNA são encontradas em peixes captu</w:t>
      </w:r>
      <w:r w:rsidR="009D3A8E">
        <w:rPr>
          <w:lang w:val="pt-BR"/>
        </w:rPr>
        <w:t>r</w:t>
      </w:r>
      <w:r w:rsidR="005271D4" w:rsidRPr="005271D4">
        <w:rPr>
          <w:lang w:val="pt-BR"/>
        </w:rPr>
        <w:t xml:space="preserve">ados em locais abaixo do trecho onde </w:t>
      </w:r>
      <w:r w:rsidR="005271D4">
        <w:rPr>
          <w:lang w:val="pt-BR"/>
        </w:rPr>
        <w:t xml:space="preserve">um grande número de indústria que são potenciais fontes de poluição </w:t>
      </w:r>
      <w:r w:rsidR="009D3A8E">
        <w:rPr>
          <w:lang w:val="pt-BR"/>
        </w:rPr>
        <w:t xml:space="preserve">de indutores de contaminantes </w:t>
      </w:r>
      <w:proofErr w:type="spellStart"/>
      <w:r w:rsidR="009D3A8E">
        <w:rPr>
          <w:lang w:val="pt-BR"/>
        </w:rPr>
        <w:t>HAP</w:t>
      </w:r>
      <w:r w:rsidRPr="005271D4">
        <w:rPr>
          <w:lang w:val="pt-BR"/>
        </w:rPr>
        <w:t>s</w:t>
      </w:r>
      <w:proofErr w:type="spellEnd"/>
      <w:r w:rsidRPr="005271D4">
        <w:rPr>
          <w:lang w:val="pt-BR"/>
        </w:rPr>
        <w:t xml:space="preserve"> </w:t>
      </w:r>
      <w:r w:rsidR="009D3A8E">
        <w:rPr>
          <w:lang w:val="pt-BR"/>
        </w:rPr>
        <w:t>e</w:t>
      </w:r>
      <w:r w:rsidRPr="005271D4">
        <w:rPr>
          <w:lang w:val="pt-BR"/>
        </w:rPr>
        <w:t xml:space="preserve"> CYP1A.</w:t>
      </w:r>
    </w:p>
    <w:p w:rsidR="00673D7C" w:rsidRDefault="00673D7C" w:rsidP="00904E5E">
      <w:pPr>
        <w:pStyle w:val="body"/>
        <w:tabs>
          <w:tab w:val="clear" w:pos="397"/>
          <w:tab w:val="clear" w:pos="1440"/>
          <w:tab w:val="left" w:pos="709"/>
        </w:tabs>
        <w:spacing w:line="360" w:lineRule="auto"/>
        <w:jc w:val="left"/>
        <w:rPr>
          <w:lang w:val="pt-BR"/>
        </w:rPr>
      </w:pPr>
    </w:p>
    <w:p w:rsidR="009D3A8E" w:rsidRPr="005271D4" w:rsidRDefault="009D3A8E" w:rsidP="00904E5E">
      <w:pPr>
        <w:pStyle w:val="body"/>
        <w:tabs>
          <w:tab w:val="clear" w:pos="397"/>
          <w:tab w:val="clear" w:pos="1440"/>
          <w:tab w:val="left" w:pos="709"/>
        </w:tabs>
        <w:spacing w:line="360" w:lineRule="auto"/>
        <w:jc w:val="left"/>
        <w:rPr>
          <w:lang w:val="pt-BR"/>
        </w:rPr>
      </w:pPr>
    </w:p>
    <w:p w:rsidR="00673D7C" w:rsidRPr="00673D7C" w:rsidRDefault="009D3A8E" w:rsidP="00904E5E">
      <w:pPr>
        <w:pStyle w:val="body"/>
        <w:tabs>
          <w:tab w:val="clear" w:pos="397"/>
          <w:tab w:val="clear" w:pos="1440"/>
          <w:tab w:val="left" w:pos="709"/>
        </w:tabs>
        <w:spacing w:line="360" w:lineRule="auto"/>
        <w:jc w:val="left"/>
        <w:rPr>
          <w:b/>
          <w:sz w:val="24"/>
          <w:szCs w:val="24"/>
          <w:lang w:val="pt-BR"/>
        </w:rPr>
      </w:pPr>
      <w:r w:rsidRPr="00566353">
        <w:rPr>
          <w:b/>
          <w:lang w:val="pt-BR"/>
        </w:rPr>
        <w:t>Palavras-chave</w:t>
      </w:r>
      <w:r w:rsidR="00673D7C" w:rsidRPr="00673D7C">
        <w:rPr>
          <w:b/>
          <w:sz w:val="24"/>
          <w:szCs w:val="24"/>
          <w:lang w:val="pt-BR"/>
        </w:rPr>
        <w:t xml:space="preserve">: </w:t>
      </w:r>
      <w:r w:rsidR="00673D7C" w:rsidRPr="00673D7C">
        <w:rPr>
          <w:sz w:val="24"/>
          <w:szCs w:val="24"/>
          <w:lang w:val="pt-BR"/>
        </w:rPr>
        <w:t>Atividade</w:t>
      </w:r>
      <w:r w:rsidR="00673D7C" w:rsidRPr="00673D7C">
        <w:rPr>
          <w:b/>
          <w:sz w:val="24"/>
          <w:szCs w:val="24"/>
          <w:lang w:val="pt-BR"/>
        </w:rPr>
        <w:t xml:space="preserve"> </w:t>
      </w:r>
      <w:r w:rsidR="00673D7C" w:rsidRPr="00673D7C">
        <w:rPr>
          <w:sz w:val="24"/>
          <w:szCs w:val="24"/>
          <w:lang w:val="pt-BR"/>
        </w:rPr>
        <w:t>Ethoxyresorufin-O-</w:t>
      </w:r>
      <w:proofErr w:type="spellStart"/>
      <w:r w:rsidR="00673D7C" w:rsidRPr="00673D7C">
        <w:rPr>
          <w:sz w:val="24"/>
          <w:szCs w:val="24"/>
          <w:lang w:val="pt-BR"/>
        </w:rPr>
        <w:t>deethylase</w:t>
      </w:r>
      <w:proofErr w:type="spellEnd"/>
      <w:r w:rsidR="00673D7C" w:rsidRPr="00673D7C">
        <w:rPr>
          <w:b/>
          <w:sz w:val="24"/>
          <w:szCs w:val="24"/>
          <w:lang w:val="pt-BR"/>
        </w:rPr>
        <w:t xml:space="preserve"> (</w:t>
      </w:r>
      <w:r w:rsidR="00673D7C" w:rsidRPr="00673D7C">
        <w:rPr>
          <w:sz w:val="24"/>
          <w:szCs w:val="24"/>
          <w:lang w:val="pt-BR"/>
        </w:rPr>
        <w:t>EROD),</w:t>
      </w:r>
      <w:r w:rsidR="00673D7C" w:rsidRPr="00673D7C">
        <w:rPr>
          <w:i/>
          <w:sz w:val="24"/>
          <w:szCs w:val="24"/>
          <w:lang w:val="pt-BR"/>
        </w:rPr>
        <w:t xml:space="preserve"> Geophagus brasiliensis</w:t>
      </w:r>
      <w:r w:rsidR="00673D7C">
        <w:rPr>
          <w:sz w:val="24"/>
          <w:szCs w:val="24"/>
          <w:lang w:val="pt-BR"/>
        </w:rPr>
        <w:t>, micronú</w:t>
      </w:r>
      <w:r w:rsidR="00673D7C" w:rsidRPr="00673D7C">
        <w:rPr>
          <w:sz w:val="24"/>
          <w:szCs w:val="24"/>
          <w:lang w:val="pt-BR"/>
        </w:rPr>
        <w:t>cle</w:t>
      </w:r>
      <w:r w:rsidR="00673D7C">
        <w:rPr>
          <w:sz w:val="24"/>
          <w:szCs w:val="24"/>
          <w:lang w:val="pt-BR"/>
        </w:rPr>
        <w:t>o</w:t>
      </w:r>
      <w:r w:rsidR="00673D7C" w:rsidRPr="00673D7C">
        <w:rPr>
          <w:sz w:val="24"/>
          <w:szCs w:val="24"/>
          <w:lang w:val="pt-BR"/>
        </w:rPr>
        <w:t xml:space="preserve">, </w:t>
      </w:r>
      <w:r w:rsidR="00673D7C" w:rsidRPr="00673D7C">
        <w:rPr>
          <w:i/>
          <w:sz w:val="24"/>
          <w:szCs w:val="24"/>
          <w:lang w:val="pt-BR"/>
        </w:rPr>
        <w:t>Pimelodus maculatus</w:t>
      </w:r>
      <w:r w:rsidR="00673D7C" w:rsidRPr="00673D7C">
        <w:rPr>
          <w:sz w:val="24"/>
          <w:szCs w:val="24"/>
          <w:lang w:val="pt-BR"/>
        </w:rPr>
        <w:t xml:space="preserve">, </w:t>
      </w:r>
      <w:r w:rsidR="00673D7C">
        <w:rPr>
          <w:sz w:val="24"/>
          <w:szCs w:val="24"/>
          <w:lang w:val="pt-BR"/>
        </w:rPr>
        <w:t xml:space="preserve">hidrocarbonetos </w:t>
      </w:r>
      <w:proofErr w:type="spellStart"/>
      <w:r w:rsidR="00673D7C">
        <w:rPr>
          <w:sz w:val="24"/>
          <w:szCs w:val="24"/>
          <w:lang w:val="pt-BR"/>
        </w:rPr>
        <w:t>aromátics</w:t>
      </w:r>
      <w:proofErr w:type="spellEnd"/>
      <w:r w:rsidR="00673D7C">
        <w:rPr>
          <w:sz w:val="24"/>
          <w:szCs w:val="24"/>
          <w:lang w:val="pt-BR"/>
        </w:rPr>
        <w:t xml:space="preserve"> policíclicos</w:t>
      </w:r>
      <w:r w:rsidR="00673D7C" w:rsidRPr="00673D7C">
        <w:rPr>
          <w:sz w:val="24"/>
          <w:szCs w:val="24"/>
          <w:lang w:val="pt-BR"/>
        </w:rPr>
        <w:t xml:space="preserve"> (</w:t>
      </w:r>
      <w:proofErr w:type="spellStart"/>
      <w:r w:rsidR="00673D7C">
        <w:rPr>
          <w:sz w:val="24"/>
          <w:szCs w:val="24"/>
          <w:lang w:val="pt-BR"/>
        </w:rPr>
        <w:t>HAP</w:t>
      </w:r>
      <w:r w:rsidR="00673D7C" w:rsidRPr="00673D7C">
        <w:rPr>
          <w:sz w:val="24"/>
          <w:szCs w:val="24"/>
          <w:lang w:val="pt-BR"/>
        </w:rPr>
        <w:t>s</w:t>
      </w:r>
      <w:proofErr w:type="spellEnd"/>
      <w:r w:rsidR="00673D7C" w:rsidRPr="00673D7C">
        <w:rPr>
          <w:sz w:val="24"/>
          <w:szCs w:val="24"/>
          <w:lang w:val="pt-BR"/>
        </w:rPr>
        <w:t>)</w:t>
      </w:r>
    </w:p>
    <w:p w:rsidR="002E4B6A" w:rsidRPr="00673D7C" w:rsidRDefault="002E4B6A" w:rsidP="00904E5E">
      <w:pPr>
        <w:pStyle w:val="body"/>
        <w:tabs>
          <w:tab w:val="clear" w:pos="397"/>
          <w:tab w:val="clear" w:pos="1440"/>
          <w:tab w:val="left" w:pos="709"/>
        </w:tabs>
        <w:spacing w:line="360" w:lineRule="auto"/>
        <w:jc w:val="left"/>
        <w:rPr>
          <w:b/>
          <w:sz w:val="24"/>
          <w:szCs w:val="24"/>
          <w:lang w:val="pt-BR"/>
        </w:rPr>
      </w:pPr>
    </w:p>
    <w:p w:rsidR="008523A6" w:rsidRPr="00720A5E" w:rsidRDefault="008F3DC4" w:rsidP="00720A5E">
      <w:pPr>
        <w:pStyle w:val="body"/>
        <w:tabs>
          <w:tab w:val="clear" w:pos="397"/>
          <w:tab w:val="clear" w:pos="1440"/>
          <w:tab w:val="left" w:pos="709"/>
        </w:tabs>
        <w:spacing w:line="360" w:lineRule="auto"/>
        <w:jc w:val="left"/>
        <w:rPr>
          <w:b/>
          <w:sz w:val="24"/>
          <w:szCs w:val="24"/>
          <w:lang w:val="en-US"/>
        </w:rPr>
      </w:pPr>
      <w:r w:rsidRPr="004E2EF5">
        <w:rPr>
          <w:b/>
          <w:sz w:val="24"/>
          <w:szCs w:val="24"/>
          <w:lang w:val="en-US"/>
        </w:rPr>
        <w:t>Introduction</w:t>
      </w:r>
    </w:p>
    <w:p w:rsidR="00720A5E" w:rsidRDefault="00720A5E" w:rsidP="00A44CF0">
      <w:pPr>
        <w:pStyle w:val="body"/>
        <w:tabs>
          <w:tab w:val="clear" w:pos="397"/>
          <w:tab w:val="clear" w:pos="1440"/>
          <w:tab w:val="left" w:pos="709"/>
        </w:tabs>
        <w:spacing w:line="360" w:lineRule="auto"/>
        <w:ind w:firstLine="426"/>
        <w:rPr>
          <w:sz w:val="24"/>
          <w:szCs w:val="24"/>
          <w:lang w:val="en-US"/>
        </w:rPr>
      </w:pPr>
    </w:p>
    <w:p w:rsidR="0081352E" w:rsidRPr="007F45E2" w:rsidRDefault="008E21DA" w:rsidP="00A44CF0">
      <w:pPr>
        <w:pStyle w:val="body"/>
        <w:tabs>
          <w:tab w:val="clear" w:pos="397"/>
          <w:tab w:val="clear" w:pos="1440"/>
          <w:tab w:val="left" w:pos="709"/>
        </w:tabs>
        <w:spacing w:line="360" w:lineRule="auto"/>
        <w:ind w:firstLine="426"/>
        <w:rPr>
          <w:sz w:val="24"/>
          <w:szCs w:val="24"/>
          <w:lang w:val="en-US"/>
        </w:rPr>
      </w:pPr>
      <w:r w:rsidRPr="00A1585D">
        <w:rPr>
          <w:sz w:val="24"/>
          <w:szCs w:val="24"/>
          <w:lang w:val="en-US"/>
        </w:rPr>
        <w:t>The Paraíba</w:t>
      </w:r>
      <w:r w:rsidR="00527B1A" w:rsidRPr="00A1585D">
        <w:rPr>
          <w:sz w:val="24"/>
          <w:szCs w:val="24"/>
          <w:lang w:val="en-US"/>
        </w:rPr>
        <w:t xml:space="preserve"> </w:t>
      </w:r>
      <w:r w:rsidRPr="00A1585D">
        <w:rPr>
          <w:sz w:val="24"/>
          <w:szCs w:val="24"/>
          <w:lang w:val="en-US"/>
        </w:rPr>
        <w:t>do</w:t>
      </w:r>
      <w:r w:rsidR="00527B1A" w:rsidRPr="00A1585D">
        <w:rPr>
          <w:sz w:val="24"/>
          <w:szCs w:val="24"/>
          <w:lang w:val="en-US"/>
        </w:rPr>
        <w:t xml:space="preserve"> </w:t>
      </w:r>
      <w:r w:rsidRPr="00A1585D">
        <w:rPr>
          <w:sz w:val="24"/>
          <w:szCs w:val="24"/>
          <w:lang w:val="en-US"/>
        </w:rPr>
        <w:t xml:space="preserve">Sul </w:t>
      </w:r>
      <w:r w:rsidR="00662506" w:rsidRPr="00A1585D">
        <w:rPr>
          <w:sz w:val="24"/>
          <w:szCs w:val="24"/>
          <w:lang w:val="en-US"/>
        </w:rPr>
        <w:t>R</w:t>
      </w:r>
      <w:r w:rsidRPr="00A1585D">
        <w:rPr>
          <w:sz w:val="24"/>
          <w:szCs w:val="24"/>
          <w:lang w:val="en-US"/>
        </w:rPr>
        <w:t xml:space="preserve">iver (PSR) is one of the longest and most important rivers of Southeastern Brazil. It rises in </w:t>
      </w:r>
      <w:r w:rsidRPr="00A1585D">
        <w:rPr>
          <w:sz w:val="24"/>
          <w:szCs w:val="24"/>
          <w:lang w:val="en"/>
        </w:rPr>
        <w:t xml:space="preserve">the Sea Mountain range in Sao Paulo state and flows 1.140 km before meeting the Atlantic Ocean on the Northern </w:t>
      </w:r>
      <w:r w:rsidR="00D3137D" w:rsidRPr="00A1585D">
        <w:rPr>
          <w:sz w:val="24"/>
          <w:szCs w:val="24"/>
          <w:lang w:val="en"/>
        </w:rPr>
        <w:t>C</w:t>
      </w:r>
      <w:r w:rsidRPr="00A1585D">
        <w:rPr>
          <w:sz w:val="24"/>
          <w:szCs w:val="24"/>
          <w:lang w:val="en"/>
        </w:rPr>
        <w:t xml:space="preserve">oast of Rio de Janeiro </w:t>
      </w:r>
      <w:r w:rsidR="00D3137D" w:rsidRPr="00A1585D">
        <w:rPr>
          <w:sz w:val="24"/>
          <w:szCs w:val="24"/>
          <w:lang w:val="en"/>
        </w:rPr>
        <w:t>S</w:t>
      </w:r>
      <w:r w:rsidRPr="00A1585D">
        <w:rPr>
          <w:sz w:val="24"/>
          <w:szCs w:val="24"/>
          <w:lang w:val="en"/>
        </w:rPr>
        <w:t>tate (Fig</w:t>
      </w:r>
      <w:r w:rsidR="00E9692A" w:rsidRPr="00A1585D">
        <w:rPr>
          <w:sz w:val="24"/>
          <w:szCs w:val="24"/>
          <w:lang w:val="en"/>
        </w:rPr>
        <w:t xml:space="preserve">. </w:t>
      </w:r>
      <w:r w:rsidRPr="00A1585D">
        <w:rPr>
          <w:sz w:val="24"/>
          <w:szCs w:val="24"/>
          <w:lang w:val="en"/>
        </w:rPr>
        <w:t xml:space="preserve">1). Since the PSR drainage basin spreads over one of the most industrialized and densely populated regions of the country, it has suffered a strong impact from human activities. The PSR basin is a major source of potable water supply for Greater Rio de Janeiro </w:t>
      </w:r>
      <w:r w:rsidR="00D3137D" w:rsidRPr="00A1585D">
        <w:rPr>
          <w:sz w:val="24"/>
          <w:szCs w:val="24"/>
          <w:lang w:val="en"/>
        </w:rPr>
        <w:t>C</w:t>
      </w:r>
      <w:r w:rsidRPr="00A1585D">
        <w:rPr>
          <w:sz w:val="24"/>
          <w:szCs w:val="24"/>
          <w:lang w:val="en"/>
        </w:rPr>
        <w:t xml:space="preserve">ity and for a number of other smaller cities, and two hydroelectric power plant reservoirs are located in the middle reach of the river (Funil and Lajes </w:t>
      </w:r>
      <w:r w:rsidR="00D3137D" w:rsidRPr="00A1585D">
        <w:rPr>
          <w:sz w:val="24"/>
          <w:szCs w:val="24"/>
          <w:lang w:val="en"/>
        </w:rPr>
        <w:t>R</w:t>
      </w:r>
      <w:r w:rsidRPr="00A1585D">
        <w:rPr>
          <w:sz w:val="24"/>
          <w:szCs w:val="24"/>
          <w:lang w:val="en"/>
        </w:rPr>
        <w:t xml:space="preserve">eservoirs). </w:t>
      </w:r>
      <w:r w:rsidRPr="00A1585D">
        <w:rPr>
          <w:sz w:val="24"/>
          <w:szCs w:val="24"/>
          <w:lang w:val="en-US"/>
        </w:rPr>
        <w:t>The pollution of PSR waters by industrial effluents and untreated domestic sewage, however, has been cause for deep concern during the last decades</w:t>
      </w:r>
      <w:r w:rsidR="007F45E2">
        <w:rPr>
          <w:sz w:val="24"/>
          <w:szCs w:val="24"/>
          <w:lang w:val="en-US"/>
        </w:rPr>
        <w:t xml:space="preserve"> (</w:t>
      </w:r>
      <w:proofErr w:type="spellStart"/>
      <w:r w:rsidR="007F45E2">
        <w:rPr>
          <w:sz w:val="24"/>
          <w:szCs w:val="24"/>
          <w:lang w:val="en-US"/>
        </w:rPr>
        <w:t>Nascimento</w:t>
      </w:r>
      <w:proofErr w:type="spellEnd"/>
      <w:r w:rsidR="00E1187A" w:rsidRPr="007F45E2">
        <w:rPr>
          <w:sz w:val="24"/>
          <w:szCs w:val="24"/>
          <w:lang w:val="en-US"/>
        </w:rPr>
        <w:t xml:space="preserve">, </w:t>
      </w:r>
      <w:proofErr w:type="spellStart"/>
      <w:r w:rsidR="007F45E2" w:rsidRPr="007F45E2">
        <w:rPr>
          <w:sz w:val="24"/>
          <w:szCs w:val="24"/>
          <w:lang w:val="en-US"/>
        </w:rPr>
        <w:t>Araújo</w:t>
      </w:r>
      <w:proofErr w:type="spellEnd"/>
      <w:r w:rsidR="007F45E2" w:rsidRPr="007F45E2">
        <w:rPr>
          <w:sz w:val="24"/>
          <w:szCs w:val="24"/>
          <w:lang w:val="en-US"/>
        </w:rPr>
        <w:t>, Gomes, Mendes, &amp; Sales</w:t>
      </w:r>
      <w:r w:rsidR="00987C3C">
        <w:rPr>
          <w:sz w:val="24"/>
          <w:szCs w:val="24"/>
          <w:lang w:val="en-US"/>
        </w:rPr>
        <w:t>,</w:t>
      </w:r>
      <w:r w:rsidR="007F45E2" w:rsidRPr="007F45E2">
        <w:rPr>
          <w:sz w:val="24"/>
          <w:szCs w:val="24"/>
          <w:lang w:val="en-US"/>
        </w:rPr>
        <w:t xml:space="preserve"> </w:t>
      </w:r>
      <w:r w:rsidR="00E1187A" w:rsidRPr="007F45E2">
        <w:rPr>
          <w:sz w:val="24"/>
          <w:szCs w:val="24"/>
          <w:lang w:val="en-US"/>
        </w:rPr>
        <w:t xml:space="preserve">2012; </w:t>
      </w:r>
      <w:r w:rsidR="00987C3C" w:rsidRPr="00987C3C">
        <w:rPr>
          <w:sz w:val="24"/>
          <w:szCs w:val="24"/>
          <w:lang w:val="en-US"/>
        </w:rPr>
        <w:t>Santos</w:t>
      </w:r>
      <w:r w:rsidR="008E0424" w:rsidRPr="00987C3C">
        <w:rPr>
          <w:sz w:val="24"/>
          <w:szCs w:val="24"/>
          <w:lang w:val="en-US"/>
        </w:rPr>
        <w:t xml:space="preserve">, </w:t>
      </w:r>
      <w:proofErr w:type="spellStart"/>
      <w:r w:rsidR="00987C3C" w:rsidRPr="00987C3C">
        <w:rPr>
          <w:sz w:val="24"/>
          <w:szCs w:val="24"/>
          <w:lang w:val="en-US"/>
        </w:rPr>
        <w:t>Albieri</w:t>
      </w:r>
      <w:proofErr w:type="spellEnd"/>
      <w:r w:rsidR="00987C3C" w:rsidRPr="00987C3C">
        <w:rPr>
          <w:sz w:val="24"/>
          <w:szCs w:val="24"/>
          <w:lang w:val="en-US"/>
        </w:rPr>
        <w:t xml:space="preserve"> &amp; </w:t>
      </w:r>
      <w:proofErr w:type="spellStart"/>
      <w:r w:rsidR="00987C3C" w:rsidRPr="00987C3C">
        <w:rPr>
          <w:sz w:val="24"/>
          <w:szCs w:val="24"/>
          <w:lang w:val="en-US"/>
        </w:rPr>
        <w:t>Araújo</w:t>
      </w:r>
      <w:proofErr w:type="spellEnd"/>
      <w:r w:rsidR="00987C3C" w:rsidRPr="00987C3C">
        <w:rPr>
          <w:sz w:val="24"/>
          <w:szCs w:val="24"/>
          <w:lang w:val="en-US"/>
        </w:rPr>
        <w:t xml:space="preserve"> </w:t>
      </w:r>
      <w:r w:rsidR="008E0424" w:rsidRPr="00987C3C">
        <w:rPr>
          <w:sz w:val="24"/>
          <w:szCs w:val="24"/>
          <w:lang w:val="en-US"/>
        </w:rPr>
        <w:t>2013</w:t>
      </w:r>
      <w:r w:rsidR="00E1187A" w:rsidRPr="00987C3C">
        <w:rPr>
          <w:sz w:val="24"/>
          <w:szCs w:val="24"/>
          <w:lang w:val="en-US"/>
        </w:rPr>
        <w:t>)</w:t>
      </w:r>
      <w:r w:rsidRPr="00987C3C">
        <w:rPr>
          <w:sz w:val="24"/>
          <w:szCs w:val="24"/>
          <w:lang w:val="en-US"/>
        </w:rPr>
        <w:t>.</w:t>
      </w:r>
      <w:r w:rsidRPr="007F45E2">
        <w:rPr>
          <w:sz w:val="24"/>
          <w:szCs w:val="24"/>
          <w:lang w:val="en-US"/>
        </w:rPr>
        <w:t xml:space="preserve"> </w:t>
      </w:r>
    </w:p>
    <w:p w:rsidR="0000461C" w:rsidRPr="00A1585D" w:rsidRDefault="0081352E" w:rsidP="00A44CF0">
      <w:pPr>
        <w:pStyle w:val="body"/>
        <w:tabs>
          <w:tab w:val="clear" w:pos="397"/>
          <w:tab w:val="clear" w:pos="1440"/>
          <w:tab w:val="left" w:pos="709"/>
        </w:tabs>
        <w:spacing w:line="360" w:lineRule="auto"/>
        <w:ind w:firstLine="426"/>
        <w:rPr>
          <w:sz w:val="24"/>
          <w:szCs w:val="24"/>
          <w:lang w:val="en-US"/>
        </w:rPr>
      </w:pPr>
      <w:r w:rsidRPr="00A1585D">
        <w:rPr>
          <w:sz w:val="24"/>
          <w:szCs w:val="24"/>
          <w:lang w:val="en-US"/>
        </w:rPr>
        <w:t xml:space="preserve"> </w:t>
      </w:r>
      <w:r w:rsidR="008E21DA" w:rsidRPr="00A1585D">
        <w:rPr>
          <w:sz w:val="24"/>
          <w:szCs w:val="24"/>
          <w:lang w:val="en-US"/>
        </w:rPr>
        <w:t xml:space="preserve">The impact of chemical contaminants on river waters and biota seems to </w:t>
      </w:r>
      <w:proofErr w:type="gramStart"/>
      <w:r w:rsidR="008E21DA" w:rsidRPr="00A1585D">
        <w:rPr>
          <w:sz w:val="24"/>
          <w:szCs w:val="24"/>
          <w:lang w:val="en-US"/>
        </w:rPr>
        <w:t>be more pronounced</w:t>
      </w:r>
      <w:proofErr w:type="gramEnd"/>
      <w:r w:rsidR="008E21DA" w:rsidRPr="00A1585D">
        <w:rPr>
          <w:sz w:val="24"/>
          <w:szCs w:val="24"/>
          <w:lang w:val="en-US"/>
        </w:rPr>
        <w:t xml:space="preserve"> in the middle reach of PSR basin where many potentially polluting plants are located, including several chemical and metallurgic industries. Since a huge amount of coal (coke) is burned in furnaces of steelworks, high levels of PAH were found in the PSR sediments </w:t>
      </w:r>
      <w:proofErr w:type="gramStart"/>
      <w:r w:rsidR="008E21DA" w:rsidRPr="00A1585D">
        <w:rPr>
          <w:sz w:val="24"/>
          <w:szCs w:val="24"/>
          <w:lang w:val="en-US"/>
        </w:rPr>
        <w:t>in the vicinity of</w:t>
      </w:r>
      <w:proofErr w:type="gramEnd"/>
      <w:r w:rsidR="008E21DA" w:rsidRPr="00A1585D">
        <w:rPr>
          <w:sz w:val="24"/>
          <w:szCs w:val="24"/>
          <w:lang w:val="en-US"/>
        </w:rPr>
        <w:t xml:space="preserve"> Volta Redonda town where is located one of the old</w:t>
      </w:r>
      <w:r w:rsidR="008E21DA" w:rsidRPr="007C452A">
        <w:rPr>
          <w:sz w:val="24"/>
          <w:szCs w:val="24"/>
          <w:lang w:val="en-US"/>
        </w:rPr>
        <w:t>est and large</w:t>
      </w:r>
      <w:r w:rsidR="007C452A">
        <w:rPr>
          <w:sz w:val="24"/>
          <w:szCs w:val="24"/>
          <w:lang w:val="en-US"/>
        </w:rPr>
        <w:t>st Brazilian steelworks (</w:t>
      </w:r>
      <w:r w:rsidR="007C452A" w:rsidRPr="007C452A">
        <w:rPr>
          <w:sz w:val="24"/>
          <w:szCs w:val="24"/>
          <w:lang w:val="en-US"/>
        </w:rPr>
        <w:t xml:space="preserve">Torres, </w:t>
      </w:r>
      <w:proofErr w:type="spellStart"/>
      <w:r w:rsidR="007C452A" w:rsidRPr="007C452A">
        <w:rPr>
          <w:sz w:val="24"/>
          <w:szCs w:val="24"/>
          <w:lang w:val="en-US"/>
        </w:rPr>
        <w:t>Malm</w:t>
      </w:r>
      <w:proofErr w:type="spellEnd"/>
      <w:r w:rsidR="007C452A" w:rsidRPr="007C452A">
        <w:rPr>
          <w:sz w:val="24"/>
          <w:szCs w:val="24"/>
          <w:lang w:val="en-US"/>
        </w:rPr>
        <w:t xml:space="preserve">, Vieira, </w:t>
      </w:r>
      <w:proofErr w:type="spellStart"/>
      <w:r w:rsidR="007C452A" w:rsidRPr="007C452A">
        <w:rPr>
          <w:sz w:val="24"/>
          <w:szCs w:val="24"/>
          <w:lang w:val="en-US"/>
        </w:rPr>
        <w:t>Japenga</w:t>
      </w:r>
      <w:proofErr w:type="spellEnd"/>
      <w:r w:rsidR="007C452A" w:rsidRPr="007C452A">
        <w:rPr>
          <w:sz w:val="24"/>
          <w:szCs w:val="24"/>
          <w:lang w:val="en-US"/>
        </w:rPr>
        <w:t xml:space="preserve"> &amp; Koopmans </w:t>
      </w:r>
      <w:r w:rsidR="007037C5" w:rsidRPr="00A1585D">
        <w:rPr>
          <w:sz w:val="24"/>
          <w:szCs w:val="24"/>
          <w:lang w:val="en-US"/>
        </w:rPr>
        <w:t>2002</w:t>
      </w:r>
      <w:r w:rsidR="008E21DA" w:rsidRPr="00A1585D">
        <w:rPr>
          <w:sz w:val="24"/>
          <w:szCs w:val="24"/>
          <w:lang w:val="en-US"/>
        </w:rPr>
        <w:t xml:space="preserve">).  In August 1988, a fire in a plant of </w:t>
      </w:r>
      <w:proofErr w:type="spellStart"/>
      <w:r w:rsidR="008E21DA" w:rsidRPr="00A1585D">
        <w:rPr>
          <w:sz w:val="24"/>
          <w:szCs w:val="24"/>
          <w:lang w:val="en-US"/>
        </w:rPr>
        <w:t>Thyssen</w:t>
      </w:r>
      <w:proofErr w:type="spellEnd"/>
      <w:r w:rsidR="008E21DA" w:rsidRPr="00A1585D">
        <w:rPr>
          <w:sz w:val="24"/>
          <w:szCs w:val="24"/>
          <w:lang w:val="en-US"/>
        </w:rPr>
        <w:t xml:space="preserve"> Foundry Brazil where old transformers and capacitors were stored, resulted in a discharge of an estimated amount of 200 kg of </w:t>
      </w:r>
      <w:proofErr w:type="spellStart"/>
      <w:r w:rsidR="008E21DA" w:rsidRPr="00A1585D">
        <w:rPr>
          <w:sz w:val="24"/>
          <w:szCs w:val="24"/>
          <w:lang w:val="en-US"/>
        </w:rPr>
        <w:t>Askarel</w:t>
      </w:r>
      <w:proofErr w:type="spellEnd"/>
      <w:r w:rsidR="008E21DA" w:rsidRPr="00A1585D">
        <w:rPr>
          <w:sz w:val="24"/>
          <w:szCs w:val="24"/>
          <w:lang w:val="en-US"/>
        </w:rPr>
        <w:t xml:space="preserve">, a mixture of PCB congeners, in the middle reach of PSR near Barra do </w:t>
      </w:r>
      <w:proofErr w:type="spellStart"/>
      <w:r w:rsidR="008E21DA" w:rsidRPr="00A1585D">
        <w:rPr>
          <w:sz w:val="24"/>
          <w:szCs w:val="24"/>
          <w:lang w:val="en-US"/>
        </w:rPr>
        <w:t>Pirai</w:t>
      </w:r>
      <w:proofErr w:type="spellEnd"/>
      <w:r w:rsidR="008E21DA" w:rsidRPr="00A1585D">
        <w:rPr>
          <w:sz w:val="24"/>
          <w:szCs w:val="24"/>
          <w:lang w:val="en-US"/>
        </w:rPr>
        <w:t xml:space="preserve"> </w:t>
      </w:r>
      <w:r w:rsidR="00D3137D" w:rsidRPr="00A1585D">
        <w:rPr>
          <w:sz w:val="24"/>
          <w:szCs w:val="24"/>
          <w:lang w:val="en-US"/>
        </w:rPr>
        <w:t>T</w:t>
      </w:r>
      <w:r w:rsidR="008E21DA" w:rsidRPr="00A1585D">
        <w:rPr>
          <w:sz w:val="24"/>
          <w:szCs w:val="24"/>
          <w:lang w:val="en-US"/>
        </w:rPr>
        <w:t xml:space="preserve">own, Rio de Janeiro </w:t>
      </w:r>
      <w:r w:rsidR="00D3137D" w:rsidRPr="00A1585D">
        <w:rPr>
          <w:sz w:val="24"/>
          <w:szCs w:val="24"/>
          <w:lang w:val="en-US"/>
        </w:rPr>
        <w:t>S</w:t>
      </w:r>
      <w:r w:rsidR="008E21DA" w:rsidRPr="00A1585D">
        <w:rPr>
          <w:sz w:val="24"/>
          <w:szCs w:val="24"/>
          <w:lang w:val="en-US"/>
        </w:rPr>
        <w:t>tate (</w:t>
      </w:r>
      <w:r w:rsidR="00F34984" w:rsidRPr="00A1585D">
        <w:rPr>
          <w:sz w:val="24"/>
          <w:szCs w:val="24"/>
          <w:lang w:val="en-US"/>
        </w:rPr>
        <w:t>Coelho</w:t>
      </w:r>
      <w:r w:rsidR="000527FF">
        <w:rPr>
          <w:sz w:val="24"/>
          <w:szCs w:val="24"/>
          <w:lang w:val="en-US"/>
        </w:rPr>
        <w:t>,</w:t>
      </w:r>
      <w:r w:rsidR="00F34984" w:rsidRPr="00A1585D">
        <w:rPr>
          <w:sz w:val="24"/>
          <w:szCs w:val="24"/>
          <w:lang w:val="en-US"/>
        </w:rPr>
        <w:t xml:space="preserve"> 1990</w:t>
      </w:r>
      <w:r w:rsidR="008E21DA" w:rsidRPr="00A1585D">
        <w:rPr>
          <w:sz w:val="24"/>
          <w:szCs w:val="24"/>
          <w:lang w:val="en-US"/>
        </w:rPr>
        <w:t xml:space="preserve">). Although it </w:t>
      </w:r>
      <w:proofErr w:type="gramStart"/>
      <w:r w:rsidR="008E21DA" w:rsidRPr="00A1585D">
        <w:rPr>
          <w:sz w:val="24"/>
          <w:szCs w:val="24"/>
          <w:lang w:val="en-US"/>
        </w:rPr>
        <w:t>has been reported</w:t>
      </w:r>
      <w:proofErr w:type="gramEnd"/>
      <w:r w:rsidR="008E21DA" w:rsidRPr="00A1585D">
        <w:rPr>
          <w:sz w:val="24"/>
          <w:szCs w:val="24"/>
          <w:lang w:val="en-US"/>
        </w:rPr>
        <w:t xml:space="preserve"> that PSR sediments are contaminated by heavy metals, PAHs and POPs, there have been relatively few studies on the impact of this chemical pollution on the river native biota. </w:t>
      </w:r>
      <w:r w:rsidR="008E21DA" w:rsidRPr="00A1585D">
        <w:rPr>
          <w:sz w:val="24"/>
          <w:szCs w:val="24"/>
          <w:lang w:val="en-US"/>
        </w:rPr>
        <w:tab/>
      </w:r>
    </w:p>
    <w:p w:rsidR="008E21DA" w:rsidRPr="00A1585D" w:rsidRDefault="008E21DA" w:rsidP="00A44CF0">
      <w:pPr>
        <w:pStyle w:val="body"/>
        <w:tabs>
          <w:tab w:val="clear" w:pos="397"/>
          <w:tab w:val="clear" w:pos="1440"/>
          <w:tab w:val="left" w:pos="709"/>
        </w:tabs>
        <w:spacing w:line="360" w:lineRule="auto"/>
        <w:ind w:firstLine="426"/>
        <w:rPr>
          <w:sz w:val="24"/>
          <w:szCs w:val="24"/>
          <w:lang w:val="en-US"/>
        </w:rPr>
      </w:pPr>
      <w:r w:rsidRPr="00A1585D">
        <w:rPr>
          <w:sz w:val="24"/>
          <w:szCs w:val="24"/>
          <w:lang w:val="en-US"/>
        </w:rPr>
        <w:t xml:space="preserve">This study </w:t>
      </w:r>
      <w:proofErr w:type="gramStart"/>
      <w:r w:rsidRPr="00A1585D">
        <w:rPr>
          <w:sz w:val="24"/>
          <w:szCs w:val="24"/>
          <w:lang w:val="en-US"/>
        </w:rPr>
        <w:t>was undertaken</w:t>
      </w:r>
      <w:proofErr w:type="gramEnd"/>
      <w:r w:rsidRPr="00A1585D">
        <w:rPr>
          <w:sz w:val="24"/>
          <w:szCs w:val="24"/>
          <w:lang w:val="en-US"/>
        </w:rPr>
        <w:t xml:space="preserve"> to investigate the effect of pollution on liver EROD activity and </w:t>
      </w:r>
      <w:r w:rsidRPr="00A1585D">
        <w:rPr>
          <w:sz w:val="24"/>
          <w:szCs w:val="24"/>
          <w:lang w:val="en-US"/>
        </w:rPr>
        <w:lastRenderedPageBreak/>
        <w:t>on the incidence of micronucleated erythrocytes in two native fish species (</w:t>
      </w:r>
      <w:r w:rsidRPr="00A1585D">
        <w:rPr>
          <w:i/>
          <w:iCs/>
          <w:sz w:val="24"/>
          <w:szCs w:val="24"/>
          <w:lang w:val="en-US"/>
        </w:rPr>
        <w:t>Geophagus brasiliensis</w:t>
      </w:r>
      <w:r w:rsidR="00B62245" w:rsidRPr="00A1585D">
        <w:rPr>
          <w:i/>
          <w:iCs/>
          <w:sz w:val="24"/>
          <w:szCs w:val="24"/>
          <w:lang w:val="en-US"/>
        </w:rPr>
        <w:t xml:space="preserve"> </w:t>
      </w:r>
      <w:r w:rsidR="00B62245" w:rsidRPr="00A1585D">
        <w:rPr>
          <w:iCs/>
          <w:sz w:val="24"/>
          <w:szCs w:val="24"/>
          <w:u w:val="single"/>
          <w:lang w:val="en-US"/>
        </w:rPr>
        <w:t>(</w:t>
      </w:r>
      <w:proofErr w:type="spellStart"/>
      <w:r w:rsidR="00B62245" w:rsidRPr="00A1585D">
        <w:rPr>
          <w:iCs/>
          <w:sz w:val="24"/>
          <w:szCs w:val="24"/>
          <w:lang w:val="en-US"/>
        </w:rPr>
        <w:t>Quoy</w:t>
      </w:r>
      <w:proofErr w:type="spellEnd"/>
      <w:r w:rsidR="00B62245" w:rsidRPr="00A1585D">
        <w:rPr>
          <w:iCs/>
          <w:sz w:val="24"/>
          <w:szCs w:val="24"/>
          <w:lang w:val="en-US"/>
        </w:rPr>
        <w:t xml:space="preserve"> &amp; </w:t>
      </w:r>
      <w:proofErr w:type="spellStart"/>
      <w:r w:rsidR="00B62245" w:rsidRPr="00A1585D">
        <w:rPr>
          <w:iCs/>
          <w:sz w:val="24"/>
          <w:szCs w:val="24"/>
          <w:lang w:val="en-US"/>
        </w:rPr>
        <w:t>Gaimard</w:t>
      </w:r>
      <w:proofErr w:type="spellEnd"/>
      <w:r w:rsidR="00B62245" w:rsidRPr="00A1585D">
        <w:rPr>
          <w:iCs/>
          <w:sz w:val="24"/>
          <w:szCs w:val="24"/>
          <w:lang w:val="en-US"/>
        </w:rPr>
        <w:t>, 1824)</w:t>
      </w:r>
      <w:r w:rsidRPr="00A1585D">
        <w:rPr>
          <w:i/>
          <w:iCs/>
          <w:sz w:val="24"/>
          <w:szCs w:val="24"/>
          <w:lang w:val="en-US"/>
        </w:rPr>
        <w:t xml:space="preserve">, </w:t>
      </w:r>
      <w:r w:rsidRPr="00A1585D">
        <w:rPr>
          <w:sz w:val="24"/>
          <w:szCs w:val="24"/>
          <w:lang w:val="en-US"/>
        </w:rPr>
        <w:t xml:space="preserve">Cichlidae, and </w:t>
      </w:r>
      <w:r w:rsidRPr="00A1585D">
        <w:rPr>
          <w:i/>
          <w:iCs/>
          <w:sz w:val="24"/>
          <w:szCs w:val="24"/>
          <w:lang w:val="en-US"/>
        </w:rPr>
        <w:t>Pimelodus maculatus</w:t>
      </w:r>
      <w:r w:rsidR="00B62245" w:rsidRPr="00A1585D">
        <w:rPr>
          <w:i/>
          <w:iCs/>
          <w:sz w:val="24"/>
          <w:szCs w:val="24"/>
          <w:lang w:val="en-US"/>
        </w:rPr>
        <w:t xml:space="preserve"> </w:t>
      </w:r>
      <w:r w:rsidR="00B62245" w:rsidRPr="00A1585D">
        <w:rPr>
          <w:iCs/>
          <w:sz w:val="24"/>
          <w:szCs w:val="24"/>
          <w:lang w:val="en-US"/>
        </w:rPr>
        <w:t>Lacépède, 1803</w:t>
      </w:r>
      <w:r w:rsidRPr="00A1585D">
        <w:rPr>
          <w:i/>
          <w:iCs/>
          <w:sz w:val="24"/>
          <w:szCs w:val="24"/>
          <w:lang w:val="en-US"/>
        </w:rPr>
        <w:t xml:space="preserve">, </w:t>
      </w:r>
      <w:proofErr w:type="spellStart"/>
      <w:r w:rsidRPr="00A1585D">
        <w:rPr>
          <w:sz w:val="24"/>
          <w:szCs w:val="24"/>
          <w:lang w:val="en-US"/>
        </w:rPr>
        <w:t>Pimelodidae</w:t>
      </w:r>
      <w:proofErr w:type="spellEnd"/>
      <w:r w:rsidRPr="00A1585D">
        <w:rPr>
          <w:sz w:val="24"/>
          <w:szCs w:val="24"/>
          <w:lang w:val="en-US"/>
        </w:rPr>
        <w:t xml:space="preserve">) which are both abundant and widely distributed along the PSR </w:t>
      </w:r>
      <w:r w:rsidR="00D3137D" w:rsidRPr="00A1585D">
        <w:rPr>
          <w:sz w:val="24"/>
          <w:szCs w:val="24"/>
          <w:lang w:val="en-US"/>
        </w:rPr>
        <w:t>B</w:t>
      </w:r>
      <w:r w:rsidRPr="00A1585D">
        <w:rPr>
          <w:sz w:val="24"/>
          <w:szCs w:val="24"/>
          <w:lang w:val="en-US"/>
        </w:rPr>
        <w:t xml:space="preserve">asin. EROD </w:t>
      </w:r>
      <w:proofErr w:type="gramStart"/>
      <w:r w:rsidRPr="00A1585D">
        <w:rPr>
          <w:sz w:val="24"/>
          <w:szCs w:val="24"/>
          <w:lang w:val="en-US"/>
        </w:rPr>
        <w:t>is catalyzed</w:t>
      </w:r>
      <w:proofErr w:type="gramEnd"/>
      <w:r w:rsidRPr="00A1585D">
        <w:rPr>
          <w:sz w:val="24"/>
          <w:szCs w:val="24"/>
          <w:lang w:val="en-US"/>
        </w:rPr>
        <w:t xml:space="preserve"> by CYP1A, a CYP enzyme well conserved among vertebrates</w:t>
      </w:r>
      <w:r w:rsidR="00C5764B" w:rsidRPr="00A1585D">
        <w:rPr>
          <w:sz w:val="24"/>
          <w:szCs w:val="24"/>
          <w:lang w:val="en-US"/>
        </w:rPr>
        <w:t xml:space="preserve"> (</w:t>
      </w:r>
      <w:proofErr w:type="spellStart"/>
      <w:r w:rsidR="00C5764B" w:rsidRPr="00A1585D">
        <w:rPr>
          <w:sz w:val="24"/>
          <w:szCs w:val="24"/>
          <w:lang w:val="en-US"/>
        </w:rPr>
        <w:t>Steg</w:t>
      </w:r>
      <w:r w:rsidR="00117490">
        <w:rPr>
          <w:sz w:val="24"/>
          <w:szCs w:val="24"/>
          <w:lang w:val="en-US"/>
        </w:rPr>
        <w:t>eman</w:t>
      </w:r>
      <w:proofErr w:type="spellEnd"/>
      <w:r w:rsidR="008E0424">
        <w:rPr>
          <w:sz w:val="24"/>
          <w:szCs w:val="24"/>
          <w:lang w:val="en-US"/>
        </w:rPr>
        <w:t>,</w:t>
      </w:r>
      <w:r w:rsidR="00C5764B" w:rsidRPr="00A1585D">
        <w:rPr>
          <w:sz w:val="24"/>
          <w:szCs w:val="24"/>
          <w:lang w:val="en-US"/>
        </w:rPr>
        <w:t xml:space="preserve"> </w:t>
      </w:r>
      <w:proofErr w:type="spellStart"/>
      <w:r w:rsidR="00117490" w:rsidRPr="00117490">
        <w:rPr>
          <w:sz w:val="24"/>
          <w:szCs w:val="24"/>
          <w:lang w:val="en-US"/>
        </w:rPr>
        <w:t>Woodin</w:t>
      </w:r>
      <w:proofErr w:type="spellEnd"/>
      <w:r w:rsidR="00117490" w:rsidRPr="00117490">
        <w:rPr>
          <w:sz w:val="24"/>
          <w:szCs w:val="24"/>
          <w:lang w:val="en-US"/>
        </w:rPr>
        <w:t xml:space="preserve">, Singh, </w:t>
      </w:r>
      <w:proofErr w:type="spellStart"/>
      <w:r w:rsidR="00117490" w:rsidRPr="00117490">
        <w:rPr>
          <w:sz w:val="24"/>
          <w:szCs w:val="24"/>
          <w:lang w:val="en-US"/>
        </w:rPr>
        <w:t>Oleksiak</w:t>
      </w:r>
      <w:proofErr w:type="spellEnd"/>
      <w:r w:rsidR="00117490" w:rsidRPr="00117490">
        <w:rPr>
          <w:sz w:val="24"/>
          <w:szCs w:val="24"/>
          <w:lang w:val="en-US"/>
        </w:rPr>
        <w:t xml:space="preserve"> &amp; </w:t>
      </w:r>
      <w:proofErr w:type="spellStart"/>
      <w:r w:rsidR="00117490" w:rsidRPr="00117490">
        <w:rPr>
          <w:sz w:val="24"/>
          <w:szCs w:val="24"/>
          <w:lang w:val="en-US"/>
        </w:rPr>
        <w:t>Celander</w:t>
      </w:r>
      <w:proofErr w:type="spellEnd"/>
      <w:r w:rsidR="00117490" w:rsidRPr="00117490">
        <w:rPr>
          <w:sz w:val="24"/>
          <w:szCs w:val="24"/>
          <w:lang w:val="en-US"/>
        </w:rPr>
        <w:t xml:space="preserve"> </w:t>
      </w:r>
      <w:r w:rsidR="00C5764B" w:rsidRPr="00A1585D">
        <w:rPr>
          <w:sz w:val="24"/>
          <w:szCs w:val="24"/>
          <w:lang w:val="en-US"/>
        </w:rPr>
        <w:t>1997)</w:t>
      </w:r>
      <w:r w:rsidRPr="00A1585D">
        <w:rPr>
          <w:sz w:val="24"/>
          <w:szCs w:val="24"/>
          <w:lang w:val="en-US"/>
        </w:rPr>
        <w:t xml:space="preserve">. </w:t>
      </w:r>
      <w:proofErr w:type="gramStart"/>
      <w:r w:rsidRPr="00A1585D">
        <w:rPr>
          <w:sz w:val="24"/>
          <w:szCs w:val="24"/>
          <w:lang w:val="en-US"/>
        </w:rPr>
        <w:t xml:space="preserve">Since expression and activity of CYP1A are enhanced by </w:t>
      </w:r>
      <w:proofErr w:type="spellStart"/>
      <w:r w:rsidRPr="00A1585D">
        <w:rPr>
          <w:sz w:val="24"/>
          <w:szCs w:val="24"/>
          <w:lang w:val="en-US"/>
        </w:rPr>
        <w:t>AhR</w:t>
      </w:r>
      <w:proofErr w:type="spellEnd"/>
      <w:r w:rsidRPr="00A1585D">
        <w:rPr>
          <w:sz w:val="24"/>
          <w:szCs w:val="24"/>
          <w:lang w:val="en-US"/>
        </w:rPr>
        <w:t xml:space="preserve"> ligands, such as PCDD/Fs, PCBs, PAHs and other compounds, induction of EROD activity has been one of the most widely employed biomarkers of exposure to CYP1A-inducing pollutants</w:t>
      </w:r>
      <w:r w:rsidR="00C5764B" w:rsidRPr="00A1585D">
        <w:rPr>
          <w:sz w:val="24"/>
          <w:szCs w:val="24"/>
          <w:lang w:val="en-US"/>
        </w:rPr>
        <w:t xml:space="preserve"> (</w:t>
      </w:r>
      <w:proofErr w:type="spellStart"/>
      <w:r w:rsidR="00983A3B" w:rsidRPr="00A1585D">
        <w:rPr>
          <w:sz w:val="24"/>
          <w:szCs w:val="24"/>
          <w:lang w:val="en-US"/>
        </w:rPr>
        <w:t>Haasch</w:t>
      </w:r>
      <w:proofErr w:type="spellEnd"/>
      <w:r w:rsidR="00D20D31">
        <w:rPr>
          <w:sz w:val="24"/>
          <w:szCs w:val="24"/>
          <w:lang w:val="en-US"/>
        </w:rPr>
        <w:t>,</w:t>
      </w:r>
      <w:r w:rsidR="00983A3B" w:rsidRPr="00A1585D">
        <w:rPr>
          <w:sz w:val="24"/>
          <w:szCs w:val="24"/>
          <w:lang w:val="en-US"/>
        </w:rPr>
        <w:t xml:space="preserve"> </w:t>
      </w:r>
      <w:r w:rsidR="00D20D31" w:rsidRPr="00D20D31">
        <w:rPr>
          <w:sz w:val="24"/>
          <w:szCs w:val="24"/>
          <w:lang w:val="en-US"/>
        </w:rPr>
        <w:t xml:space="preserve">Prince, </w:t>
      </w:r>
      <w:proofErr w:type="spellStart"/>
      <w:r w:rsidR="00D20D31" w:rsidRPr="00D20D31">
        <w:rPr>
          <w:sz w:val="24"/>
          <w:szCs w:val="24"/>
          <w:lang w:val="en-US"/>
        </w:rPr>
        <w:t>Weiksnora</w:t>
      </w:r>
      <w:proofErr w:type="spellEnd"/>
      <w:r w:rsidR="00D20D31" w:rsidRPr="00D20D31">
        <w:rPr>
          <w:sz w:val="24"/>
          <w:szCs w:val="24"/>
          <w:lang w:val="en-US"/>
        </w:rPr>
        <w:t>, Cooper, Leach</w:t>
      </w:r>
      <w:r w:rsidR="00D20D31">
        <w:rPr>
          <w:sz w:val="24"/>
          <w:szCs w:val="24"/>
          <w:lang w:val="en-US"/>
        </w:rPr>
        <w:t>,</w:t>
      </w:r>
      <w:r w:rsidR="00D20D31" w:rsidRPr="00D20D31">
        <w:rPr>
          <w:sz w:val="24"/>
          <w:szCs w:val="24"/>
          <w:lang w:val="en-US"/>
        </w:rPr>
        <w:t xml:space="preserve"> </w:t>
      </w:r>
      <w:r w:rsidR="00983A3B" w:rsidRPr="00A1585D">
        <w:rPr>
          <w:sz w:val="24"/>
          <w:szCs w:val="24"/>
          <w:lang w:val="en-US"/>
        </w:rPr>
        <w:t>1993</w:t>
      </w:r>
      <w:r w:rsidR="0040481C">
        <w:rPr>
          <w:sz w:val="24"/>
          <w:szCs w:val="24"/>
          <w:lang w:val="en-US"/>
        </w:rPr>
        <w:t>;</w:t>
      </w:r>
      <w:r w:rsidR="00983A3B" w:rsidRPr="00A1585D">
        <w:rPr>
          <w:sz w:val="24"/>
          <w:szCs w:val="24"/>
          <w:lang w:val="en-US"/>
        </w:rPr>
        <w:t xml:space="preserve"> </w:t>
      </w:r>
      <w:proofErr w:type="spellStart"/>
      <w:r w:rsidR="00C5764B" w:rsidRPr="00A1585D">
        <w:rPr>
          <w:sz w:val="24"/>
          <w:szCs w:val="24"/>
          <w:lang w:val="en-US"/>
        </w:rPr>
        <w:t>Goksoyr</w:t>
      </w:r>
      <w:proofErr w:type="spellEnd"/>
      <w:r w:rsidR="00466732">
        <w:rPr>
          <w:sz w:val="24"/>
          <w:szCs w:val="24"/>
          <w:lang w:val="en-US"/>
        </w:rPr>
        <w:t>,</w:t>
      </w:r>
      <w:r w:rsidR="00C5764B" w:rsidRPr="00A1585D">
        <w:rPr>
          <w:sz w:val="24"/>
          <w:szCs w:val="24"/>
          <w:lang w:val="en-US"/>
        </w:rPr>
        <w:t xml:space="preserve"> 1995</w:t>
      </w:r>
      <w:r w:rsidR="0040481C">
        <w:rPr>
          <w:sz w:val="24"/>
          <w:szCs w:val="24"/>
          <w:lang w:val="en-US"/>
        </w:rPr>
        <w:t>;</w:t>
      </w:r>
      <w:r w:rsidR="00C5764B" w:rsidRPr="00A1585D">
        <w:rPr>
          <w:sz w:val="24"/>
          <w:szCs w:val="24"/>
          <w:lang w:val="en-US"/>
        </w:rPr>
        <w:t xml:space="preserve"> </w:t>
      </w:r>
      <w:proofErr w:type="spellStart"/>
      <w:r w:rsidR="00D20D31">
        <w:rPr>
          <w:sz w:val="24"/>
          <w:szCs w:val="24"/>
          <w:lang w:val="en-US"/>
        </w:rPr>
        <w:t>Bainy</w:t>
      </w:r>
      <w:proofErr w:type="spellEnd"/>
      <w:r w:rsidR="00D20D31" w:rsidRPr="00D20D31">
        <w:rPr>
          <w:sz w:val="24"/>
          <w:szCs w:val="24"/>
          <w:lang w:val="en-US"/>
        </w:rPr>
        <w:t xml:space="preserve">, </w:t>
      </w:r>
      <w:proofErr w:type="spellStart"/>
      <w:r w:rsidR="00D20D31" w:rsidRPr="00D20D31">
        <w:rPr>
          <w:sz w:val="24"/>
          <w:szCs w:val="24"/>
          <w:lang w:val="en-US"/>
        </w:rPr>
        <w:t>Woodin</w:t>
      </w:r>
      <w:proofErr w:type="spellEnd"/>
      <w:r w:rsidR="00D20D31" w:rsidRPr="00D20D31">
        <w:rPr>
          <w:sz w:val="24"/>
          <w:szCs w:val="24"/>
          <w:lang w:val="en-US"/>
        </w:rPr>
        <w:t xml:space="preserve"> &amp; </w:t>
      </w:r>
      <w:proofErr w:type="spellStart"/>
      <w:r w:rsidR="00D20D31" w:rsidRPr="00D20D31">
        <w:rPr>
          <w:sz w:val="24"/>
          <w:szCs w:val="24"/>
          <w:lang w:val="en-US"/>
        </w:rPr>
        <w:t>Stegeman</w:t>
      </w:r>
      <w:proofErr w:type="spellEnd"/>
      <w:r w:rsidR="00D20D31">
        <w:rPr>
          <w:sz w:val="24"/>
          <w:szCs w:val="24"/>
          <w:lang w:val="en-US"/>
        </w:rPr>
        <w:t xml:space="preserve">, </w:t>
      </w:r>
      <w:r w:rsidR="002B7A90" w:rsidRPr="00A1585D">
        <w:rPr>
          <w:sz w:val="24"/>
          <w:szCs w:val="24"/>
          <w:lang w:val="en-US"/>
        </w:rPr>
        <w:t>1999</w:t>
      </w:r>
      <w:r w:rsidR="0040481C">
        <w:rPr>
          <w:sz w:val="24"/>
          <w:szCs w:val="24"/>
          <w:lang w:val="en-US"/>
        </w:rPr>
        <w:t>;</w:t>
      </w:r>
      <w:r w:rsidR="007E42A9" w:rsidRPr="00A1585D">
        <w:rPr>
          <w:sz w:val="24"/>
          <w:szCs w:val="24"/>
          <w:lang w:val="en-US"/>
        </w:rPr>
        <w:t xml:space="preserve"> </w:t>
      </w:r>
      <w:proofErr w:type="spellStart"/>
      <w:r w:rsidR="00D20D31">
        <w:rPr>
          <w:sz w:val="24"/>
          <w:szCs w:val="24"/>
          <w:lang w:val="en-US"/>
        </w:rPr>
        <w:t>Parente</w:t>
      </w:r>
      <w:proofErr w:type="spellEnd"/>
      <w:r w:rsidR="00D20D31">
        <w:rPr>
          <w:sz w:val="24"/>
          <w:szCs w:val="24"/>
          <w:lang w:val="en-US"/>
        </w:rPr>
        <w:t xml:space="preserve">, </w:t>
      </w:r>
      <w:r w:rsidR="00D20D31" w:rsidRPr="00D20D31">
        <w:rPr>
          <w:sz w:val="24"/>
          <w:szCs w:val="24"/>
        </w:rPr>
        <w:t>De-Oliveira</w:t>
      </w:r>
      <w:r w:rsidR="00B1344D">
        <w:rPr>
          <w:sz w:val="24"/>
          <w:szCs w:val="24"/>
        </w:rPr>
        <w:t>,</w:t>
      </w:r>
      <w:r w:rsidR="00D20D31" w:rsidRPr="00D20D31">
        <w:rPr>
          <w:sz w:val="24"/>
          <w:szCs w:val="24"/>
        </w:rPr>
        <w:t xml:space="preserve"> Silva, </w:t>
      </w:r>
      <w:proofErr w:type="spellStart"/>
      <w:r w:rsidR="00D20D31" w:rsidRPr="00D20D31">
        <w:rPr>
          <w:sz w:val="24"/>
          <w:szCs w:val="24"/>
        </w:rPr>
        <w:t>Araújo</w:t>
      </w:r>
      <w:proofErr w:type="spellEnd"/>
      <w:r w:rsidR="00D20D31" w:rsidRPr="00D20D31">
        <w:rPr>
          <w:sz w:val="24"/>
          <w:szCs w:val="24"/>
        </w:rPr>
        <w:t xml:space="preserve">, &amp; </w:t>
      </w:r>
      <w:proofErr w:type="spellStart"/>
      <w:r w:rsidR="00D20D31" w:rsidRPr="00D20D31">
        <w:rPr>
          <w:sz w:val="24"/>
          <w:szCs w:val="24"/>
        </w:rPr>
        <w:t>Paumgartten</w:t>
      </w:r>
      <w:proofErr w:type="spellEnd"/>
      <w:r w:rsidR="00466732" w:rsidRPr="00D20D31">
        <w:rPr>
          <w:sz w:val="24"/>
          <w:szCs w:val="24"/>
          <w:lang w:val="en-US"/>
        </w:rPr>
        <w:t>,</w:t>
      </w:r>
      <w:r w:rsidR="00D20D31">
        <w:rPr>
          <w:sz w:val="24"/>
          <w:szCs w:val="24"/>
          <w:lang w:val="en-US"/>
        </w:rPr>
        <w:t xml:space="preserve"> 2004;</w:t>
      </w:r>
      <w:r w:rsidR="00C5764B" w:rsidRPr="00A1585D">
        <w:rPr>
          <w:sz w:val="24"/>
          <w:szCs w:val="24"/>
          <w:lang w:val="en-US"/>
        </w:rPr>
        <w:t xml:space="preserve"> </w:t>
      </w:r>
      <w:proofErr w:type="spellStart"/>
      <w:r w:rsidR="00B1344D">
        <w:rPr>
          <w:sz w:val="24"/>
          <w:szCs w:val="24"/>
          <w:lang w:val="en-US"/>
        </w:rPr>
        <w:t>Parente</w:t>
      </w:r>
      <w:proofErr w:type="spellEnd"/>
      <w:r w:rsidR="00B1344D">
        <w:rPr>
          <w:sz w:val="24"/>
          <w:szCs w:val="24"/>
          <w:lang w:val="en-US"/>
        </w:rPr>
        <w:t xml:space="preserve">, </w:t>
      </w:r>
      <w:r w:rsidR="00B1344D" w:rsidRPr="00D20D31">
        <w:rPr>
          <w:sz w:val="24"/>
          <w:szCs w:val="24"/>
        </w:rPr>
        <w:t>De-Oliveira</w:t>
      </w:r>
      <w:r w:rsidR="00B1344D" w:rsidRPr="00A1585D">
        <w:rPr>
          <w:sz w:val="24"/>
          <w:szCs w:val="24"/>
          <w:lang w:val="en-US"/>
        </w:rPr>
        <w:t xml:space="preserve"> </w:t>
      </w:r>
      <w:r w:rsidR="00B1344D" w:rsidRPr="00D20D31">
        <w:rPr>
          <w:sz w:val="24"/>
          <w:szCs w:val="24"/>
        </w:rPr>
        <w:t xml:space="preserve">&amp; </w:t>
      </w:r>
      <w:proofErr w:type="spellStart"/>
      <w:r w:rsidR="00B1344D" w:rsidRPr="00D20D31">
        <w:rPr>
          <w:sz w:val="24"/>
          <w:szCs w:val="24"/>
        </w:rPr>
        <w:t>Paumgartten</w:t>
      </w:r>
      <w:proofErr w:type="spellEnd"/>
      <w:r w:rsidR="00B1344D" w:rsidRPr="00A1585D">
        <w:rPr>
          <w:sz w:val="24"/>
          <w:szCs w:val="24"/>
          <w:lang w:val="en-US"/>
        </w:rPr>
        <w:t xml:space="preserve"> </w:t>
      </w:r>
      <w:r w:rsidR="00C5764B" w:rsidRPr="00A1585D">
        <w:rPr>
          <w:sz w:val="24"/>
          <w:szCs w:val="24"/>
          <w:lang w:val="en-US"/>
        </w:rPr>
        <w:t xml:space="preserve">2008, </w:t>
      </w:r>
      <w:proofErr w:type="spellStart"/>
      <w:r w:rsidR="00B1344D">
        <w:rPr>
          <w:sz w:val="24"/>
          <w:szCs w:val="24"/>
          <w:lang w:val="en-US"/>
        </w:rPr>
        <w:t>Parente</w:t>
      </w:r>
      <w:proofErr w:type="spellEnd"/>
      <w:r w:rsidR="00B1344D">
        <w:rPr>
          <w:sz w:val="24"/>
          <w:szCs w:val="24"/>
          <w:lang w:val="en-US"/>
        </w:rPr>
        <w:t xml:space="preserve">, </w:t>
      </w:r>
      <w:r w:rsidR="00B1344D" w:rsidRPr="00D20D31">
        <w:rPr>
          <w:sz w:val="24"/>
          <w:szCs w:val="24"/>
        </w:rPr>
        <w:t>De-Oliveira</w:t>
      </w:r>
      <w:r w:rsidR="00B1344D" w:rsidRPr="00B1344D">
        <w:rPr>
          <w:sz w:val="24"/>
          <w:szCs w:val="24"/>
        </w:rPr>
        <w:t>,</w:t>
      </w:r>
      <w:r w:rsidR="00B1344D" w:rsidRPr="00B1344D">
        <w:rPr>
          <w:sz w:val="24"/>
          <w:szCs w:val="24"/>
          <w:lang w:val="en-US"/>
        </w:rPr>
        <w:t xml:space="preserve"> </w:t>
      </w:r>
      <w:proofErr w:type="spellStart"/>
      <w:r w:rsidR="00B1344D" w:rsidRPr="00B1344D">
        <w:rPr>
          <w:sz w:val="24"/>
          <w:szCs w:val="24"/>
        </w:rPr>
        <w:t>Beghini</w:t>
      </w:r>
      <w:proofErr w:type="spellEnd"/>
      <w:r w:rsidR="00B1344D" w:rsidRPr="00B1344D">
        <w:rPr>
          <w:sz w:val="24"/>
          <w:szCs w:val="24"/>
        </w:rPr>
        <w:t xml:space="preserve">, </w:t>
      </w:r>
      <w:proofErr w:type="spellStart"/>
      <w:r w:rsidR="00B1344D" w:rsidRPr="00B1344D">
        <w:rPr>
          <w:sz w:val="24"/>
          <w:szCs w:val="24"/>
        </w:rPr>
        <w:t>Chapeaurouge</w:t>
      </w:r>
      <w:proofErr w:type="spellEnd"/>
      <w:r w:rsidR="00B1344D" w:rsidRPr="00B1344D">
        <w:rPr>
          <w:sz w:val="24"/>
          <w:szCs w:val="24"/>
        </w:rPr>
        <w:t xml:space="preserve">, Perales, &amp; </w:t>
      </w:r>
      <w:proofErr w:type="spellStart"/>
      <w:r w:rsidR="00B1344D" w:rsidRPr="00B1344D">
        <w:rPr>
          <w:sz w:val="24"/>
          <w:szCs w:val="24"/>
        </w:rPr>
        <w:t>Paumgartten</w:t>
      </w:r>
      <w:proofErr w:type="spellEnd"/>
      <w:r w:rsidR="00B1344D" w:rsidRPr="00A1585D">
        <w:rPr>
          <w:sz w:val="24"/>
          <w:szCs w:val="24"/>
          <w:lang w:val="en-US"/>
        </w:rPr>
        <w:t xml:space="preserve"> </w:t>
      </w:r>
      <w:r w:rsidR="00C5764B" w:rsidRPr="00A1585D">
        <w:rPr>
          <w:sz w:val="24"/>
          <w:szCs w:val="24"/>
          <w:lang w:val="en-US"/>
        </w:rPr>
        <w:t>2009</w:t>
      </w:r>
      <w:r w:rsidR="00B93377" w:rsidRPr="00A1585D">
        <w:rPr>
          <w:sz w:val="24"/>
          <w:szCs w:val="24"/>
          <w:lang w:val="en-US"/>
        </w:rPr>
        <w:t xml:space="preserve">, </w:t>
      </w:r>
      <w:proofErr w:type="spellStart"/>
      <w:r w:rsidR="00B1344D" w:rsidRPr="00B1344D">
        <w:rPr>
          <w:sz w:val="24"/>
          <w:szCs w:val="24"/>
        </w:rPr>
        <w:t>Parente</w:t>
      </w:r>
      <w:proofErr w:type="spellEnd"/>
      <w:r w:rsidR="00B1344D" w:rsidRPr="00B1344D">
        <w:rPr>
          <w:sz w:val="24"/>
          <w:szCs w:val="24"/>
        </w:rPr>
        <w:t xml:space="preserve">, Santos, Oliveira, Torres, Araujo, Delgado &amp; </w:t>
      </w:r>
      <w:proofErr w:type="spellStart"/>
      <w:r w:rsidR="00B1344D" w:rsidRPr="00B1344D">
        <w:rPr>
          <w:sz w:val="24"/>
          <w:szCs w:val="24"/>
        </w:rPr>
        <w:t>Paumgartten</w:t>
      </w:r>
      <w:proofErr w:type="spellEnd"/>
      <w:r w:rsidR="00B1344D" w:rsidRPr="00B1344D">
        <w:rPr>
          <w:sz w:val="24"/>
          <w:szCs w:val="24"/>
        </w:rPr>
        <w:t xml:space="preserve">, </w:t>
      </w:r>
      <w:r w:rsidR="00B93377" w:rsidRPr="00B1344D">
        <w:rPr>
          <w:sz w:val="24"/>
          <w:szCs w:val="24"/>
          <w:lang w:val="en-US"/>
        </w:rPr>
        <w:t>2015</w:t>
      </w:r>
      <w:r w:rsidR="0040481C" w:rsidRPr="00B1344D">
        <w:rPr>
          <w:sz w:val="24"/>
          <w:szCs w:val="24"/>
          <w:lang w:val="en-US"/>
        </w:rPr>
        <w:t>;</w:t>
      </w:r>
      <w:r w:rsidR="00A63507" w:rsidRPr="00B1344D">
        <w:rPr>
          <w:sz w:val="24"/>
          <w:szCs w:val="24"/>
          <w:lang w:val="en-US"/>
        </w:rPr>
        <w:t xml:space="preserve"> </w:t>
      </w:r>
      <w:proofErr w:type="spellStart"/>
      <w:r w:rsidR="00A63507" w:rsidRPr="00B1344D">
        <w:rPr>
          <w:sz w:val="24"/>
          <w:szCs w:val="24"/>
          <w:lang w:val="en-US"/>
        </w:rPr>
        <w:t>Pathiratne</w:t>
      </w:r>
      <w:proofErr w:type="spellEnd"/>
      <w:r w:rsidR="00B1344D">
        <w:rPr>
          <w:sz w:val="24"/>
          <w:szCs w:val="24"/>
          <w:lang w:val="en-US"/>
        </w:rPr>
        <w:t>,</w:t>
      </w:r>
      <w:r w:rsidR="00B1344D" w:rsidRPr="00B1344D">
        <w:rPr>
          <w:sz w:val="20"/>
          <w:lang w:val="en-US"/>
        </w:rPr>
        <w:t xml:space="preserve"> </w:t>
      </w:r>
      <w:proofErr w:type="spellStart"/>
      <w:r w:rsidR="00B1344D" w:rsidRPr="00B1344D">
        <w:rPr>
          <w:sz w:val="24"/>
          <w:szCs w:val="24"/>
          <w:lang w:val="en-US"/>
        </w:rPr>
        <w:t>Chandrasekera</w:t>
      </w:r>
      <w:proofErr w:type="spellEnd"/>
      <w:r w:rsidR="00B1344D">
        <w:rPr>
          <w:sz w:val="24"/>
          <w:szCs w:val="24"/>
          <w:lang w:val="en-US"/>
        </w:rPr>
        <w:t xml:space="preserve"> </w:t>
      </w:r>
      <w:r w:rsidR="00B1344D" w:rsidRPr="00B1344D">
        <w:rPr>
          <w:sz w:val="24"/>
          <w:szCs w:val="24"/>
          <w:lang w:val="en-US"/>
        </w:rPr>
        <w:t xml:space="preserve">&amp; </w:t>
      </w:r>
      <w:proofErr w:type="spellStart"/>
      <w:r w:rsidR="00B1344D" w:rsidRPr="00B1344D">
        <w:rPr>
          <w:sz w:val="24"/>
          <w:szCs w:val="24"/>
          <w:lang w:val="en-US"/>
        </w:rPr>
        <w:t>Pathiratne</w:t>
      </w:r>
      <w:proofErr w:type="spellEnd"/>
      <w:r w:rsidR="00B1344D">
        <w:rPr>
          <w:sz w:val="24"/>
          <w:szCs w:val="24"/>
          <w:lang w:val="en-US"/>
        </w:rPr>
        <w:t>,</w:t>
      </w:r>
      <w:r w:rsidR="00A63507" w:rsidRPr="00B1344D">
        <w:rPr>
          <w:sz w:val="24"/>
          <w:szCs w:val="24"/>
          <w:lang w:val="en-US"/>
        </w:rPr>
        <w:t xml:space="preserve"> </w:t>
      </w:r>
      <w:r w:rsidR="00A63507" w:rsidRPr="00A1585D">
        <w:rPr>
          <w:sz w:val="24"/>
          <w:szCs w:val="24"/>
          <w:lang w:val="en-US"/>
        </w:rPr>
        <w:t>2009</w:t>
      </w:r>
      <w:r w:rsidR="00C5764B" w:rsidRPr="00A1585D">
        <w:rPr>
          <w:sz w:val="24"/>
          <w:szCs w:val="24"/>
          <w:lang w:val="en-US"/>
        </w:rPr>
        <w:t>)</w:t>
      </w:r>
      <w:r w:rsidRPr="00A1585D">
        <w:rPr>
          <w:sz w:val="24"/>
          <w:szCs w:val="24"/>
          <w:lang w:val="en-US"/>
        </w:rPr>
        <w:t>.</w:t>
      </w:r>
      <w:proofErr w:type="gramEnd"/>
      <w:r w:rsidRPr="00A1585D">
        <w:rPr>
          <w:sz w:val="24"/>
          <w:szCs w:val="24"/>
          <w:lang w:val="en-US"/>
        </w:rPr>
        <w:t xml:space="preserve"> The incidence of micronuclei in peripheral blood erythrocytes, on the other side, </w:t>
      </w:r>
      <w:proofErr w:type="gramStart"/>
      <w:r w:rsidRPr="00A1585D">
        <w:rPr>
          <w:sz w:val="24"/>
          <w:szCs w:val="24"/>
          <w:lang w:val="en-US"/>
        </w:rPr>
        <w:t>is increased</w:t>
      </w:r>
      <w:proofErr w:type="gramEnd"/>
      <w:r w:rsidRPr="00A1585D">
        <w:rPr>
          <w:sz w:val="24"/>
          <w:szCs w:val="24"/>
          <w:lang w:val="en-US"/>
        </w:rPr>
        <w:t xml:space="preserve"> by exposure to xenobiotics that cause DNA damage (genotoxic and clastogenic agents). The foregoing biomarkers were thus used to verify whether </w:t>
      </w:r>
      <w:proofErr w:type="gramStart"/>
      <w:r w:rsidRPr="00A1585D">
        <w:rPr>
          <w:sz w:val="24"/>
          <w:szCs w:val="24"/>
          <w:lang w:val="en-US"/>
        </w:rPr>
        <w:t xml:space="preserve">fishes examined in this study were affected by organic </w:t>
      </w:r>
      <w:r w:rsidR="00566353" w:rsidRPr="00A1585D">
        <w:rPr>
          <w:sz w:val="24"/>
          <w:szCs w:val="24"/>
          <w:lang w:val="en-US"/>
        </w:rPr>
        <w:t>pollutants, which</w:t>
      </w:r>
      <w:r w:rsidRPr="00A1585D">
        <w:rPr>
          <w:sz w:val="24"/>
          <w:szCs w:val="24"/>
          <w:lang w:val="en-US"/>
        </w:rPr>
        <w:t xml:space="preserve"> are CYP1A inducers and or genotoxic agents</w:t>
      </w:r>
      <w:proofErr w:type="gramEnd"/>
      <w:r w:rsidRPr="00A1585D">
        <w:rPr>
          <w:sz w:val="24"/>
          <w:szCs w:val="24"/>
          <w:lang w:val="en-US"/>
        </w:rPr>
        <w:t>. As aforementioned, the intensive industrial activity along the PSR basin is a potential source of environmental contaminants with CYP1A-inducing (PCDD/Fs, PCBs, PAHs) and genotoxic properties (PAHs).</w:t>
      </w:r>
    </w:p>
    <w:p w:rsidR="003A6B40" w:rsidRPr="00A1585D" w:rsidRDefault="003A6B40" w:rsidP="00904E5E">
      <w:pPr>
        <w:pStyle w:val="body"/>
        <w:tabs>
          <w:tab w:val="clear" w:pos="397"/>
          <w:tab w:val="clear" w:pos="1440"/>
          <w:tab w:val="left" w:pos="709"/>
        </w:tabs>
        <w:spacing w:line="360" w:lineRule="auto"/>
        <w:jc w:val="left"/>
        <w:rPr>
          <w:b/>
          <w:bCs/>
          <w:iCs/>
          <w:sz w:val="24"/>
          <w:szCs w:val="24"/>
          <w:lang w:val="en-US"/>
        </w:rPr>
      </w:pPr>
      <w:bookmarkStart w:id="0" w:name="OLE_LINK1"/>
      <w:bookmarkStart w:id="1" w:name="OLE_LINK2"/>
    </w:p>
    <w:p w:rsidR="008E21DA" w:rsidRPr="00A1585D" w:rsidRDefault="00715203" w:rsidP="00904E5E">
      <w:pPr>
        <w:pStyle w:val="body"/>
        <w:tabs>
          <w:tab w:val="clear" w:pos="397"/>
          <w:tab w:val="clear" w:pos="1440"/>
          <w:tab w:val="left" w:pos="709"/>
        </w:tabs>
        <w:spacing w:line="360" w:lineRule="auto"/>
        <w:jc w:val="left"/>
        <w:rPr>
          <w:b/>
          <w:bCs/>
          <w:iCs/>
          <w:sz w:val="24"/>
          <w:szCs w:val="24"/>
          <w:lang w:val="en-US"/>
        </w:rPr>
      </w:pPr>
      <w:r>
        <w:rPr>
          <w:b/>
          <w:bCs/>
          <w:iCs/>
          <w:sz w:val="24"/>
          <w:szCs w:val="24"/>
          <w:lang w:val="en-US"/>
        </w:rPr>
        <w:t>Materials and m</w:t>
      </w:r>
      <w:r w:rsidRPr="00A1585D">
        <w:rPr>
          <w:b/>
          <w:bCs/>
          <w:iCs/>
          <w:sz w:val="24"/>
          <w:szCs w:val="24"/>
          <w:lang w:val="en-US"/>
        </w:rPr>
        <w:t>ethods</w:t>
      </w:r>
    </w:p>
    <w:p w:rsidR="006B124F" w:rsidRPr="00A1585D" w:rsidRDefault="006B124F" w:rsidP="00904E5E">
      <w:pPr>
        <w:pStyle w:val="body"/>
        <w:tabs>
          <w:tab w:val="clear" w:pos="397"/>
          <w:tab w:val="clear" w:pos="1440"/>
          <w:tab w:val="left" w:pos="709"/>
        </w:tabs>
        <w:spacing w:line="360" w:lineRule="auto"/>
        <w:rPr>
          <w:b/>
          <w:bCs/>
          <w:iCs/>
          <w:sz w:val="24"/>
          <w:szCs w:val="24"/>
          <w:lang w:val="en-US"/>
        </w:rPr>
      </w:pPr>
    </w:p>
    <w:bookmarkEnd w:id="0"/>
    <w:bookmarkEnd w:id="1"/>
    <w:p w:rsidR="001E7457" w:rsidRPr="007D162E" w:rsidRDefault="008E21DA" w:rsidP="00904E5E">
      <w:pPr>
        <w:tabs>
          <w:tab w:val="left" w:pos="1260"/>
        </w:tabs>
        <w:spacing w:line="360" w:lineRule="auto"/>
        <w:jc w:val="both"/>
        <w:rPr>
          <w:b/>
          <w:sz w:val="22"/>
          <w:szCs w:val="22"/>
          <w:lang w:val="en-US"/>
        </w:rPr>
      </w:pPr>
      <w:r w:rsidRPr="007D162E">
        <w:rPr>
          <w:b/>
          <w:iCs/>
          <w:sz w:val="22"/>
          <w:szCs w:val="22"/>
          <w:lang w:val="en-US"/>
        </w:rPr>
        <w:t>Study area</w:t>
      </w:r>
      <w:r w:rsidRPr="007D162E">
        <w:rPr>
          <w:b/>
          <w:sz w:val="22"/>
          <w:szCs w:val="22"/>
          <w:lang w:val="en-US"/>
        </w:rPr>
        <w:tab/>
      </w:r>
    </w:p>
    <w:p w:rsidR="009F55C6" w:rsidRPr="00A1585D" w:rsidRDefault="009F55C6" w:rsidP="00904E5E">
      <w:pPr>
        <w:tabs>
          <w:tab w:val="left" w:pos="1260"/>
        </w:tabs>
        <w:spacing w:line="360" w:lineRule="auto"/>
        <w:jc w:val="both"/>
        <w:rPr>
          <w:lang w:val="en-US"/>
        </w:rPr>
      </w:pPr>
    </w:p>
    <w:p w:rsidR="008E21DA" w:rsidRPr="00A1585D" w:rsidRDefault="008E21DA" w:rsidP="00A44CF0">
      <w:pPr>
        <w:tabs>
          <w:tab w:val="left" w:pos="1260"/>
        </w:tabs>
        <w:spacing w:line="360" w:lineRule="auto"/>
        <w:ind w:firstLine="426"/>
        <w:jc w:val="both"/>
        <w:rPr>
          <w:lang w:val="en-US"/>
        </w:rPr>
      </w:pPr>
      <w:r w:rsidRPr="00A1585D">
        <w:rPr>
          <w:lang w:val="en-US"/>
        </w:rPr>
        <w:t xml:space="preserve">The Paraíba do Sul </w:t>
      </w:r>
      <w:r w:rsidR="00572A84" w:rsidRPr="00A1585D">
        <w:rPr>
          <w:lang w:val="en-US"/>
        </w:rPr>
        <w:t>R</w:t>
      </w:r>
      <w:r w:rsidRPr="00A1585D">
        <w:rPr>
          <w:lang w:val="en-US"/>
        </w:rPr>
        <w:t>iver (PSR; 20º26’-23º38’S, 41º00’-46º30’W) is 1140 km long, with a 57,000 km</w:t>
      </w:r>
      <w:r w:rsidRPr="00A1585D">
        <w:rPr>
          <w:vertAlign w:val="superscript"/>
          <w:lang w:val="en-US"/>
        </w:rPr>
        <w:t>2</w:t>
      </w:r>
      <w:r w:rsidRPr="00A1585D">
        <w:rPr>
          <w:lang w:val="en-US"/>
        </w:rPr>
        <w:t xml:space="preserve"> watershed (Fig</w:t>
      </w:r>
      <w:r w:rsidR="005A222C" w:rsidRPr="00A1585D">
        <w:rPr>
          <w:lang w:val="en-US"/>
        </w:rPr>
        <w:t>.</w:t>
      </w:r>
      <w:r w:rsidRPr="00A1585D">
        <w:rPr>
          <w:lang w:val="en-US"/>
        </w:rPr>
        <w:t xml:space="preserve">1). PSR middle reach flows 400 to 600 m above sea level and drains ancient, predominantly sedimentary, soils formerly covered by a tropical rain forest. </w:t>
      </w:r>
      <w:proofErr w:type="gramStart"/>
      <w:r w:rsidRPr="00A1585D">
        <w:rPr>
          <w:lang w:val="en-US"/>
        </w:rPr>
        <w:t>This eco-reg</w:t>
      </w:r>
      <w:r w:rsidR="0040524F" w:rsidRPr="00A1585D">
        <w:rPr>
          <w:lang w:val="en-US"/>
        </w:rPr>
        <w:t>ion is characterized by both un</w:t>
      </w:r>
      <w:r w:rsidR="00D00A5D" w:rsidRPr="00A1585D">
        <w:rPr>
          <w:lang w:val="en-US"/>
        </w:rPr>
        <w:t>consolidated</w:t>
      </w:r>
      <w:proofErr w:type="gramEnd"/>
      <w:r w:rsidRPr="00A1585D">
        <w:rPr>
          <w:lang w:val="en-US"/>
        </w:rPr>
        <w:t xml:space="preserve"> and semi</w:t>
      </w:r>
      <w:r w:rsidR="00D00A5D" w:rsidRPr="00A1585D">
        <w:rPr>
          <w:lang w:val="en-US"/>
        </w:rPr>
        <w:t xml:space="preserve"> </w:t>
      </w:r>
      <w:r w:rsidRPr="00A1585D">
        <w:rPr>
          <w:lang w:val="en-US"/>
        </w:rPr>
        <w:t>consolidated sand, gravel, silt and clay, with basalt outcroppings, low mountains, low nutrient soils, fragmented semi-deciduous seasonal rain forest, and poor croplands (</w:t>
      </w:r>
      <w:proofErr w:type="spellStart"/>
      <w:r w:rsidRPr="00A1585D">
        <w:rPr>
          <w:lang w:val="en-US"/>
        </w:rPr>
        <w:t>Carv</w:t>
      </w:r>
      <w:r w:rsidR="000C5CA8">
        <w:rPr>
          <w:lang w:val="en-US"/>
        </w:rPr>
        <w:t>alho</w:t>
      </w:r>
      <w:proofErr w:type="spellEnd"/>
      <w:r w:rsidR="000C5CA8">
        <w:rPr>
          <w:lang w:val="en-US"/>
        </w:rPr>
        <w:t xml:space="preserve"> &amp;</w:t>
      </w:r>
      <w:r w:rsidR="00D655B0" w:rsidRPr="00A1585D">
        <w:rPr>
          <w:lang w:val="en-US"/>
        </w:rPr>
        <w:t xml:space="preserve"> </w:t>
      </w:r>
      <w:r w:rsidRPr="00A1585D">
        <w:rPr>
          <w:lang w:val="en-US"/>
        </w:rPr>
        <w:t>Torres</w:t>
      </w:r>
      <w:r w:rsidR="008E0424">
        <w:rPr>
          <w:lang w:val="en-US"/>
        </w:rPr>
        <w:t>,</w:t>
      </w:r>
      <w:r w:rsidRPr="00A1585D">
        <w:rPr>
          <w:lang w:val="en-US"/>
        </w:rPr>
        <w:t xml:space="preserve"> 2002). The climate is </w:t>
      </w:r>
      <w:proofErr w:type="spellStart"/>
      <w:r w:rsidRPr="00A1585D">
        <w:rPr>
          <w:lang w:val="en-US"/>
        </w:rPr>
        <w:t>mesothermic</w:t>
      </w:r>
      <w:proofErr w:type="spellEnd"/>
      <w:r w:rsidRPr="00A1585D">
        <w:rPr>
          <w:lang w:val="en-US"/>
        </w:rPr>
        <w:t xml:space="preserve"> with high relative humidity, hot and wet summers and dry winters. Annual rainfall ranges from 1000-3000 mm, with the annual averages generally surpassing 2000 mm (DNAEE</w:t>
      </w:r>
      <w:r w:rsidR="008E0424">
        <w:rPr>
          <w:lang w:val="en-US"/>
        </w:rPr>
        <w:t>,</w:t>
      </w:r>
      <w:r w:rsidRPr="00A1585D">
        <w:rPr>
          <w:lang w:val="en-US"/>
        </w:rPr>
        <w:t xml:space="preserve"> 1983). Temperature ranges from a minimum of 20-22 ºC in June-August and a maximum of 28-29 ºC in December-February. The river flow in the studied reach averages 318 m</w:t>
      </w:r>
      <w:r w:rsidRPr="00A1585D">
        <w:rPr>
          <w:vertAlign w:val="superscript"/>
          <w:lang w:val="en-US"/>
        </w:rPr>
        <w:t>3</w:t>
      </w:r>
      <w:r w:rsidRPr="00A1585D">
        <w:rPr>
          <w:lang w:val="en-US"/>
        </w:rPr>
        <w:t>s</w:t>
      </w:r>
      <w:r w:rsidRPr="00A1585D">
        <w:rPr>
          <w:vertAlign w:val="superscript"/>
          <w:lang w:val="en-US"/>
        </w:rPr>
        <w:t>-1</w:t>
      </w:r>
      <w:r w:rsidRPr="00A1585D">
        <w:rPr>
          <w:lang w:val="en-US"/>
        </w:rPr>
        <w:t>, ranging from 109 m</w:t>
      </w:r>
      <w:r w:rsidRPr="00A1585D">
        <w:rPr>
          <w:vertAlign w:val="superscript"/>
          <w:lang w:val="en-US"/>
        </w:rPr>
        <w:t>3</w:t>
      </w:r>
      <w:r w:rsidRPr="00A1585D">
        <w:rPr>
          <w:lang w:val="en-US"/>
        </w:rPr>
        <w:t>s</w:t>
      </w:r>
      <w:r w:rsidRPr="00A1585D">
        <w:rPr>
          <w:vertAlign w:val="superscript"/>
          <w:lang w:val="en-US"/>
        </w:rPr>
        <w:t>-1</w:t>
      </w:r>
      <w:r w:rsidRPr="00A1585D">
        <w:rPr>
          <w:lang w:val="en-US"/>
        </w:rPr>
        <w:t xml:space="preserve"> in the </w:t>
      </w:r>
      <w:r w:rsidRPr="00A1585D">
        <w:rPr>
          <w:lang w:val="en-US"/>
        </w:rPr>
        <w:lastRenderedPageBreak/>
        <w:t>dry season to 950 m</w:t>
      </w:r>
      <w:r w:rsidRPr="00A1585D">
        <w:rPr>
          <w:vertAlign w:val="superscript"/>
          <w:lang w:val="en-US"/>
        </w:rPr>
        <w:t>3</w:t>
      </w:r>
      <w:r w:rsidRPr="00A1585D">
        <w:rPr>
          <w:lang w:val="en-US"/>
        </w:rPr>
        <w:t>s</w:t>
      </w:r>
      <w:r w:rsidRPr="00A1585D">
        <w:rPr>
          <w:vertAlign w:val="superscript"/>
          <w:lang w:val="en-US"/>
        </w:rPr>
        <w:t>-1</w:t>
      </w:r>
      <w:r w:rsidRPr="00A1585D">
        <w:rPr>
          <w:lang w:val="en-US"/>
        </w:rPr>
        <w:t xml:space="preserve"> in the wet season (</w:t>
      </w:r>
      <w:proofErr w:type="spellStart"/>
      <w:r w:rsidRPr="00A1585D">
        <w:rPr>
          <w:lang w:val="en-US"/>
        </w:rPr>
        <w:t>Hydroscience</w:t>
      </w:r>
      <w:proofErr w:type="spellEnd"/>
      <w:r w:rsidR="00466732">
        <w:rPr>
          <w:lang w:val="en-US"/>
        </w:rPr>
        <w:t>,</w:t>
      </w:r>
      <w:r w:rsidRPr="00A1585D">
        <w:rPr>
          <w:lang w:val="en-US"/>
        </w:rPr>
        <w:t xml:space="preserve"> 1977). The studied river segment was 350 km long, covering a drainage area of approximately 33,663 km</w:t>
      </w:r>
      <w:r w:rsidRPr="00A1585D">
        <w:rPr>
          <w:vertAlign w:val="superscript"/>
          <w:lang w:val="en-US"/>
        </w:rPr>
        <w:t xml:space="preserve">2 </w:t>
      </w:r>
      <w:r w:rsidRPr="00A1585D">
        <w:rPr>
          <w:lang w:val="en-US"/>
        </w:rPr>
        <w:t>within a single ecoregion.</w:t>
      </w:r>
    </w:p>
    <w:p w:rsidR="008E21DA" w:rsidRPr="00A1585D" w:rsidRDefault="008E21DA" w:rsidP="00904E5E">
      <w:pPr>
        <w:spacing w:line="360" w:lineRule="auto"/>
        <w:ind w:firstLine="426"/>
        <w:jc w:val="both"/>
        <w:rPr>
          <w:lang w:val="en-US"/>
        </w:rPr>
      </w:pPr>
      <w:r w:rsidRPr="00A1585D">
        <w:rPr>
          <w:lang w:val="en-US"/>
        </w:rPr>
        <w:t xml:space="preserve">Fishes </w:t>
      </w:r>
      <w:proofErr w:type="gramStart"/>
      <w:r w:rsidRPr="00A1585D">
        <w:rPr>
          <w:lang w:val="en-US"/>
        </w:rPr>
        <w:t>were caught</w:t>
      </w:r>
      <w:proofErr w:type="gramEnd"/>
      <w:r w:rsidRPr="00A1585D">
        <w:rPr>
          <w:lang w:val="en-US"/>
        </w:rPr>
        <w:t xml:space="preserve"> at seven sampling sites along PSR middle reach</w:t>
      </w:r>
      <w:r w:rsidR="00333987" w:rsidRPr="00A1585D">
        <w:rPr>
          <w:lang w:val="en-US"/>
        </w:rPr>
        <w:t>es</w:t>
      </w:r>
      <w:r w:rsidRPr="00A1585D">
        <w:rPr>
          <w:lang w:val="en-US"/>
        </w:rPr>
        <w:t xml:space="preserve"> (Fig</w:t>
      </w:r>
      <w:r w:rsidR="00E9692A" w:rsidRPr="00A1585D">
        <w:rPr>
          <w:lang w:val="en-US"/>
        </w:rPr>
        <w:t xml:space="preserve">. </w:t>
      </w:r>
      <w:r w:rsidRPr="00A1585D">
        <w:rPr>
          <w:lang w:val="en-US"/>
        </w:rPr>
        <w:t xml:space="preserve">1): </w:t>
      </w:r>
      <w:r w:rsidRPr="00A1585D">
        <w:rPr>
          <w:b/>
          <w:lang w:val="en-US"/>
        </w:rPr>
        <w:t xml:space="preserve">Site 1 </w:t>
      </w:r>
      <w:r w:rsidRPr="00A1585D">
        <w:rPr>
          <w:lang w:val="en-US"/>
        </w:rPr>
        <w:t xml:space="preserve">(Funil </w:t>
      </w:r>
      <w:r w:rsidR="002E087C" w:rsidRPr="00A1585D">
        <w:rPr>
          <w:lang w:val="en-US"/>
        </w:rPr>
        <w:t>R</w:t>
      </w:r>
      <w:r w:rsidRPr="00A1585D">
        <w:rPr>
          <w:lang w:val="en-US"/>
        </w:rPr>
        <w:t xml:space="preserve">eservoir) </w:t>
      </w:r>
      <w:r w:rsidR="00E622D2" w:rsidRPr="00A1585D">
        <w:rPr>
          <w:lang w:val="en-US"/>
        </w:rPr>
        <w:t>is</w:t>
      </w:r>
      <w:r w:rsidRPr="00A1585D">
        <w:rPr>
          <w:lang w:val="en-US"/>
        </w:rPr>
        <w:t xml:space="preserve"> located </w:t>
      </w:r>
      <w:r w:rsidR="00D95863" w:rsidRPr="00A1585D">
        <w:rPr>
          <w:lang w:val="en-US"/>
        </w:rPr>
        <w:t>in</w:t>
      </w:r>
      <w:r w:rsidRPr="00A1585D">
        <w:rPr>
          <w:lang w:val="en-US"/>
        </w:rPr>
        <w:t xml:space="preserve"> the PSR largest eutrophic reservoir. A number of large industrial plants are located downstream t</w:t>
      </w:r>
      <w:r w:rsidR="00E9692A" w:rsidRPr="00A1585D">
        <w:rPr>
          <w:lang w:val="en-US"/>
        </w:rPr>
        <w:t xml:space="preserve">he Funil </w:t>
      </w:r>
      <w:r w:rsidR="002E087C" w:rsidRPr="00A1585D">
        <w:rPr>
          <w:lang w:val="en-US"/>
        </w:rPr>
        <w:t>R</w:t>
      </w:r>
      <w:r w:rsidR="00E9692A" w:rsidRPr="00A1585D">
        <w:rPr>
          <w:lang w:val="en-US"/>
        </w:rPr>
        <w:t xml:space="preserve">eservoir </w:t>
      </w:r>
      <w:r w:rsidR="002E087C" w:rsidRPr="00A1585D">
        <w:rPr>
          <w:lang w:val="en-US"/>
        </w:rPr>
        <w:t>D</w:t>
      </w:r>
      <w:r w:rsidR="00E9692A" w:rsidRPr="00A1585D">
        <w:rPr>
          <w:lang w:val="en-US"/>
        </w:rPr>
        <w:t>am (</w:t>
      </w:r>
      <w:proofErr w:type="spellStart"/>
      <w:r w:rsidR="00E9692A" w:rsidRPr="00A1585D">
        <w:rPr>
          <w:lang w:val="en-US"/>
        </w:rPr>
        <w:t>Klapper</w:t>
      </w:r>
      <w:proofErr w:type="spellEnd"/>
      <w:r w:rsidR="00466732">
        <w:rPr>
          <w:lang w:val="en-US"/>
        </w:rPr>
        <w:t>,</w:t>
      </w:r>
      <w:r w:rsidRPr="00A1585D">
        <w:rPr>
          <w:lang w:val="en-US"/>
        </w:rPr>
        <w:t xml:space="preserve"> 1998)</w:t>
      </w:r>
      <w:r w:rsidR="00333987" w:rsidRPr="00A1585D">
        <w:rPr>
          <w:lang w:val="en-US"/>
        </w:rPr>
        <w:t xml:space="preserve">. </w:t>
      </w:r>
      <w:proofErr w:type="gramStart"/>
      <w:r w:rsidR="00333987" w:rsidRPr="00A1585D">
        <w:rPr>
          <w:lang w:val="en-US"/>
        </w:rPr>
        <w:t>T</w:t>
      </w:r>
      <w:r w:rsidRPr="00A1585D">
        <w:rPr>
          <w:lang w:val="en-US"/>
        </w:rPr>
        <w:t xml:space="preserve">he waters of which are turbid with a retention time ranging from 10 to 50 days; </w:t>
      </w:r>
      <w:r w:rsidRPr="00A1585D">
        <w:rPr>
          <w:b/>
          <w:lang w:val="en-US"/>
        </w:rPr>
        <w:t>Site 2</w:t>
      </w:r>
      <w:r w:rsidRPr="00A1585D">
        <w:rPr>
          <w:lang w:val="en-US"/>
        </w:rPr>
        <w:t xml:space="preserve"> (Lajes reservoir)</w:t>
      </w:r>
      <w:r w:rsidR="00333987" w:rsidRPr="00A1585D">
        <w:rPr>
          <w:lang w:val="en-US"/>
        </w:rPr>
        <w:t xml:space="preserve"> </w:t>
      </w:r>
      <w:r w:rsidR="00E622D2" w:rsidRPr="00A1585D">
        <w:rPr>
          <w:lang w:val="en-US"/>
        </w:rPr>
        <w:t>is</w:t>
      </w:r>
      <w:r w:rsidR="00333987" w:rsidRPr="00A1585D">
        <w:rPr>
          <w:lang w:val="en-US"/>
        </w:rPr>
        <w:t xml:space="preserve"> located in an</w:t>
      </w:r>
      <w:r w:rsidRPr="00A1585D">
        <w:rPr>
          <w:lang w:val="en-US"/>
        </w:rPr>
        <w:t xml:space="preserve"> oligotrophic reservoir </w:t>
      </w:r>
      <w:r w:rsidR="00333987" w:rsidRPr="00A1585D">
        <w:rPr>
          <w:lang w:val="en-US"/>
        </w:rPr>
        <w:t>with</w:t>
      </w:r>
      <w:r w:rsidRPr="00A1585D">
        <w:rPr>
          <w:lang w:val="en-US"/>
        </w:rPr>
        <w:t xml:space="preserve"> high water quality and surrounded by well-preserved stretches of Atlantic forest, with minor human activity; the habitat complexity is relatively low, the waters are transparent (2-4 m) and retention time averages 280 days with a flow ranging from 18 to 22 m</w:t>
      </w:r>
      <w:r w:rsidRPr="00A1585D">
        <w:rPr>
          <w:vertAlign w:val="superscript"/>
          <w:lang w:val="en-US"/>
        </w:rPr>
        <w:t>3</w:t>
      </w:r>
      <w:r w:rsidRPr="00A1585D">
        <w:rPr>
          <w:lang w:val="en-US"/>
        </w:rPr>
        <w:t>sec</w:t>
      </w:r>
      <w:r w:rsidRPr="00A1585D">
        <w:rPr>
          <w:vertAlign w:val="superscript"/>
          <w:lang w:val="en-US"/>
        </w:rPr>
        <w:t>-1</w:t>
      </w:r>
      <w:r w:rsidRPr="00A1585D">
        <w:rPr>
          <w:lang w:val="en-US"/>
        </w:rPr>
        <w:t xml:space="preserve">; </w:t>
      </w:r>
      <w:r w:rsidRPr="00A1585D">
        <w:rPr>
          <w:b/>
          <w:lang w:val="en-US"/>
        </w:rPr>
        <w:t>Site 3</w:t>
      </w:r>
      <w:r w:rsidRPr="00A1585D">
        <w:rPr>
          <w:lang w:val="en-US"/>
        </w:rPr>
        <w:t xml:space="preserve"> (Volta Redonda, PSR) – is located in a region that has been </w:t>
      </w:r>
      <w:r w:rsidR="00333987" w:rsidRPr="00A1585D">
        <w:rPr>
          <w:lang w:val="en-US"/>
        </w:rPr>
        <w:t>considered</w:t>
      </w:r>
      <w:r w:rsidRPr="00A1585D">
        <w:rPr>
          <w:lang w:val="en-US"/>
        </w:rPr>
        <w:t xml:space="preserve"> as the most polluted section of the river (Pfeiffer et al. 1986) owing to the proximity of a number of textile, chemical and food industries, and of one of the largest Brazilian steel plants; 1) </w:t>
      </w:r>
      <w:r w:rsidRPr="00A1585D">
        <w:rPr>
          <w:b/>
          <w:lang w:val="en-US"/>
        </w:rPr>
        <w:t>Site 4</w:t>
      </w:r>
      <w:r w:rsidRPr="00A1585D">
        <w:rPr>
          <w:lang w:val="en-US"/>
        </w:rPr>
        <w:t xml:space="preserve"> - is located on the banks of Preto river, an sparsely populated mountainous area with no </w:t>
      </w:r>
      <w:r w:rsidRPr="00A1585D">
        <w:rPr>
          <w:color w:val="000000"/>
          <w:lang w:val="en-US"/>
        </w:rPr>
        <w:t xml:space="preserve">intensive agriculture and industries; </w:t>
      </w:r>
      <w:r w:rsidRPr="00A1585D">
        <w:rPr>
          <w:b/>
          <w:lang w:val="en-US"/>
        </w:rPr>
        <w:t xml:space="preserve">Site 5 </w:t>
      </w:r>
      <w:r w:rsidRPr="00A1585D">
        <w:rPr>
          <w:lang w:val="en-US"/>
        </w:rPr>
        <w:t xml:space="preserve">(Paraibuna </w:t>
      </w:r>
      <w:r w:rsidR="002E087C" w:rsidRPr="00A1585D">
        <w:rPr>
          <w:lang w:val="en-US"/>
        </w:rPr>
        <w:t>R</w:t>
      </w:r>
      <w:r w:rsidRPr="00A1585D">
        <w:rPr>
          <w:lang w:val="en-US"/>
        </w:rPr>
        <w:t xml:space="preserve">iver) – this sampling site is located on the banks of a major tributary of PSR approximately 60 km downstream a large urban and industrial area; </w:t>
      </w:r>
      <w:r w:rsidRPr="00A1585D">
        <w:rPr>
          <w:b/>
          <w:lang w:val="en-US"/>
        </w:rPr>
        <w:t>Site 6</w:t>
      </w:r>
      <w:r w:rsidRPr="00A1585D">
        <w:rPr>
          <w:lang w:val="en-US"/>
        </w:rPr>
        <w:t xml:space="preserve"> (</w:t>
      </w:r>
      <w:proofErr w:type="spellStart"/>
      <w:r w:rsidRPr="00A1585D">
        <w:rPr>
          <w:lang w:val="en-US"/>
        </w:rPr>
        <w:t>Três</w:t>
      </w:r>
      <w:proofErr w:type="spellEnd"/>
      <w:r w:rsidRPr="00A1585D">
        <w:rPr>
          <w:lang w:val="en-US"/>
        </w:rPr>
        <w:t xml:space="preserve"> Rios, PSR) – this site in PSR </w:t>
      </w:r>
      <w:r w:rsidR="00E622D2" w:rsidRPr="00A1585D">
        <w:rPr>
          <w:lang w:val="en-US"/>
        </w:rPr>
        <w:t>is</w:t>
      </w:r>
      <w:r w:rsidRPr="00A1585D">
        <w:rPr>
          <w:lang w:val="en-US"/>
        </w:rPr>
        <w:t xml:space="preserve"> approximately 140 km downstream </w:t>
      </w:r>
      <w:r w:rsidR="00D95863" w:rsidRPr="00A1585D">
        <w:rPr>
          <w:lang w:val="en-US"/>
        </w:rPr>
        <w:t xml:space="preserve">of </w:t>
      </w:r>
      <w:r w:rsidRPr="00A1585D">
        <w:rPr>
          <w:lang w:val="en-US"/>
        </w:rPr>
        <w:t xml:space="preserve">site 3 and near </w:t>
      </w:r>
      <w:r w:rsidR="00D95863" w:rsidRPr="00A1585D">
        <w:rPr>
          <w:lang w:val="en-US"/>
        </w:rPr>
        <w:t xml:space="preserve">to </w:t>
      </w:r>
      <w:r w:rsidRPr="00A1585D">
        <w:rPr>
          <w:lang w:val="en-US"/>
        </w:rPr>
        <w:t xml:space="preserve">the connection of two major tributaries; </w:t>
      </w:r>
      <w:r w:rsidR="00DA4B84" w:rsidRPr="00A1585D">
        <w:rPr>
          <w:b/>
          <w:lang w:val="en-US"/>
        </w:rPr>
        <w:t>Site 7</w:t>
      </w:r>
      <w:r w:rsidRPr="00A1585D">
        <w:rPr>
          <w:b/>
          <w:lang w:val="en-US"/>
        </w:rPr>
        <w:t xml:space="preserve"> </w:t>
      </w:r>
      <w:r w:rsidRPr="00A1585D">
        <w:rPr>
          <w:lang w:val="en-US"/>
        </w:rPr>
        <w:t xml:space="preserve">(Piabanha </w:t>
      </w:r>
      <w:r w:rsidR="002E087C" w:rsidRPr="00A1585D">
        <w:rPr>
          <w:lang w:val="en-US"/>
        </w:rPr>
        <w:t>R</w:t>
      </w:r>
      <w:r w:rsidRPr="00A1585D">
        <w:rPr>
          <w:lang w:val="en-US"/>
        </w:rPr>
        <w:t xml:space="preserve">iver) – this site </w:t>
      </w:r>
      <w:r w:rsidR="00E622D2" w:rsidRPr="00A1585D">
        <w:rPr>
          <w:lang w:val="en-US"/>
        </w:rPr>
        <w:t>is</w:t>
      </w:r>
      <w:r w:rsidRPr="00A1585D">
        <w:rPr>
          <w:lang w:val="en-US"/>
        </w:rPr>
        <w:t xml:space="preserve"> located on the banks of </w:t>
      </w:r>
      <w:r w:rsidR="00E622D2" w:rsidRPr="00A1585D">
        <w:rPr>
          <w:lang w:val="en-US"/>
        </w:rPr>
        <w:t xml:space="preserve">this </w:t>
      </w:r>
      <w:r w:rsidRPr="00A1585D">
        <w:rPr>
          <w:lang w:val="en-US"/>
        </w:rPr>
        <w:t>tributary river that drains a large industrial area approximately 55 km</w:t>
      </w:r>
      <w:r w:rsidR="00E622D2" w:rsidRPr="00A1585D">
        <w:rPr>
          <w:lang w:val="en-US"/>
        </w:rPr>
        <w:t xml:space="preserve"> upstream of the site</w:t>
      </w:r>
      <w:r w:rsidRPr="00A1585D">
        <w:rPr>
          <w:lang w:val="en-US"/>
        </w:rPr>
        <w:t>.</w:t>
      </w:r>
      <w:proofErr w:type="gramEnd"/>
    </w:p>
    <w:p w:rsidR="00A56848" w:rsidRPr="00A1585D" w:rsidRDefault="00674361" w:rsidP="00904E5E">
      <w:pPr>
        <w:pStyle w:val="Ttulo2"/>
        <w:numPr>
          <w:ilvl w:val="0"/>
          <w:numId w:val="0"/>
        </w:numPr>
        <w:jc w:val="center"/>
        <w:rPr>
          <w:iCs/>
          <w:sz w:val="24"/>
          <w:szCs w:val="24"/>
          <w:lang w:val="en-US"/>
        </w:rPr>
      </w:pPr>
      <w:r w:rsidRPr="00A1585D">
        <w:rPr>
          <w:iCs/>
          <w:sz w:val="24"/>
          <w:szCs w:val="24"/>
          <w:lang w:val="en-US"/>
        </w:rPr>
        <w:t>Insert Fig. 1</w:t>
      </w:r>
    </w:p>
    <w:p w:rsidR="00A56848" w:rsidRPr="00A1585D" w:rsidRDefault="00A56848" w:rsidP="00904E5E">
      <w:pPr>
        <w:pStyle w:val="Ttulo2"/>
        <w:numPr>
          <w:ilvl w:val="0"/>
          <w:numId w:val="0"/>
        </w:numPr>
        <w:rPr>
          <w:iCs/>
          <w:sz w:val="24"/>
          <w:szCs w:val="24"/>
          <w:lang w:val="en-US"/>
        </w:rPr>
      </w:pPr>
    </w:p>
    <w:p w:rsidR="006D6986" w:rsidRPr="007D162E" w:rsidRDefault="008E21DA" w:rsidP="00904E5E">
      <w:pPr>
        <w:pStyle w:val="Ttulo2"/>
        <w:numPr>
          <w:ilvl w:val="0"/>
          <w:numId w:val="0"/>
        </w:numPr>
        <w:rPr>
          <w:iCs/>
          <w:sz w:val="22"/>
          <w:szCs w:val="22"/>
          <w:lang w:val="en-US"/>
        </w:rPr>
      </w:pPr>
      <w:r w:rsidRPr="007D162E">
        <w:rPr>
          <w:iCs/>
          <w:sz w:val="22"/>
          <w:szCs w:val="22"/>
          <w:lang w:val="en-US"/>
        </w:rPr>
        <w:t xml:space="preserve">Sampling </w:t>
      </w:r>
    </w:p>
    <w:p w:rsidR="0083702A" w:rsidRPr="00A1585D" w:rsidRDefault="008E21DA" w:rsidP="00A44CF0">
      <w:pPr>
        <w:pStyle w:val="Ttulo2"/>
        <w:numPr>
          <w:ilvl w:val="0"/>
          <w:numId w:val="0"/>
        </w:numPr>
        <w:ind w:firstLine="426"/>
        <w:rPr>
          <w:b w:val="0"/>
          <w:sz w:val="24"/>
          <w:szCs w:val="24"/>
          <w:lang w:val="en-US"/>
        </w:rPr>
      </w:pPr>
      <w:r w:rsidRPr="00A1585D">
        <w:rPr>
          <w:b w:val="0"/>
          <w:sz w:val="24"/>
          <w:szCs w:val="24"/>
          <w:lang w:val="en-US"/>
        </w:rPr>
        <w:t xml:space="preserve">Two </w:t>
      </w:r>
      <w:proofErr w:type="gramStart"/>
      <w:r w:rsidRPr="00A1585D">
        <w:rPr>
          <w:b w:val="0"/>
          <w:sz w:val="24"/>
          <w:szCs w:val="24"/>
          <w:lang w:val="en-US"/>
        </w:rPr>
        <w:t>fishes which were abundant and widely distributed all over the PSR watershed</w:t>
      </w:r>
      <w:proofErr w:type="gramEnd"/>
      <w:r w:rsidRPr="00A1585D">
        <w:rPr>
          <w:b w:val="0"/>
          <w:sz w:val="24"/>
          <w:szCs w:val="24"/>
          <w:lang w:val="en-US"/>
        </w:rPr>
        <w:t xml:space="preserve"> were selected for the study: 1) acará or pearl </w:t>
      </w:r>
      <w:proofErr w:type="spellStart"/>
      <w:r w:rsidRPr="00A1585D">
        <w:rPr>
          <w:b w:val="0"/>
          <w:sz w:val="24"/>
          <w:szCs w:val="24"/>
          <w:lang w:val="en-US"/>
        </w:rPr>
        <w:t>eartheater</w:t>
      </w:r>
      <w:proofErr w:type="spellEnd"/>
      <w:r w:rsidRPr="00A1585D">
        <w:rPr>
          <w:b w:val="0"/>
          <w:sz w:val="24"/>
          <w:szCs w:val="24"/>
          <w:lang w:val="en-US"/>
        </w:rPr>
        <w:t xml:space="preserve">, </w:t>
      </w:r>
      <w:r w:rsidRPr="00A1585D">
        <w:rPr>
          <w:b w:val="0"/>
          <w:i/>
          <w:sz w:val="24"/>
          <w:szCs w:val="24"/>
          <w:lang w:val="en-US"/>
        </w:rPr>
        <w:t>Geophagus brasiliensis</w:t>
      </w:r>
      <w:r w:rsidRPr="00A1585D">
        <w:rPr>
          <w:b w:val="0"/>
          <w:sz w:val="24"/>
          <w:szCs w:val="24"/>
          <w:lang w:val="en-US"/>
        </w:rPr>
        <w:t xml:space="preserve"> (Perciformes, Cichlidae), and 2) yellow or spotted </w:t>
      </w:r>
      <w:proofErr w:type="spellStart"/>
      <w:r w:rsidRPr="00A1585D">
        <w:rPr>
          <w:b w:val="0"/>
          <w:sz w:val="24"/>
          <w:szCs w:val="24"/>
          <w:lang w:val="en-US"/>
        </w:rPr>
        <w:t>mandi</w:t>
      </w:r>
      <w:proofErr w:type="spellEnd"/>
      <w:r w:rsidRPr="00A1585D">
        <w:rPr>
          <w:b w:val="0"/>
          <w:sz w:val="24"/>
          <w:szCs w:val="24"/>
          <w:lang w:val="en-US"/>
        </w:rPr>
        <w:t xml:space="preserve">, </w:t>
      </w:r>
      <w:r w:rsidRPr="00A1585D">
        <w:rPr>
          <w:b w:val="0"/>
          <w:i/>
          <w:sz w:val="24"/>
          <w:szCs w:val="24"/>
          <w:lang w:val="en-US"/>
        </w:rPr>
        <w:t>Pimelodus maculatus</w:t>
      </w:r>
      <w:r w:rsidRPr="00A1585D">
        <w:rPr>
          <w:b w:val="0"/>
          <w:sz w:val="24"/>
          <w:szCs w:val="24"/>
          <w:lang w:val="en-US"/>
        </w:rPr>
        <w:t xml:space="preserve"> (Siluriformes: </w:t>
      </w:r>
      <w:proofErr w:type="spellStart"/>
      <w:r w:rsidRPr="00A1585D">
        <w:rPr>
          <w:b w:val="0"/>
          <w:sz w:val="24"/>
          <w:szCs w:val="24"/>
          <w:lang w:val="en-US"/>
        </w:rPr>
        <w:t>Pimelodidae</w:t>
      </w:r>
      <w:proofErr w:type="spellEnd"/>
      <w:r w:rsidRPr="00A1585D">
        <w:rPr>
          <w:b w:val="0"/>
          <w:sz w:val="24"/>
          <w:szCs w:val="24"/>
          <w:lang w:val="en-US"/>
        </w:rPr>
        <w:t xml:space="preserve">). </w:t>
      </w:r>
      <w:r w:rsidRPr="00A1585D">
        <w:rPr>
          <w:b w:val="0"/>
          <w:i/>
          <w:sz w:val="24"/>
          <w:szCs w:val="24"/>
          <w:lang w:val="en-US"/>
        </w:rPr>
        <w:t>Pimelodus maculatus</w:t>
      </w:r>
      <w:r w:rsidRPr="00A1585D">
        <w:rPr>
          <w:b w:val="0"/>
          <w:sz w:val="24"/>
          <w:szCs w:val="24"/>
          <w:lang w:val="en-US"/>
        </w:rPr>
        <w:t xml:space="preserve"> is a </w:t>
      </w:r>
      <w:proofErr w:type="spellStart"/>
      <w:r w:rsidRPr="00A1585D">
        <w:rPr>
          <w:b w:val="0"/>
          <w:sz w:val="24"/>
          <w:szCs w:val="24"/>
          <w:lang w:val="en-US"/>
        </w:rPr>
        <w:t>detritivorous</w:t>
      </w:r>
      <w:proofErr w:type="spellEnd"/>
      <w:r w:rsidRPr="00A1585D">
        <w:rPr>
          <w:b w:val="0"/>
          <w:sz w:val="24"/>
          <w:szCs w:val="24"/>
          <w:lang w:val="en-US"/>
        </w:rPr>
        <w:t xml:space="preserve"> fish </w:t>
      </w:r>
      <w:r w:rsidR="00E622D2" w:rsidRPr="00A1585D">
        <w:rPr>
          <w:b w:val="0"/>
          <w:sz w:val="24"/>
          <w:szCs w:val="24"/>
          <w:lang w:val="en-US"/>
        </w:rPr>
        <w:t xml:space="preserve">with tendency to </w:t>
      </w:r>
      <w:proofErr w:type="spellStart"/>
      <w:r w:rsidR="00E622D2" w:rsidRPr="00A1585D">
        <w:rPr>
          <w:b w:val="0"/>
          <w:sz w:val="24"/>
          <w:szCs w:val="24"/>
          <w:lang w:val="en-US"/>
        </w:rPr>
        <w:t>carnivory</w:t>
      </w:r>
      <w:proofErr w:type="spellEnd"/>
      <w:r w:rsidR="00E622D2" w:rsidRPr="00A1585D">
        <w:rPr>
          <w:b w:val="0"/>
          <w:sz w:val="24"/>
          <w:szCs w:val="24"/>
          <w:lang w:val="en-US"/>
        </w:rPr>
        <w:t xml:space="preserve"> </w:t>
      </w:r>
      <w:r w:rsidRPr="00A1585D">
        <w:rPr>
          <w:b w:val="0"/>
          <w:sz w:val="24"/>
          <w:szCs w:val="24"/>
          <w:lang w:val="en-US"/>
        </w:rPr>
        <w:t xml:space="preserve">that is close associated to the substrate, while </w:t>
      </w:r>
      <w:r w:rsidRPr="00A1585D">
        <w:rPr>
          <w:b w:val="0"/>
          <w:i/>
          <w:sz w:val="24"/>
          <w:szCs w:val="24"/>
          <w:lang w:val="en-US"/>
        </w:rPr>
        <w:t>G. brasiliensis</w:t>
      </w:r>
      <w:r w:rsidRPr="00A1585D">
        <w:rPr>
          <w:b w:val="0"/>
          <w:sz w:val="24"/>
          <w:szCs w:val="24"/>
          <w:lang w:val="en-US"/>
        </w:rPr>
        <w:t xml:space="preserve"> is an omnivorous fish that uses preferably the shallow river margins. Fishes </w:t>
      </w:r>
      <w:proofErr w:type="gramStart"/>
      <w:r w:rsidRPr="00A1585D">
        <w:rPr>
          <w:b w:val="0"/>
          <w:sz w:val="24"/>
          <w:szCs w:val="24"/>
          <w:lang w:val="en-US"/>
        </w:rPr>
        <w:t>were collected</w:t>
      </w:r>
      <w:proofErr w:type="gramEnd"/>
      <w:r w:rsidRPr="00A1585D">
        <w:rPr>
          <w:b w:val="0"/>
          <w:sz w:val="24"/>
          <w:szCs w:val="24"/>
          <w:lang w:val="en-US"/>
        </w:rPr>
        <w:t xml:space="preserve"> between May and September 2006 by using gill and casting nets. Immediately after capture, all fishes </w:t>
      </w:r>
      <w:proofErr w:type="gramStart"/>
      <w:r w:rsidRPr="00A1585D">
        <w:rPr>
          <w:b w:val="0"/>
          <w:sz w:val="24"/>
          <w:szCs w:val="24"/>
          <w:lang w:val="en-US"/>
        </w:rPr>
        <w:t>were anesthetized in ice and killed by decapitation</w:t>
      </w:r>
      <w:proofErr w:type="gramEnd"/>
      <w:r w:rsidRPr="00A1585D">
        <w:rPr>
          <w:b w:val="0"/>
          <w:sz w:val="24"/>
          <w:szCs w:val="24"/>
          <w:lang w:val="en-US"/>
        </w:rPr>
        <w:t xml:space="preserve">. After killing, blood smears were prepared and livers </w:t>
      </w:r>
      <w:proofErr w:type="gramStart"/>
      <w:r w:rsidRPr="00A1585D">
        <w:rPr>
          <w:b w:val="0"/>
          <w:sz w:val="24"/>
          <w:szCs w:val="24"/>
          <w:lang w:val="en-US"/>
        </w:rPr>
        <w:t>were removed and frozen in liquid nitrogen as quickly as possible</w:t>
      </w:r>
      <w:proofErr w:type="gramEnd"/>
      <w:r w:rsidRPr="00A1585D">
        <w:rPr>
          <w:b w:val="0"/>
          <w:sz w:val="24"/>
          <w:szCs w:val="24"/>
          <w:lang w:val="en-US"/>
        </w:rPr>
        <w:t xml:space="preserve">. All fishes </w:t>
      </w:r>
      <w:proofErr w:type="gramStart"/>
      <w:r w:rsidRPr="00A1585D">
        <w:rPr>
          <w:b w:val="0"/>
          <w:sz w:val="24"/>
          <w:szCs w:val="24"/>
          <w:lang w:val="en-US"/>
        </w:rPr>
        <w:t>were weighed and measured for total length</w:t>
      </w:r>
      <w:proofErr w:type="gramEnd"/>
      <w:r w:rsidRPr="00A1585D">
        <w:rPr>
          <w:b w:val="0"/>
          <w:sz w:val="24"/>
          <w:szCs w:val="24"/>
          <w:lang w:val="en-US"/>
        </w:rPr>
        <w:t xml:space="preserve">. </w:t>
      </w:r>
      <w:r w:rsidR="0083702A" w:rsidRPr="00A1585D">
        <w:rPr>
          <w:b w:val="0"/>
          <w:sz w:val="24"/>
          <w:szCs w:val="24"/>
          <w:lang w:val="en-US"/>
        </w:rPr>
        <w:t xml:space="preserve">Voucher specimens </w:t>
      </w:r>
      <w:proofErr w:type="gramStart"/>
      <w:r w:rsidR="0083702A" w:rsidRPr="00A1585D">
        <w:rPr>
          <w:b w:val="0"/>
          <w:sz w:val="24"/>
          <w:szCs w:val="24"/>
          <w:lang w:val="en-US"/>
        </w:rPr>
        <w:lastRenderedPageBreak/>
        <w:t>were deposited</w:t>
      </w:r>
      <w:proofErr w:type="gramEnd"/>
      <w:r w:rsidR="0083702A" w:rsidRPr="00A1585D">
        <w:rPr>
          <w:b w:val="0"/>
          <w:sz w:val="24"/>
          <w:szCs w:val="24"/>
          <w:lang w:val="en-US"/>
        </w:rPr>
        <w:t xml:space="preserve"> in the </w:t>
      </w:r>
      <w:proofErr w:type="spellStart"/>
      <w:r w:rsidR="0083702A" w:rsidRPr="00A1585D">
        <w:rPr>
          <w:b w:val="0"/>
          <w:sz w:val="24"/>
          <w:szCs w:val="24"/>
          <w:lang w:val="en-US"/>
        </w:rPr>
        <w:t>ichthyological</w:t>
      </w:r>
      <w:proofErr w:type="spellEnd"/>
      <w:r w:rsidR="0083702A" w:rsidRPr="00A1585D">
        <w:rPr>
          <w:b w:val="0"/>
          <w:sz w:val="24"/>
          <w:szCs w:val="24"/>
          <w:lang w:val="en-US"/>
        </w:rPr>
        <w:t xml:space="preserve"> collection of the </w:t>
      </w:r>
      <w:proofErr w:type="spellStart"/>
      <w:r w:rsidR="0083702A" w:rsidRPr="00A1585D">
        <w:rPr>
          <w:b w:val="0"/>
          <w:sz w:val="24"/>
          <w:szCs w:val="24"/>
          <w:lang w:val="en-US"/>
        </w:rPr>
        <w:t>Laboratório</w:t>
      </w:r>
      <w:proofErr w:type="spellEnd"/>
      <w:r w:rsidR="0083702A" w:rsidRPr="00A1585D">
        <w:rPr>
          <w:b w:val="0"/>
          <w:sz w:val="24"/>
          <w:szCs w:val="24"/>
          <w:lang w:val="en-US"/>
        </w:rPr>
        <w:t xml:space="preserve"> de </w:t>
      </w:r>
      <w:proofErr w:type="spellStart"/>
      <w:r w:rsidR="0083702A" w:rsidRPr="00A1585D">
        <w:rPr>
          <w:b w:val="0"/>
          <w:sz w:val="24"/>
          <w:szCs w:val="24"/>
          <w:lang w:val="en-US"/>
        </w:rPr>
        <w:t>Ecologia</w:t>
      </w:r>
      <w:proofErr w:type="spellEnd"/>
      <w:r w:rsidR="0083702A" w:rsidRPr="00A1585D">
        <w:rPr>
          <w:b w:val="0"/>
          <w:sz w:val="24"/>
          <w:szCs w:val="24"/>
          <w:lang w:val="en-US"/>
        </w:rPr>
        <w:t xml:space="preserve"> de </w:t>
      </w:r>
      <w:proofErr w:type="spellStart"/>
      <w:r w:rsidR="0083702A" w:rsidRPr="00A1585D">
        <w:rPr>
          <w:b w:val="0"/>
          <w:sz w:val="24"/>
          <w:szCs w:val="24"/>
          <w:lang w:val="en-US"/>
        </w:rPr>
        <w:t>Peixes</w:t>
      </w:r>
      <w:proofErr w:type="spellEnd"/>
      <w:r w:rsidR="0083702A" w:rsidRPr="00A1585D">
        <w:rPr>
          <w:b w:val="0"/>
          <w:sz w:val="24"/>
          <w:szCs w:val="24"/>
          <w:lang w:val="en-US"/>
        </w:rPr>
        <w:t xml:space="preserve"> of the </w:t>
      </w:r>
      <w:proofErr w:type="spellStart"/>
      <w:r w:rsidR="0083702A" w:rsidRPr="00A1585D">
        <w:rPr>
          <w:b w:val="0"/>
          <w:sz w:val="24"/>
          <w:szCs w:val="24"/>
          <w:lang w:val="en-US"/>
        </w:rPr>
        <w:t>Universidade</w:t>
      </w:r>
      <w:proofErr w:type="spellEnd"/>
      <w:r w:rsidR="0083702A" w:rsidRPr="00A1585D">
        <w:rPr>
          <w:b w:val="0"/>
          <w:sz w:val="24"/>
          <w:szCs w:val="24"/>
          <w:lang w:val="en-US"/>
        </w:rPr>
        <w:t xml:space="preserve"> Federal Rural do Rio de Janeiro under number: LEP-UFRRJ</w:t>
      </w:r>
      <w:r w:rsidR="008523A6" w:rsidRPr="00A1585D">
        <w:rPr>
          <w:b w:val="0"/>
          <w:sz w:val="24"/>
          <w:szCs w:val="24"/>
          <w:lang w:val="en-US"/>
        </w:rPr>
        <w:t xml:space="preserve"> </w:t>
      </w:r>
      <w:r w:rsidR="0083702A" w:rsidRPr="00A1585D">
        <w:rPr>
          <w:b w:val="0"/>
          <w:sz w:val="24"/>
          <w:szCs w:val="24"/>
          <w:lang w:val="en-US"/>
        </w:rPr>
        <w:t>#</w:t>
      </w:r>
      <w:r w:rsidR="0000284D" w:rsidRPr="00A1585D">
        <w:rPr>
          <w:b w:val="0"/>
          <w:sz w:val="24"/>
          <w:szCs w:val="24"/>
          <w:lang w:val="en-US"/>
        </w:rPr>
        <w:t>582,</w:t>
      </w:r>
      <w:r w:rsidR="008523A6" w:rsidRPr="00A1585D">
        <w:rPr>
          <w:b w:val="0"/>
          <w:sz w:val="24"/>
          <w:szCs w:val="24"/>
          <w:lang w:val="en-US"/>
        </w:rPr>
        <w:t xml:space="preserve"> </w:t>
      </w:r>
      <w:r w:rsidR="0000284D" w:rsidRPr="00A1585D">
        <w:rPr>
          <w:b w:val="0"/>
          <w:sz w:val="24"/>
          <w:szCs w:val="24"/>
          <w:lang w:val="en-US"/>
        </w:rPr>
        <w:t>587</w:t>
      </w:r>
      <w:r w:rsidR="0083702A" w:rsidRPr="00A1585D">
        <w:rPr>
          <w:b w:val="0"/>
          <w:sz w:val="24"/>
          <w:szCs w:val="24"/>
          <w:lang w:val="en-US"/>
        </w:rPr>
        <w:t>,</w:t>
      </w:r>
      <w:r w:rsidR="008523A6" w:rsidRPr="00A1585D">
        <w:rPr>
          <w:b w:val="0"/>
          <w:sz w:val="24"/>
          <w:szCs w:val="24"/>
          <w:lang w:val="en-US"/>
        </w:rPr>
        <w:t xml:space="preserve"> </w:t>
      </w:r>
      <w:r w:rsidR="0083702A" w:rsidRPr="00A1585D">
        <w:rPr>
          <w:b w:val="0"/>
          <w:sz w:val="24"/>
          <w:szCs w:val="24"/>
          <w:lang w:val="en-US"/>
        </w:rPr>
        <w:t>1158,</w:t>
      </w:r>
      <w:r w:rsidR="008523A6" w:rsidRPr="00A1585D">
        <w:rPr>
          <w:b w:val="0"/>
          <w:sz w:val="24"/>
          <w:szCs w:val="24"/>
          <w:lang w:val="en-US"/>
        </w:rPr>
        <w:t xml:space="preserve"> </w:t>
      </w:r>
      <w:r w:rsidR="0083702A" w:rsidRPr="00A1585D">
        <w:rPr>
          <w:b w:val="0"/>
          <w:sz w:val="24"/>
          <w:szCs w:val="24"/>
          <w:lang w:val="en-US"/>
        </w:rPr>
        <w:t>1420.</w:t>
      </w:r>
    </w:p>
    <w:p w:rsidR="008E21DA" w:rsidRPr="00A1585D" w:rsidRDefault="008E21DA" w:rsidP="00904E5E">
      <w:pPr>
        <w:tabs>
          <w:tab w:val="left" w:pos="1260"/>
        </w:tabs>
        <w:spacing w:line="360" w:lineRule="auto"/>
        <w:jc w:val="both"/>
        <w:rPr>
          <w:lang w:val="en-US"/>
        </w:rPr>
      </w:pPr>
    </w:p>
    <w:p w:rsidR="006D6986" w:rsidRPr="007D162E" w:rsidRDefault="008E21DA" w:rsidP="00904E5E">
      <w:pPr>
        <w:tabs>
          <w:tab w:val="left" w:pos="1260"/>
        </w:tabs>
        <w:spacing w:line="360" w:lineRule="auto"/>
        <w:jc w:val="both"/>
        <w:rPr>
          <w:b/>
          <w:sz w:val="22"/>
          <w:szCs w:val="22"/>
          <w:lang w:val="en-US"/>
        </w:rPr>
      </w:pPr>
      <w:r w:rsidRPr="007D162E">
        <w:rPr>
          <w:b/>
          <w:sz w:val="22"/>
          <w:szCs w:val="22"/>
          <w:lang w:val="en-US"/>
        </w:rPr>
        <w:t>Chemicals</w:t>
      </w:r>
      <w:r w:rsidRPr="007D162E">
        <w:rPr>
          <w:b/>
          <w:sz w:val="22"/>
          <w:szCs w:val="22"/>
          <w:lang w:val="en-US"/>
        </w:rPr>
        <w:tab/>
      </w:r>
    </w:p>
    <w:p w:rsidR="008E21DA" w:rsidRPr="00A1585D" w:rsidRDefault="008E21DA" w:rsidP="00A44CF0">
      <w:pPr>
        <w:tabs>
          <w:tab w:val="left" w:pos="1260"/>
        </w:tabs>
        <w:spacing w:line="360" w:lineRule="auto"/>
        <w:ind w:firstLine="426"/>
        <w:jc w:val="both"/>
        <w:rPr>
          <w:lang w:val="en-US"/>
        </w:rPr>
      </w:pPr>
      <w:r w:rsidRPr="00A1585D">
        <w:rPr>
          <w:lang w:val="en-US"/>
        </w:rPr>
        <w:t>Substrates (ethoxyresorufin), the reaction product (resorufin), ß-NADP, glicose-6-phosphate, glucose-6-phosphate-dehydrogenase, bovine serum albumin and the Bradford reagent were all purchased from Sigma Chemical Company, St Louis MO, USA. TRIS, MgCl</w:t>
      </w:r>
      <w:r w:rsidRPr="00A1585D">
        <w:rPr>
          <w:vertAlign w:val="subscript"/>
          <w:lang w:val="en-US"/>
        </w:rPr>
        <w:t>2</w:t>
      </w:r>
      <w:r w:rsidRPr="00A1585D">
        <w:rPr>
          <w:lang w:val="en-US"/>
        </w:rPr>
        <w:t xml:space="preserve"> and other salts were of analytical grade and supplied by Merck SA Industrias Quimicas, Rio de Janeiro, Brazil.  </w:t>
      </w:r>
    </w:p>
    <w:p w:rsidR="00762804" w:rsidRPr="00A1585D" w:rsidRDefault="00762804" w:rsidP="00904E5E">
      <w:pPr>
        <w:tabs>
          <w:tab w:val="left" w:pos="1260"/>
        </w:tabs>
        <w:spacing w:line="360" w:lineRule="auto"/>
        <w:jc w:val="both"/>
        <w:rPr>
          <w:b/>
          <w:iCs/>
          <w:lang w:val="en-US"/>
        </w:rPr>
      </w:pPr>
    </w:p>
    <w:p w:rsidR="006D6986" w:rsidRPr="001F5B97" w:rsidRDefault="008E21DA" w:rsidP="00904E5E">
      <w:pPr>
        <w:tabs>
          <w:tab w:val="left" w:pos="1260"/>
        </w:tabs>
        <w:spacing w:line="360" w:lineRule="auto"/>
        <w:jc w:val="both"/>
        <w:rPr>
          <w:b/>
          <w:iCs/>
          <w:lang w:val="en-US"/>
        </w:rPr>
      </w:pPr>
      <w:r w:rsidRPr="007D162E">
        <w:rPr>
          <w:b/>
          <w:iCs/>
          <w:sz w:val="22"/>
          <w:szCs w:val="22"/>
          <w:lang w:val="en-US"/>
        </w:rPr>
        <w:t>EROD assay</w:t>
      </w:r>
      <w:r w:rsidR="005F4361" w:rsidRPr="00A62689">
        <w:rPr>
          <w:b/>
          <w:iCs/>
          <w:lang w:val="en-US"/>
        </w:rPr>
        <w:t xml:space="preserve"> </w:t>
      </w:r>
      <w:r w:rsidRPr="00A62689">
        <w:rPr>
          <w:b/>
          <w:iCs/>
          <w:lang w:val="en-US"/>
        </w:rPr>
        <w:t xml:space="preserve"> </w:t>
      </w:r>
    </w:p>
    <w:p w:rsidR="008E21DA" w:rsidRPr="00A1585D" w:rsidRDefault="007819B6" w:rsidP="00A44CF0">
      <w:pPr>
        <w:tabs>
          <w:tab w:val="left" w:pos="1260"/>
        </w:tabs>
        <w:spacing w:line="360" w:lineRule="auto"/>
        <w:ind w:firstLine="426"/>
        <w:jc w:val="both"/>
        <w:rPr>
          <w:b/>
          <w:iCs/>
          <w:lang w:val="en-US"/>
        </w:rPr>
      </w:pPr>
      <w:r w:rsidRPr="00A1585D">
        <w:rPr>
          <w:lang w:val="en-US"/>
        </w:rPr>
        <w:t>F</w:t>
      </w:r>
      <w:r w:rsidR="008E21DA" w:rsidRPr="00A1585D">
        <w:rPr>
          <w:lang w:val="en-US"/>
        </w:rPr>
        <w:t xml:space="preserve">rozen </w:t>
      </w:r>
      <w:r w:rsidRPr="00A1585D">
        <w:rPr>
          <w:lang w:val="en-US"/>
        </w:rPr>
        <w:t xml:space="preserve">fish </w:t>
      </w:r>
      <w:r w:rsidR="008E21DA" w:rsidRPr="00A1585D">
        <w:rPr>
          <w:lang w:val="en-US"/>
        </w:rPr>
        <w:t xml:space="preserve">livers were thawed on ice and homogenized in a cold buffer solution (50 mM </w:t>
      </w:r>
      <w:proofErr w:type="spellStart"/>
      <w:r w:rsidR="008E21DA" w:rsidRPr="00A1585D">
        <w:rPr>
          <w:lang w:val="en-US"/>
        </w:rPr>
        <w:t>Tris</w:t>
      </w:r>
      <w:proofErr w:type="spellEnd"/>
      <w:r w:rsidR="008E21DA" w:rsidRPr="00A1585D">
        <w:rPr>
          <w:lang w:val="en-US"/>
        </w:rPr>
        <w:t>, 1 mM EDTA, 250 mM sucrose, 20% glycerol, pH 7.4) by using a motor-driven glass Potter-</w:t>
      </w:r>
      <w:proofErr w:type="spellStart"/>
      <w:r w:rsidR="008E21DA" w:rsidRPr="00A1585D">
        <w:rPr>
          <w:lang w:val="en-US"/>
        </w:rPr>
        <w:t>Elvejhem</w:t>
      </w:r>
      <w:proofErr w:type="spellEnd"/>
      <w:r w:rsidR="008E21DA" w:rsidRPr="00A1585D">
        <w:rPr>
          <w:lang w:val="en-US"/>
        </w:rPr>
        <w:t xml:space="preserve"> homogenizer equipped with a Teflon pestle. Hepatic homogenates </w:t>
      </w:r>
      <w:proofErr w:type="gramStart"/>
      <w:r w:rsidR="008E21DA" w:rsidRPr="00A1585D">
        <w:rPr>
          <w:lang w:val="en-US"/>
        </w:rPr>
        <w:t>were subsequently centrifuged</w:t>
      </w:r>
      <w:proofErr w:type="gramEnd"/>
      <w:r w:rsidR="008E21DA" w:rsidRPr="00A1585D">
        <w:rPr>
          <w:lang w:val="en-US"/>
        </w:rPr>
        <w:t xml:space="preserve"> at 9000g for 30 min at 4°C. Aliquots (1 ml) of the supernatant (liver S9 fraction) were transferred to </w:t>
      </w:r>
      <w:proofErr w:type="spellStart"/>
      <w:r w:rsidR="008E21DA" w:rsidRPr="00A1585D">
        <w:rPr>
          <w:lang w:val="en-US"/>
        </w:rPr>
        <w:t>cryotubes</w:t>
      </w:r>
      <w:proofErr w:type="spellEnd"/>
      <w:r w:rsidR="008E21DA" w:rsidRPr="00A1585D">
        <w:rPr>
          <w:lang w:val="en-US"/>
        </w:rPr>
        <w:t xml:space="preserve"> and stored in liquid nitrogen until they </w:t>
      </w:r>
      <w:proofErr w:type="gramStart"/>
      <w:r w:rsidR="008E21DA" w:rsidRPr="00A1585D">
        <w:rPr>
          <w:lang w:val="en-US"/>
        </w:rPr>
        <w:t>were assayed</w:t>
      </w:r>
      <w:proofErr w:type="gramEnd"/>
      <w:r w:rsidR="008E21DA" w:rsidRPr="00A1585D">
        <w:rPr>
          <w:lang w:val="en-US"/>
        </w:rPr>
        <w:t xml:space="preserve"> for monooxygenase activity. Protein concentrations in the S9 fractions </w:t>
      </w:r>
      <w:proofErr w:type="gramStart"/>
      <w:r w:rsidR="008E21DA" w:rsidRPr="00A1585D">
        <w:rPr>
          <w:lang w:val="en-US"/>
        </w:rPr>
        <w:t>were measured</w:t>
      </w:r>
      <w:proofErr w:type="gramEnd"/>
      <w:r w:rsidR="008E21DA" w:rsidRPr="00A1585D">
        <w:rPr>
          <w:lang w:val="en-US"/>
        </w:rPr>
        <w:t xml:space="preserve"> by a colorimetric method using </w:t>
      </w:r>
      <w:proofErr w:type="spellStart"/>
      <w:r w:rsidR="008E21DA" w:rsidRPr="00A1585D">
        <w:rPr>
          <w:lang w:val="en-US"/>
        </w:rPr>
        <w:t>Coomassie</w:t>
      </w:r>
      <w:proofErr w:type="spellEnd"/>
      <w:r w:rsidR="008E21DA" w:rsidRPr="00A1585D">
        <w:rPr>
          <w:lang w:val="en-US"/>
        </w:rPr>
        <w:t xml:space="preserve"> brilliant Blue G dye and bovine serum albumin as the standard (Bradford</w:t>
      </w:r>
      <w:r w:rsidR="00A62689">
        <w:rPr>
          <w:lang w:val="en-US"/>
        </w:rPr>
        <w:t>,</w:t>
      </w:r>
      <w:r w:rsidR="008E21DA" w:rsidRPr="00A1585D">
        <w:rPr>
          <w:lang w:val="en-US"/>
        </w:rPr>
        <w:t xml:space="preserve"> 1976).</w:t>
      </w:r>
    </w:p>
    <w:p w:rsidR="008E21DA" w:rsidRPr="00A1585D" w:rsidRDefault="008E21DA" w:rsidP="00A44CF0">
      <w:pPr>
        <w:tabs>
          <w:tab w:val="left" w:pos="1260"/>
        </w:tabs>
        <w:spacing w:line="360" w:lineRule="auto"/>
        <w:ind w:firstLine="426"/>
        <w:jc w:val="both"/>
        <w:rPr>
          <w:lang w:val="en-US"/>
        </w:rPr>
      </w:pPr>
      <w:r w:rsidRPr="00A1585D">
        <w:rPr>
          <w:lang w:val="en-US"/>
        </w:rPr>
        <w:t>Ethoxyresorufin-</w:t>
      </w:r>
      <w:r w:rsidRPr="00A1585D">
        <w:rPr>
          <w:i/>
          <w:lang w:val="en-US"/>
        </w:rPr>
        <w:t>O</w:t>
      </w:r>
      <w:r w:rsidRPr="00A1585D">
        <w:rPr>
          <w:lang w:val="en-US"/>
        </w:rPr>
        <w:t>-</w:t>
      </w:r>
      <w:proofErr w:type="spellStart"/>
      <w:r w:rsidRPr="00A1585D">
        <w:rPr>
          <w:lang w:val="en-US"/>
        </w:rPr>
        <w:t>deethylase</w:t>
      </w:r>
      <w:proofErr w:type="spellEnd"/>
      <w:r w:rsidRPr="00A1585D">
        <w:rPr>
          <w:lang w:val="en-US"/>
        </w:rPr>
        <w:t xml:space="preserve"> (EROD) activity in the hepatic S9 fractions were assayed essentially as described by Burke et al. (1985)</w:t>
      </w:r>
      <w:r w:rsidRPr="00A1585D">
        <w:rPr>
          <w:color w:val="FF0000"/>
          <w:lang w:val="en-US"/>
        </w:rPr>
        <w:t xml:space="preserve"> </w:t>
      </w:r>
      <w:r w:rsidRPr="00A1585D">
        <w:rPr>
          <w:lang w:val="en-US"/>
        </w:rPr>
        <w:t>except for the use of a NADPH regenerating system. EROD reactions took place in quartz cuvettes at 37 °C and were started by the addition of the regenerating system</w:t>
      </w:r>
      <w:r w:rsidR="002130FA" w:rsidRPr="00A1585D">
        <w:rPr>
          <w:lang w:val="en-US"/>
        </w:rPr>
        <w:t>,</w:t>
      </w:r>
      <w:r w:rsidRPr="00A1585D">
        <w:rPr>
          <w:lang w:val="en-US"/>
        </w:rPr>
        <w:t xml:space="preserve"> which consisted of 0.25 mM b-NADP, 2.5 mM MgCl</w:t>
      </w:r>
      <w:r w:rsidRPr="00A1585D">
        <w:rPr>
          <w:vertAlign w:val="subscript"/>
          <w:lang w:val="en-US"/>
        </w:rPr>
        <w:t>2</w:t>
      </w:r>
      <w:r w:rsidRPr="00A1585D">
        <w:rPr>
          <w:lang w:val="en-US"/>
        </w:rPr>
        <w:t xml:space="preserve">, 5 mM glycose-6-phosphate, </w:t>
      </w:r>
      <w:proofErr w:type="gramStart"/>
      <w:r w:rsidRPr="00A1585D">
        <w:rPr>
          <w:lang w:val="en-US"/>
        </w:rPr>
        <w:t>and</w:t>
      </w:r>
      <w:proofErr w:type="gramEnd"/>
      <w:r w:rsidRPr="00A1585D">
        <w:rPr>
          <w:lang w:val="en-US"/>
        </w:rPr>
        <w:t xml:space="preserve"> 0.5 units of glucose-6-phosphate-dehydrogenase per ml of incubation mixture (De-Oliveira et al</w:t>
      </w:r>
      <w:r w:rsidR="006636CE" w:rsidRPr="00A1585D">
        <w:rPr>
          <w:lang w:val="en-US"/>
        </w:rPr>
        <w:t>.</w:t>
      </w:r>
      <w:r w:rsidR="00A62689">
        <w:rPr>
          <w:lang w:val="en-US"/>
        </w:rPr>
        <w:t>,</w:t>
      </w:r>
      <w:r w:rsidR="004A40FA" w:rsidRPr="00A1585D">
        <w:rPr>
          <w:lang w:val="en-US"/>
        </w:rPr>
        <w:t xml:space="preserve"> 1999</w:t>
      </w:r>
      <w:r w:rsidRPr="00A1585D">
        <w:rPr>
          <w:lang w:val="en-US"/>
        </w:rPr>
        <w:t xml:space="preserve">). The rate of resorufin formation was measured by using a </w:t>
      </w:r>
      <w:proofErr w:type="spellStart"/>
      <w:r w:rsidRPr="00A1585D">
        <w:rPr>
          <w:lang w:val="en-US"/>
        </w:rPr>
        <w:t>spectrofluorimeter</w:t>
      </w:r>
      <w:proofErr w:type="spellEnd"/>
      <w:r w:rsidRPr="00A1585D">
        <w:rPr>
          <w:lang w:val="en-US"/>
        </w:rPr>
        <w:t xml:space="preserve"> (Shimadzu RF-5000) with excitation and emission wavelengths set at 550 nm and 582 nm, respectively and a </w:t>
      </w:r>
      <w:proofErr w:type="gramStart"/>
      <w:r w:rsidRPr="00A1585D">
        <w:rPr>
          <w:lang w:val="en-US"/>
        </w:rPr>
        <w:t>5</w:t>
      </w:r>
      <w:proofErr w:type="gramEnd"/>
      <w:r w:rsidRPr="00A1585D">
        <w:rPr>
          <w:lang w:val="en-US"/>
        </w:rPr>
        <w:t xml:space="preserve"> nm band slit width.</w:t>
      </w:r>
    </w:p>
    <w:p w:rsidR="008E21DA" w:rsidRPr="00A1585D" w:rsidRDefault="007D162E" w:rsidP="00904E5E">
      <w:pPr>
        <w:tabs>
          <w:tab w:val="left" w:pos="1260"/>
        </w:tabs>
        <w:spacing w:line="360" w:lineRule="auto"/>
        <w:jc w:val="both"/>
        <w:rPr>
          <w:lang w:val="en-US"/>
        </w:rPr>
      </w:pPr>
      <w:r>
        <w:rPr>
          <w:lang w:val="en-US"/>
        </w:rPr>
        <w:tab/>
      </w:r>
      <w:r>
        <w:rPr>
          <w:lang w:val="en-US"/>
        </w:rPr>
        <w:tab/>
      </w:r>
      <w:r>
        <w:rPr>
          <w:lang w:val="en-US"/>
        </w:rPr>
        <w:tab/>
      </w:r>
    </w:p>
    <w:p w:rsidR="006D6986" w:rsidRPr="007D162E" w:rsidRDefault="008E21DA" w:rsidP="00904E5E">
      <w:pPr>
        <w:tabs>
          <w:tab w:val="left" w:pos="1260"/>
        </w:tabs>
        <w:spacing w:line="360" w:lineRule="auto"/>
        <w:jc w:val="both"/>
        <w:rPr>
          <w:b/>
          <w:sz w:val="22"/>
          <w:szCs w:val="22"/>
          <w:lang w:val="en-US"/>
        </w:rPr>
      </w:pPr>
      <w:r w:rsidRPr="007D162E">
        <w:rPr>
          <w:b/>
          <w:iCs/>
          <w:sz w:val="22"/>
          <w:szCs w:val="22"/>
          <w:lang w:val="en-US"/>
        </w:rPr>
        <w:t>Micronuclei frequency</w:t>
      </w:r>
      <w:r w:rsidR="005F4361" w:rsidRPr="007D162E">
        <w:rPr>
          <w:b/>
          <w:iCs/>
          <w:sz w:val="22"/>
          <w:szCs w:val="22"/>
          <w:lang w:val="en-US"/>
        </w:rPr>
        <w:t xml:space="preserve"> </w:t>
      </w:r>
      <w:r w:rsidRPr="007D162E">
        <w:rPr>
          <w:b/>
          <w:sz w:val="22"/>
          <w:szCs w:val="22"/>
          <w:lang w:val="en-US"/>
        </w:rPr>
        <w:t xml:space="preserve"> </w:t>
      </w:r>
    </w:p>
    <w:p w:rsidR="008E21DA" w:rsidRPr="00A1585D" w:rsidRDefault="008E21DA" w:rsidP="00A44CF0">
      <w:pPr>
        <w:tabs>
          <w:tab w:val="left" w:pos="1260"/>
        </w:tabs>
        <w:spacing w:line="360" w:lineRule="auto"/>
        <w:ind w:firstLine="426"/>
        <w:jc w:val="both"/>
        <w:rPr>
          <w:b/>
          <w:lang w:val="en-US"/>
        </w:rPr>
      </w:pPr>
      <w:r w:rsidRPr="00A1585D">
        <w:rPr>
          <w:lang w:val="en-US"/>
        </w:rPr>
        <w:t xml:space="preserve">Peripheral blood smears </w:t>
      </w:r>
      <w:proofErr w:type="gramStart"/>
      <w:r w:rsidRPr="00A1585D">
        <w:rPr>
          <w:lang w:val="en-US"/>
        </w:rPr>
        <w:t>were air-dried, coded, fixed in methanol and stained with 10% Giemsa solution</w:t>
      </w:r>
      <w:proofErr w:type="gramEnd"/>
      <w:r w:rsidRPr="00A1585D">
        <w:rPr>
          <w:lang w:val="en-US"/>
        </w:rPr>
        <w:t xml:space="preserve">. The micronuclei frequency (Mn) was evaluated under a light microscope (Olympus BX 45 microscope, </w:t>
      </w:r>
      <w:proofErr w:type="gramStart"/>
      <w:r w:rsidRPr="00A1585D">
        <w:rPr>
          <w:lang w:val="en-US"/>
        </w:rPr>
        <w:t>1000 x</w:t>
      </w:r>
      <w:proofErr w:type="gramEnd"/>
      <w:r w:rsidRPr="00A1585D">
        <w:rPr>
          <w:lang w:val="en-US"/>
        </w:rPr>
        <w:t xml:space="preserve"> magnification) by a skilled evaluator kept unaware of fish species and sampling site. Frequencies of Mn </w:t>
      </w:r>
      <w:proofErr w:type="gramStart"/>
      <w:r w:rsidRPr="00A1585D">
        <w:rPr>
          <w:lang w:val="en-US"/>
        </w:rPr>
        <w:t>were estimated</w:t>
      </w:r>
      <w:proofErr w:type="gramEnd"/>
      <w:r w:rsidRPr="00A1585D">
        <w:rPr>
          <w:lang w:val="en-US"/>
        </w:rPr>
        <w:t xml:space="preserve"> by evaluating at least 1000 red blood cells per fish and only erythrocytes with intact cellular and nuclear membrane were examined. Round or ovoid-shaped non-refractory particles with color and structure similar to chromatin, with </w:t>
      </w:r>
      <w:r w:rsidRPr="00A1585D">
        <w:rPr>
          <w:lang w:val="en-US"/>
        </w:rPr>
        <w:lastRenderedPageBreak/>
        <w:t xml:space="preserve">a diameter 1/3 - 1/20 of the main nucleus and clearly detached from it were interpreted as Mn.    </w:t>
      </w:r>
      <w:r w:rsidRPr="00A1585D">
        <w:rPr>
          <w:lang w:val="en-US"/>
        </w:rPr>
        <w:tab/>
      </w:r>
    </w:p>
    <w:p w:rsidR="00A44CF0" w:rsidRDefault="00A44CF0" w:rsidP="00904E5E">
      <w:pPr>
        <w:tabs>
          <w:tab w:val="left" w:pos="1260"/>
        </w:tabs>
        <w:spacing w:line="360" w:lineRule="auto"/>
        <w:jc w:val="both"/>
        <w:rPr>
          <w:b/>
          <w:i/>
          <w:iCs/>
          <w:lang w:val="en-US"/>
        </w:rPr>
      </w:pPr>
    </w:p>
    <w:p w:rsidR="006D6986" w:rsidRPr="007D162E" w:rsidRDefault="008E21DA" w:rsidP="00904E5E">
      <w:pPr>
        <w:tabs>
          <w:tab w:val="left" w:pos="1260"/>
        </w:tabs>
        <w:spacing w:line="360" w:lineRule="auto"/>
        <w:jc w:val="both"/>
        <w:rPr>
          <w:sz w:val="22"/>
          <w:szCs w:val="22"/>
          <w:lang w:val="en-US"/>
        </w:rPr>
      </w:pPr>
      <w:r w:rsidRPr="007D162E">
        <w:rPr>
          <w:b/>
          <w:iCs/>
          <w:sz w:val="22"/>
          <w:szCs w:val="22"/>
          <w:lang w:val="en-US"/>
        </w:rPr>
        <w:t>Statistical analysis</w:t>
      </w:r>
      <w:r w:rsidRPr="007D162E">
        <w:rPr>
          <w:b/>
          <w:sz w:val="22"/>
          <w:szCs w:val="22"/>
          <w:lang w:val="en-US"/>
        </w:rPr>
        <w:t xml:space="preserve"> </w:t>
      </w:r>
    </w:p>
    <w:p w:rsidR="008E21DA" w:rsidRPr="00D94638" w:rsidRDefault="008E21DA" w:rsidP="00A44CF0">
      <w:pPr>
        <w:tabs>
          <w:tab w:val="left" w:pos="1260"/>
        </w:tabs>
        <w:spacing w:line="360" w:lineRule="auto"/>
        <w:ind w:firstLine="426"/>
        <w:jc w:val="both"/>
        <w:rPr>
          <w:b/>
          <w:lang w:val="en-US"/>
        </w:rPr>
      </w:pPr>
      <w:r w:rsidRPr="00A1585D">
        <w:rPr>
          <w:lang w:val="en-US"/>
        </w:rPr>
        <w:t>Group means were compared by one way analysis of variance (ANOVA) followed by Tukey HSD multiple comparison test</w:t>
      </w:r>
      <w:r w:rsidR="008473BB" w:rsidRPr="00A1585D">
        <w:rPr>
          <w:lang w:val="en-US"/>
        </w:rPr>
        <w:t xml:space="preserve"> (Zar</w:t>
      </w:r>
      <w:r w:rsidR="00A62689">
        <w:rPr>
          <w:lang w:val="en-US"/>
        </w:rPr>
        <w:t>,</w:t>
      </w:r>
      <w:r w:rsidR="008473BB" w:rsidRPr="00A1585D">
        <w:rPr>
          <w:lang w:val="en-US"/>
        </w:rPr>
        <w:t xml:space="preserve"> 1999)</w:t>
      </w:r>
      <w:r w:rsidRPr="00A1585D">
        <w:rPr>
          <w:lang w:val="en-US"/>
        </w:rPr>
        <w:t xml:space="preserve">. Proportions were </w:t>
      </w:r>
      <w:r w:rsidR="00E150C1" w:rsidRPr="00A1585D">
        <w:rPr>
          <w:lang w:val="en-US"/>
        </w:rPr>
        <w:t>arcsin</w:t>
      </w:r>
      <w:r w:rsidRPr="00A1585D">
        <w:rPr>
          <w:lang w:val="en-US"/>
        </w:rPr>
        <w:t xml:space="preserve"> transformed before using </w:t>
      </w:r>
      <w:r w:rsidR="005E4A40" w:rsidRPr="00A1585D">
        <w:rPr>
          <w:lang w:val="en-US"/>
        </w:rPr>
        <w:t>this</w:t>
      </w:r>
      <w:r w:rsidRPr="00A1585D">
        <w:rPr>
          <w:lang w:val="en-US"/>
        </w:rPr>
        <w:t xml:space="preserve"> parametric analysis. In any case, a difference was considered as significant when </w:t>
      </w:r>
      <w:r w:rsidR="00E9692A" w:rsidRPr="00A1585D">
        <w:rPr>
          <w:i/>
          <w:lang w:val="en-US"/>
        </w:rPr>
        <w:t>p</w:t>
      </w:r>
      <w:r w:rsidRPr="00A1585D">
        <w:rPr>
          <w:lang w:val="en-US"/>
        </w:rPr>
        <w:t xml:space="preserve"> &lt; 0.05.</w:t>
      </w:r>
      <w:r w:rsidRPr="00A1585D">
        <w:rPr>
          <w:lang w:val="en-US"/>
        </w:rPr>
        <w:tab/>
        <w:t xml:space="preserve"> </w:t>
      </w:r>
    </w:p>
    <w:p w:rsidR="003F2E33" w:rsidRDefault="003F2E33" w:rsidP="00904E5E">
      <w:pPr>
        <w:spacing w:line="360" w:lineRule="auto"/>
        <w:rPr>
          <w:b/>
          <w:lang w:val="en-US"/>
        </w:rPr>
      </w:pPr>
    </w:p>
    <w:p w:rsidR="008E21DA" w:rsidRPr="00A1585D" w:rsidRDefault="00A44CF0" w:rsidP="00904E5E">
      <w:pPr>
        <w:spacing w:line="360" w:lineRule="auto"/>
        <w:rPr>
          <w:b/>
          <w:lang w:val="en-US"/>
        </w:rPr>
      </w:pPr>
      <w:r w:rsidRPr="00A1585D">
        <w:rPr>
          <w:b/>
          <w:lang w:val="en-US"/>
        </w:rPr>
        <w:t>Results</w:t>
      </w:r>
      <w:r w:rsidR="00D94638" w:rsidRPr="00A1585D">
        <w:rPr>
          <w:b/>
          <w:lang w:val="en-US"/>
        </w:rPr>
        <w:t xml:space="preserve">  </w:t>
      </w:r>
    </w:p>
    <w:p w:rsidR="002130FA" w:rsidRPr="00A1585D" w:rsidRDefault="002130FA" w:rsidP="00904E5E">
      <w:pPr>
        <w:spacing w:line="360" w:lineRule="auto"/>
        <w:jc w:val="center"/>
        <w:rPr>
          <w:lang w:val="en-US"/>
        </w:rPr>
      </w:pPr>
    </w:p>
    <w:p w:rsidR="008E21DA" w:rsidRPr="00A1585D" w:rsidRDefault="008E21DA" w:rsidP="00A44CF0">
      <w:pPr>
        <w:tabs>
          <w:tab w:val="left" w:pos="540"/>
        </w:tabs>
        <w:spacing w:line="360" w:lineRule="auto"/>
        <w:ind w:firstLine="426"/>
        <w:jc w:val="both"/>
        <w:rPr>
          <w:lang w:val="en-US"/>
        </w:rPr>
      </w:pPr>
      <w:r w:rsidRPr="00A1585D">
        <w:rPr>
          <w:lang w:val="en-US"/>
        </w:rPr>
        <w:t>The cichlid fish (acar</w:t>
      </w:r>
      <w:r w:rsidR="001D0AE1" w:rsidRPr="00A1585D">
        <w:rPr>
          <w:lang w:val="en-US"/>
        </w:rPr>
        <w:t>á</w:t>
      </w:r>
      <w:r w:rsidRPr="00A1585D">
        <w:rPr>
          <w:lang w:val="en-US"/>
        </w:rPr>
        <w:t xml:space="preserve">, </w:t>
      </w:r>
      <w:r w:rsidRPr="00A1585D">
        <w:rPr>
          <w:i/>
          <w:lang w:val="en-US"/>
        </w:rPr>
        <w:t>G. brasiliensis</w:t>
      </w:r>
      <w:r w:rsidRPr="00A1585D">
        <w:rPr>
          <w:lang w:val="en-US"/>
        </w:rPr>
        <w:t xml:space="preserve">) </w:t>
      </w:r>
      <w:proofErr w:type="gramStart"/>
      <w:r w:rsidRPr="00A1585D">
        <w:rPr>
          <w:lang w:val="en-US"/>
        </w:rPr>
        <w:t>w</w:t>
      </w:r>
      <w:r w:rsidR="002130FA" w:rsidRPr="00A1585D">
        <w:rPr>
          <w:lang w:val="en-US"/>
        </w:rPr>
        <w:t>as</w:t>
      </w:r>
      <w:r w:rsidRPr="00A1585D">
        <w:rPr>
          <w:lang w:val="en-US"/>
        </w:rPr>
        <w:t xml:space="preserve"> caught</w:t>
      </w:r>
      <w:proofErr w:type="gramEnd"/>
      <w:r w:rsidRPr="00A1585D">
        <w:rPr>
          <w:lang w:val="en-US"/>
        </w:rPr>
        <w:t xml:space="preserve"> in all sampling sites and their average sizes and weight ranged from 158.3 to 248.3 mm</w:t>
      </w:r>
      <w:r w:rsidR="008523A6" w:rsidRPr="00A1585D">
        <w:rPr>
          <w:lang w:val="en-US"/>
        </w:rPr>
        <w:t xml:space="preserve"> Total Length - TL</w:t>
      </w:r>
      <w:r w:rsidRPr="00A1585D">
        <w:rPr>
          <w:lang w:val="en-US"/>
        </w:rPr>
        <w:t xml:space="preserve">, and 84.0 to 277.0 g, respectively, (Table 1). The yellow </w:t>
      </w:r>
      <w:proofErr w:type="spellStart"/>
      <w:r w:rsidRPr="00A1585D">
        <w:rPr>
          <w:lang w:val="en-US"/>
        </w:rPr>
        <w:t>mandi</w:t>
      </w:r>
      <w:proofErr w:type="spellEnd"/>
      <w:r w:rsidRPr="00A1585D">
        <w:rPr>
          <w:lang w:val="en-US"/>
        </w:rPr>
        <w:t xml:space="preserve"> fishes (</w:t>
      </w:r>
      <w:r w:rsidRPr="00A1585D">
        <w:rPr>
          <w:i/>
          <w:iCs/>
          <w:lang w:val="en-US"/>
        </w:rPr>
        <w:t>P.</w:t>
      </w:r>
      <w:r w:rsidR="00C43FCD" w:rsidRPr="00A1585D">
        <w:rPr>
          <w:i/>
          <w:iCs/>
          <w:lang w:val="en-US"/>
        </w:rPr>
        <w:t xml:space="preserve"> </w:t>
      </w:r>
      <w:r w:rsidRPr="00A1585D">
        <w:rPr>
          <w:i/>
          <w:iCs/>
          <w:lang w:val="en-US"/>
        </w:rPr>
        <w:t>maculatus</w:t>
      </w:r>
      <w:r w:rsidRPr="00A1585D">
        <w:rPr>
          <w:lang w:val="en-US"/>
        </w:rPr>
        <w:t>),</w:t>
      </w:r>
      <w:r w:rsidRPr="00A1585D">
        <w:rPr>
          <w:i/>
          <w:iCs/>
          <w:lang w:val="en-US"/>
        </w:rPr>
        <w:t xml:space="preserve"> </w:t>
      </w:r>
      <w:r w:rsidRPr="00A1585D">
        <w:rPr>
          <w:lang w:val="en-US"/>
        </w:rPr>
        <w:t xml:space="preserve">however, were captured only in sites 1, 5, 6 and 7 and their average sizes and body weights ranged from 197.9 to 272.5 mm </w:t>
      </w:r>
      <w:r w:rsidR="002130FA" w:rsidRPr="00A1585D">
        <w:rPr>
          <w:lang w:val="en-US"/>
        </w:rPr>
        <w:t xml:space="preserve">TL </w:t>
      </w:r>
      <w:r w:rsidRPr="00A1585D">
        <w:rPr>
          <w:lang w:val="en-US"/>
        </w:rPr>
        <w:t xml:space="preserve">and 63.6 to 249.8 g, respectively (Table 2). Livers from yellow </w:t>
      </w:r>
      <w:proofErr w:type="spellStart"/>
      <w:r w:rsidRPr="00A1585D">
        <w:rPr>
          <w:lang w:val="en-US"/>
        </w:rPr>
        <w:t>m</w:t>
      </w:r>
      <w:r w:rsidR="001D0AE1" w:rsidRPr="00A1585D">
        <w:rPr>
          <w:lang w:val="en-US"/>
        </w:rPr>
        <w:t>andi</w:t>
      </w:r>
      <w:proofErr w:type="spellEnd"/>
      <w:r w:rsidR="001D0AE1" w:rsidRPr="00A1585D">
        <w:rPr>
          <w:lang w:val="en-US"/>
        </w:rPr>
        <w:t xml:space="preserve"> and blood smears from acará</w:t>
      </w:r>
      <w:r w:rsidRPr="00A1585D">
        <w:rPr>
          <w:lang w:val="en-US"/>
        </w:rPr>
        <w:t xml:space="preserve"> fishes captured in site 5 were lost and respective EROD and Mn incidence values are missing in Tables 2 and 3. </w:t>
      </w:r>
    </w:p>
    <w:p w:rsidR="00C4631A" w:rsidRPr="00A1585D" w:rsidRDefault="00C4631A" w:rsidP="00904E5E">
      <w:pPr>
        <w:tabs>
          <w:tab w:val="left" w:pos="540"/>
        </w:tabs>
        <w:spacing w:line="360" w:lineRule="auto"/>
        <w:ind w:firstLine="567"/>
        <w:jc w:val="both"/>
        <w:rPr>
          <w:lang w:val="en-US"/>
        </w:rPr>
      </w:pPr>
    </w:p>
    <w:p w:rsidR="00C4631A" w:rsidRDefault="00C4631A" w:rsidP="00904E5E">
      <w:pPr>
        <w:tabs>
          <w:tab w:val="left" w:pos="540"/>
        </w:tabs>
        <w:spacing w:line="360" w:lineRule="auto"/>
        <w:ind w:firstLine="567"/>
        <w:jc w:val="center"/>
        <w:rPr>
          <w:b/>
          <w:lang w:val="en-US"/>
        </w:rPr>
      </w:pPr>
      <w:r w:rsidRPr="00A1585D">
        <w:rPr>
          <w:b/>
          <w:lang w:val="en-US"/>
        </w:rPr>
        <w:t>Insert Table 1</w:t>
      </w:r>
    </w:p>
    <w:p w:rsidR="00931E05" w:rsidRPr="00A1585D" w:rsidRDefault="00931E05" w:rsidP="00904E5E">
      <w:pPr>
        <w:tabs>
          <w:tab w:val="left" w:pos="540"/>
        </w:tabs>
        <w:spacing w:line="360" w:lineRule="auto"/>
        <w:ind w:firstLine="567"/>
        <w:jc w:val="center"/>
        <w:rPr>
          <w:b/>
          <w:lang w:val="en-US"/>
        </w:rPr>
      </w:pPr>
    </w:p>
    <w:p w:rsidR="008E21DA" w:rsidRPr="00A1585D" w:rsidRDefault="008E21DA" w:rsidP="00A44CF0">
      <w:pPr>
        <w:spacing w:line="360" w:lineRule="auto"/>
        <w:ind w:firstLine="426"/>
        <w:jc w:val="both"/>
        <w:rPr>
          <w:lang w:val="en-US"/>
        </w:rPr>
      </w:pPr>
      <w:r w:rsidRPr="00A1585D">
        <w:rPr>
          <w:lang w:val="en-US"/>
        </w:rPr>
        <w:t xml:space="preserve">The EROD activity measured in the S9 fraction from livers of </w:t>
      </w:r>
      <w:r w:rsidRPr="00A1585D">
        <w:rPr>
          <w:i/>
          <w:lang w:val="en-US"/>
        </w:rPr>
        <w:t>G. brasiliensis</w:t>
      </w:r>
      <w:r w:rsidRPr="00A1585D">
        <w:rPr>
          <w:lang w:val="en-US"/>
        </w:rPr>
        <w:t xml:space="preserve"> caught in site 7 (Piabanha river) was higher than activities determined in cichlid fishes collected in all other sites (F=22.5; </w:t>
      </w:r>
      <w:r w:rsidR="00E9692A" w:rsidRPr="00A1585D">
        <w:rPr>
          <w:i/>
          <w:lang w:val="en-US"/>
        </w:rPr>
        <w:t>p</w:t>
      </w:r>
      <w:r w:rsidRPr="00A1585D">
        <w:rPr>
          <w:lang w:val="en-US"/>
        </w:rPr>
        <w:t xml:space="preserve">=0.0000). As shown in Table1, there was no other difference between sites regarding EROD activity of </w:t>
      </w:r>
      <w:r w:rsidRPr="00A1585D">
        <w:rPr>
          <w:i/>
          <w:lang w:val="en-US"/>
        </w:rPr>
        <w:t>G.</w:t>
      </w:r>
      <w:r w:rsidR="005E4A40" w:rsidRPr="00A1585D">
        <w:rPr>
          <w:i/>
          <w:lang w:val="en-US"/>
        </w:rPr>
        <w:t xml:space="preserve"> </w:t>
      </w:r>
      <w:r w:rsidRPr="00A1585D">
        <w:rPr>
          <w:i/>
          <w:lang w:val="en-US"/>
        </w:rPr>
        <w:t>brasiliensis</w:t>
      </w:r>
      <w:r w:rsidRPr="00A1585D">
        <w:rPr>
          <w:lang w:val="en-US"/>
        </w:rPr>
        <w:t xml:space="preserve">. Hepatic EROD activities of </w:t>
      </w:r>
      <w:r w:rsidRPr="00A1585D">
        <w:rPr>
          <w:i/>
          <w:lang w:val="en-US"/>
        </w:rPr>
        <w:t>P.</w:t>
      </w:r>
      <w:r w:rsidR="005E4A40" w:rsidRPr="00A1585D">
        <w:rPr>
          <w:i/>
          <w:lang w:val="en-US"/>
        </w:rPr>
        <w:t xml:space="preserve"> </w:t>
      </w:r>
      <w:r w:rsidRPr="00A1585D">
        <w:rPr>
          <w:i/>
          <w:lang w:val="en-US"/>
        </w:rPr>
        <w:t>maculatus</w:t>
      </w:r>
      <w:r w:rsidRPr="00A1585D">
        <w:rPr>
          <w:lang w:val="en-US"/>
        </w:rPr>
        <w:t xml:space="preserve"> caught </w:t>
      </w:r>
      <w:r w:rsidR="005E4A40" w:rsidRPr="00A1585D">
        <w:rPr>
          <w:lang w:val="en-US"/>
        </w:rPr>
        <w:t>at</w:t>
      </w:r>
      <w:r w:rsidRPr="00A1585D">
        <w:rPr>
          <w:lang w:val="en-US"/>
        </w:rPr>
        <w:t xml:space="preserve"> sites 6 and 7 were also higher than activities determined in fishes from site 1 (F=4.49; </w:t>
      </w:r>
      <w:r w:rsidR="00E9692A" w:rsidRPr="00A1585D">
        <w:rPr>
          <w:i/>
          <w:lang w:val="en-US"/>
        </w:rPr>
        <w:t>p</w:t>
      </w:r>
      <w:r w:rsidRPr="00A1585D">
        <w:rPr>
          <w:lang w:val="en-US"/>
        </w:rPr>
        <w:t xml:space="preserve">=0.012) (Table 2). Taken together the aforementioned data on EROD activity suggested that exposure of </w:t>
      </w:r>
      <w:r w:rsidRPr="00A1585D">
        <w:rPr>
          <w:i/>
          <w:iCs/>
          <w:lang w:val="en-US"/>
        </w:rPr>
        <w:t>G.</w:t>
      </w:r>
      <w:r w:rsidR="005E4A40" w:rsidRPr="00A1585D">
        <w:rPr>
          <w:i/>
          <w:iCs/>
          <w:lang w:val="en-US"/>
        </w:rPr>
        <w:t xml:space="preserve"> </w:t>
      </w:r>
      <w:r w:rsidRPr="00A1585D">
        <w:rPr>
          <w:i/>
          <w:iCs/>
          <w:lang w:val="en-US"/>
        </w:rPr>
        <w:t>brasiliensis</w:t>
      </w:r>
      <w:r w:rsidRPr="00A1585D">
        <w:rPr>
          <w:lang w:val="en-US"/>
        </w:rPr>
        <w:t xml:space="preserve"> and </w:t>
      </w:r>
      <w:r w:rsidRPr="00A1585D">
        <w:rPr>
          <w:i/>
          <w:iCs/>
          <w:lang w:val="en-US"/>
        </w:rPr>
        <w:t>P.</w:t>
      </w:r>
      <w:r w:rsidR="005E4A40" w:rsidRPr="00A1585D">
        <w:rPr>
          <w:i/>
          <w:iCs/>
          <w:lang w:val="en-US"/>
        </w:rPr>
        <w:t xml:space="preserve"> </w:t>
      </w:r>
      <w:r w:rsidRPr="00A1585D">
        <w:rPr>
          <w:i/>
          <w:iCs/>
          <w:lang w:val="en-US"/>
        </w:rPr>
        <w:t xml:space="preserve">maculatus </w:t>
      </w:r>
      <w:r w:rsidRPr="00A1585D">
        <w:rPr>
          <w:lang w:val="en-US"/>
        </w:rPr>
        <w:t xml:space="preserve">caught in sites 6 and 7 to CYP1A inducing agents </w:t>
      </w:r>
      <w:proofErr w:type="gramStart"/>
      <w:r w:rsidRPr="00A1585D">
        <w:rPr>
          <w:lang w:val="en-US"/>
        </w:rPr>
        <w:t>w</w:t>
      </w:r>
      <w:r w:rsidR="002130FA" w:rsidRPr="00A1585D">
        <w:rPr>
          <w:lang w:val="en-US"/>
        </w:rPr>
        <w:t>ere</w:t>
      </w:r>
      <w:r w:rsidRPr="00A1585D">
        <w:rPr>
          <w:lang w:val="en-US"/>
        </w:rPr>
        <w:t xml:space="preserve"> more pronounced</w:t>
      </w:r>
      <w:proofErr w:type="gramEnd"/>
      <w:r w:rsidRPr="00A1585D">
        <w:rPr>
          <w:lang w:val="en-US"/>
        </w:rPr>
        <w:t xml:space="preserve"> than that of fishes collected at other sampling sites.   </w:t>
      </w:r>
    </w:p>
    <w:p w:rsidR="001E71A4" w:rsidRPr="00A1585D" w:rsidRDefault="008E21DA" w:rsidP="00A44CF0">
      <w:pPr>
        <w:spacing w:line="360" w:lineRule="auto"/>
        <w:ind w:firstLine="426"/>
        <w:jc w:val="both"/>
        <w:rPr>
          <w:lang w:val="en-US"/>
        </w:rPr>
      </w:pPr>
      <w:r w:rsidRPr="00A1585D">
        <w:rPr>
          <w:lang w:val="en-US"/>
        </w:rPr>
        <w:t xml:space="preserve">The incidence of Mn (‰) in peripheral blood erythrocytes of </w:t>
      </w:r>
      <w:r w:rsidRPr="00A1585D">
        <w:rPr>
          <w:i/>
          <w:lang w:val="en-US"/>
        </w:rPr>
        <w:t xml:space="preserve">G. brasiliensis </w:t>
      </w:r>
      <w:r w:rsidRPr="00A1585D">
        <w:rPr>
          <w:lang w:val="en-US"/>
        </w:rPr>
        <w:t xml:space="preserve">caught </w:t>
      </w:r>
      <w:r w:rsidR="005E4A40" w:rsidRPr="00A1585D">
        <w:rPr>
          <w:lang w:val="en-US"/>
        </w:rPr>
        <w:t>at</w:t>
      </w:r>
      <w:r w:rsidRPr="00A1585D">
        <w:rPr>
          <w:lang w:val="en-US"/>
        </w:rPr>
        <w:t xml:space="preserve"> sites 6 and 7 was markedly higher than the Mn frequency found in fishes from any other site (F=26.91; </w:t>
      </w:r>
      <w:r w:rsidR="00E9692A" w:rsidRPr="00A1585D">
        <w:rPr>
          <w:i/>
          <w:lang w:val="en-US"/>
        </w:rPr>
        <w:t>p</w:t>
      </w:r>
      <w:r w:rsidRPr="00A1585D">
        <w:rPr>
          <w:lang w:val="en-US"/>
        </w:rPr>
        <w:t xml:space="preserve">=0.001) (Table 3). Along the same vein, frequencies of Mn (‰) in  erythrocytes of </w:t>
      </w:r>
      <w:r w:rsidRPr="00A1585D">
        <w:rPr>
          <w:i/>
          <w:lang w:val="en-US"/>
        </w:rPr>
        <w:t>P.</w:t>
      </w:r>
      <w:r w:rsidR="005E4A40" w:rsidRPr="00A1585D">
        <w:rPr>
          <w:i/>
          <w:lang w:val="en-US"/>
        </w:rPr>
        <w:t xml:space="preserve"> </w:t>
      </w:r>
      <w:r w:rsidRPr="00A1585D">
        <w:rPr>
          <w:i/>
          <w:lang w:val="en-US"/>
        </w:rPr>
        <w:t>maculatus</w:t>
      </w:r>
      <w:r w:rsidRPr="00A1585D">
        <w:rPr>
          <w:lang w:val="en-US"/>
        </w:rPr>
        <w:t xml:space="preserve"> </w:t>
      </w:r>
      <w:r w:rsidRPr="00A1585D">
        <w:rPr>
          <w:lang w:val="en-US"/>
        </w:rPr>
        <w:lastRenderedPageBreak/>
        <w:t xml:space="preserve">collected </w:t>
      </w:r>
      <w:r w:rsidR="00F74A23" w:rsidRPr="00A1585D">
        <w:rPr>
          <w:lang w:val="en-US"/>
        </w:rPr>
        <w:t>at</w:t>
      </w:r>
      <w:r w:rsidRPr="00A1585D">
        <w:rPr>
          <w:lang w:val="en-US"/>
        </w:rPr>
        <w:t xml:space="preserve"> sites 5, 6 and 7 were higher than the frequency found in the blood of fishes from site 1 (F=4.98; </w:t>
      </w:r>
      <w:r w:rsidR="00E9692A" w:rsidRPr="00A1585D">
        <w:rPr>
          <w:i/>
          <w:lang w:val="en-US"/>
        </w:rPr>
        <w:t>p</w:t>
      </w:r>
      <w:r w:rsidR="001E71A4" w:rsidRPr="00A1585D">
        <w:rPr>
          <w:lang w:val="en-US"/>
        </w:rPr>
        <w:t>=0.010) (Table 3).</w:t>
      </w:r>
    </w:p>
    <w:p w:rsidR="00762804" w:rsidRPr="00A1585D" w:rsidRDefault="00762804" w:rsidP="00904E5E">
      <w:pPr>
        <w:spacing w:line="360" w:lineRule="auto"/>
        <w:jc w:val="center"/>
        <w:rPr>
          <w:b/>
          <w:lang w:val="en-US"/>
        </w:rPr>
      </w:pPr>
    </w:p>
    <w:p w:rsidR="00762804" w:rsidRPr="00A1585D" w:rsidRDefault="002130FA" w:rsidP="00904E5E">
      <w:pPr>
        <w:spacing w:line="360" w:lineRule="auto"/>
        <w:jc w:val="center"/>
        <w:rPr>
          <w:b/>
          <w:lang w:val="en-US"/>
        </w:rPr>
      </w:pPr>
      <w:r w:rsidRPr="00A1585D">
        <w:rPr>
          <w:b/>
          <w:lang w:val="en-US"/>
        </w:rPr>
        <w:t>Insert Table</w:t>
      </w:r>
      <w:r w:rsidR="00C4631A" w:rsidRPr="00A1585D">
        <w:rPr>
          <w:b/>
          <w:lang w:val="en-US"/>
        </w:rPr>
        <w:t>s</w:t>
      </w:r>
      <w:r w:rsidRPr="00A1585D">
        <w:rPr>
          <w:b/>
          <w:lang w:val="en-US"/>
        </w:rPr>
        <w:t xml:space="preserve"> </w:t>
      </w:r>
      <w:r w:rsidR="003561E2">
        <w:rPr>
          <w:b/>
          <w:lang w:val="en-US"/>
        </w:rPr>
        <w:t>2 and</w:t>
      </w:r>
      <w:r w:rsidRPr="00A1585D">
        <w:rPr>
          <w:b/>
          <w:lang w:val="en-US"/>
        </w:rPr>
        <w:t xml:space="preserve"> 3</w:t>
      </w:r>
    </w:p>
    <w:p w:rsidR="001C22E8" w:rsidRPr="00A1585D" w:rsidRDefault="001C22E8" w:rsidP="00904E5E">
      <w:pPr>
        <w:spacing w:line="360" w:lineRule="auto"/>
        <w:jc w:val="both"/>
        <w:rPr>
          <w:b/>
          <w:color w:val="0000FF"/>
          <w:lang w:val="en-US"/>
        </w:rPr>
      </w:pPr>
    </w:p>
    <w:p w:rsidR="001C22E8" w:rsidRPr="00A1585D" w:rsidRDefault="007D162E" w:rsidP="007D162E">
      <w:pPr>
        <w:spacing w:line="360" w:lineRule="auto"/>
        <w:rPr>
          <w:b/>
          <w:lang w:val="en-US"/>
        </w:rPr>
      </w:pPr>
      <w:r w:rsidRPr="00A1585D">
        <w:rPr>
          <w:b/>
          <w:lang w:val="en-US"/>
        </w:rPr>
        <w:t>Discussion</w:t>
      </w:r>
    </w:p>
    <w:p w:rsidR="00C4631A" w:rsidRPr="00A1585D" w:rsidRDefault="00C4631A" w:rsidP="00904E5E">
      <w:pPr>
        <w:spacing w:line="360" w:lineRule="auto"/>
        <w:jc w:val="center"/>
        <w:rPr>
          <w:b/>
          <w:lang w:val="en-US"/>
        </w:rPr>
      </w:pPr>
    </w:p>
    <w:p w:rsidR="002130FA" w:rsidRPr="00A1585D" w:rsidRDefault="002130FA" w:rsidP="007D162E">
      <w:pPr>
        <w:spacing w:line="360" w:lineRule="auto"/>
        <w:ind w:firstLine="426"/>
        <w:jc w:val="both"/>
        <w:rPr>
          <w:lang w:val="en-US"/>
        </w:rPr>
      </w:pPr>
      <w:r w:rsidRPr="00A1585D">
        <w:rPr>
          <w:lang w:val="en-US"/>
        </w:rPr>
        <w:t xml:space="preserve">The high incidence of micronucleated erythrocytes in the peripheral blood of fishes caught in sites 6 and 7, contrasting with the low frequency noted in fishes from site 1, strongly suggested that acaras and yellow mandis collected in the two </w:t>
      </w:r>
      <w:proofErr w:type="gramStart"/>
      <w:r w:rsidRPr="00A1585D">
        <w:rPr>
          <w:lang w:val="en-US"/>
        </w:rPr>
        <w:t>most downstream</w:t>
      </w:r>
      <w:proofErr w:type="gramEnd"/>
      <w:r w:rsidRPr="00A1585D">
        <w:rPr>
          <w:lang w:val="en-US"/>
        </w:rPr>
        <w:t xml:space="preserve"> sampling sites were exposed to DNA damaging agents. It is of note that acará fishes caught in sites located between sampling sites 1 and 6-7 (i.e. in sites 3 and 4) showed intermediate frequencies of micronucleated erythrocytes in the peripheral blood. The foregoing findings are thus consistent with the view that the lower middle reach of PSR basin suffered the impact of discharges of PAH polluting plants (e.g. steelworks)  located along this stretch of the river and that these genotoxic contaminants were to some extent bioavailable to both fish species.  </w:t>
      </w:r>
    </w:p>
    <w:p w:rsidR="002130FA" w:rsidRPr="00A1585D" w:rsidRDefault="00C4631A" w:rsidP="007D162E">
      <w:pPr>
        <w:spacing w:line="360" w:lineRule="auto"/>
        <w:ind w:firstLine="426"/>
        <w:jc w:val="both"/>
        <w:rPr>
          <w:b/>
          <w:color w:val="0000FF"/>
          <w:lang w:val="en-US"/>
        </w:rPr>
      </w:pPr>
      <w:r w:rsidRPr="00A1585D">
        <w:rPr>
          <w:lang w:val="en-US"/>
        </w:rPr>
        <w:t xml:space="preserve">Similarly, EROD activity (a marker for CYP1A) was markedly higher in acaras from site 7 as compared to the activity found in those caught in site 1, while cichlids from sampling sites 2, 4, 5 and 6, showed intermediate values regarding hepatic EROD (Table 1). It </w:t>
      </w:r>
      <w:proofErr w:type="gramStart"/>
      <w:r w:rsidRPr="00A1585D">
        <w:rPr>
          <w:lang w:val="en-US"/>
        </w:rPr>
        <w:t>should be pointed out</w:t>
      </w:r>
      <w:proofErr w:type="gramEnd"/>
      <w:r w:rsidRPr="00A1585D">
        <w:rPr>
          <w:lang w:val="en-US"/>
        </w:rPr>
        <w:t xml:space="preserve"> that values of EROD activity in the liver of </w:t>
      </w:r>
      <w:r w:rsidRPr="00A1585D">
        <w:rPr>
          <w:i/>
          <w:lang w:val="en-US"/>
        </w:rPr>
        <w:t>G. brasiliensis</w:t>
      </w:r>
      <w:r w:rsidRPr="00A1585D">
        <w:rPr>
          <w:lang w:val="en-US"/>
        </w:rPr>
        <w:t xml:space="preserve"> collected at site 1 found in this study are comparable to those found in fishes of the same species from clean reference sites in a previous study (</w:t>
      </w:r>
      <w:proofErr w:type="spellStart"/>
      <w:r w:rsidR="0055621D">
        <w:rPr>
          <w:lang w:val="en-US"/>
        </w:rPr>
        <w:t>Parente</w:t>
      </w:r>
      <w:proofErr w:type="spellEnd"/>
      <w:r w:rsidR="009C06C7">
        <w:rPr>
          <w:lang w:val="en-US"/>
        </w:rPr>
        <w:t xml:space="preserve"> et al., </w:t>
      </w:r>
      <w:r w:rsidR="0055621D" w:rsidRPr="00A1585D">
        <w:rPr>
          <w:lang w:val="en-US"/>
        </w:rPr>
        <w:t>2008</w:t>
      </w:r>
      <w:r w:rsidR="0055621D">
        <w:rPr>
          <w:lang w:val="en-US"/>
        </w:rPr>
        <w:t xml:space="preserve">; </w:t>
      </w:r>
      <w:proofErr w:type="spellStart"/>
      <w:r w:rsidR="009C06C7">
        <w:rPr>
          <w:lang w:val="en-US"/>
        </w:rPr>
        <w:t>Parente</w:t>
      </w:r>
      <w:proofErr w:type="spellEnd"/>
      <w:r w:rsidR="009C06C7">
        <w:rPr>
          <w:lang w:val="en-US"/>
        </w:rPr>
        <w:t xml:space="preserve"> et al.,</w:t>
      </w:r>
      <w:r w:rsidR="00912A5A" w:rsidRPr="00A1585D">
        <w:rPr>
          <w:lang w:val="en-US"/>
        </w:rPr>
        <w:t xml:space="preserve"> 2015</w:t>
      </w:r>
      <w:r w:rsidRPr="00A1585D">
        <w:rPr>
          <w:lang w:val="en-US"/>
        </w:rPr>
        <w:t>).  The EROD activity of yellow mandis captured at sites 6 and 7 were also higher than the activities determined in fishes from site 1.  As commented in the Introduction of this paper, induced liver EROD activities is one of the most widely used biomarkers of exposure to CYP1A (</w:t>
      </w:r>
      <w:proofErr w:type="spellStart"/>
      <w:r w:rsidRPr="00A1585D">
        <w:rPr>
          <w:lang w:val="en-US"/>
        </w:rPr>
        <w:t>AhR</w:t>
      </w:r>
      <w:proofErr w:type="spellEnd"/>
      <w:r w:rsidRPr="00A1585D">
        <w:rPr>
          <w:lang w:val="en-US"/>
        </w:rPr>
        <w:t xml:space="preserve"> ligands) inducing agents, including planar halogenated (e.g. PCBs, PCDD/Fs) and polycyclic aromatic hydrocarbons (PAHs). The clearly induced CYP1A-mediated activities in fishes (</w:t>
      </w:r>
      <w:r w:rsidRPr="00A1585D">
        <w:rPr>
          <w:i/>
          <w:lang w:val="en-US"/>
        </w:rPr>
        <w:t>G. brasiliensis</w:t>
      </w:r>
      <w:r w:rsidRPr="00A1585D">
        <w:rPr>
          <w:lang w:val="en-US"/>
        </w:rPr>
        <w:t xml:space="preserve"> and </w:t>
      </w:r>
      <w:r w:rsidRPr="00A1585D">
        <w:rPr>
          <w:i/>
          <w:lang w:val="en-US"/>
        </w:rPr>
        <w:t>P. maculatus</w:t>
      </w:r>
      <w:r w:rsidRPr="00A1585D">
        <w:rPr>
          <w:lang w:val="en-US"/>
        </w:rPr>
        <w:t xml:space="preserve">) from the two most downstream sampling sites evaluated in this study suggested that the middle reach of PSR basin is contaminated with PAHs and or with other </w:t>
      </w:r>
      <w:proofErr w:type="spellStart"/>
      <w:r w:rsidRPr="00A1585D">
        <w:rPr>
          <w:lang w:val="en-US"/>
        </w:rPr>
        <w:t>AhR</w:t>
      </w:r>
      <w:proofErr w:type="spellEnd"/>
      <w:r w:rsidRPr="00A1585D">
        <w:rPr>
          <w:lang w:val="en-US"/>
        </w:rPr>
        <w:t xml:space="preserve"> ligands (PCBs, PCDD/Fs).</w:t>
      </w:r>
      <w:r w:rsidR="00084FD4" w:rsidRPr="00A1585D">
        <w:rPr>
          <w:lang w:val="en-US"/>
        </w:rPr>
        <w:t xml:space="preserve"> Other similar indications of impacts using EROD activity as biomarker of xenobiotics have been recorded </w:t>
      </w:r>
      <w:proofErr w:type="spellStart"/>
      <w:r w:rsidR="00084FD4" w:rsidRPr="00A1585D">
        <w:rPr>
          <w:lang w:val="en-US"/>
        </w:rPr>
        <w:t>eslsewhere</w:t>
      </w:r>
      <w:proofErr w:type="spellEnd"/>
      <w:r w:rsidR="00084FD4" w:rsidRPr="00A1585D">
        <w:rPr>
          <w:lang w:val="en-US"/>
        </w:rPr>
        <w:t xml:space="preserve"> (e.g. Chiang et al.</w:t>
      </w:r>
      <w:r w:rsidR="00A62689">
        <w:rPr>
          <w:lang w:val="en-US"/>
        </w:rPr>
        <w:t>,</w:t>
      </w:r>
      <w:r w:rsidR="00084FD4" w:rsidRPr="00A1585D">
        <w:rPr>
          <w:lang w:val="en-US"/>
        </w:rPr>
        <w:t xml:space="preserve"> 2012</w:t>
      </w:r>
      <w:r w:rsidR="00413727">
        <w:rPr>
          <w:lang w:val="en-US"/>
        </w:rPr>
        <w:t>;</w:t>
      </w:r>
      <w:r w:rsidR="00084FD4" w:rsidRPr="00A1585D">
        <w:rPr>
          <w:lang w:val="en-US"/>
        </w:rPr>
        <w:t xml:space="preserve"> </w:t>
      </w:r>
      <w:proofErr w:type="spellStart"/>
      <w:r w:rsidR="00084FD4" w:rsidRPr="00664EBF">
        <w:rPr>
          <w:lang w:val="en-US"/>
        </w:rPr>
        <w:t>K</w:t>
      </w:r>
      <w:r w:rsidR="00912A5A" w:rsidRPr="00664EBF">
        <w:rPr>
          <w:lang w:val="en-US"/>
        </w:rPr>
        <w:t>arimzadeh</w:t>
      </w:r>
      <w:proofErr w:type="spellEnd"/>
      <w:r w:rsidR="00664EBF" w:rsidRPr="00664EBF">
        <w:rPr>
          <w:lang w:val="en-US"/>
        </w:rPr>
        <w:t xml:space="preserve"> &amp; </w:t>
      </w:r>
      <w:proofErr w:type="spellStart"/>
      <w:r w:rsidR="00664EBF" w:rsidRPr="00664EBF">
        <w:rPr>
          <w:lang w:val="en-US"/>
        </w:rPr>
        <w:t>Zahmatkesh</w:t>
      </w:r>
      <w:proofErr w:type="spellEnd"/>
      <w:r w:rsidR="00A62689" w:rsidRPr="00664EBF">
        <w:rPr>
          <w:lang w:val="en-US"/>
        </w:rPr>
        <w:t>,</w:t>
      </w:r>
      <w:r w:rsidR="00084FD4" w:rsidRPr="00A1585D">
        <w:rPr>
          <w:lang w:val="en-US"/>
        </w:rPr>
        <w:t xml:space="preserve"> 2013</w:t>
      </w:r>
      <w:r w:rsidR="00413727">
        <w:rPr>
          <w:lang w:val="en-US"/>
        </w:rPr>
        <w:t>;</w:t>
      </w:r>
      <w:r w:rsidR="00084FD4" w:rsidRPr="00A1585D">
        <w:rPr>
          <w:lang w:val="en-US"/>
        </w:rPr>
        <w:t xml:space="preserve"> </w:t>
      </w:r>
      <w:proofErr w:type="spellStart"/>
      <w:r w:rsidR="00912A5A" w:rsidRPr="00A1585D">
        <w:rPr>
          <w:lang w:val="en-US"/>
        </w:rPr>
        <w:t>Kammann</w:t>
      </w:r>
      <w:proofErr w:type="spellEnd"/>
      <w:r w:rsidR="00912A5A" w:rsidRPr="00A1585D">
        <w:rPr>
          <w:lang w:val="en-US"/>
        </w:rPr>
        <w:t xml:space="preserve"> et al.</w:t>
      </w:r>
      <w:r w:rsidR="00A62689">
        <w:rPr>
          <w:lang w:val="en-US"/>
        </w:rPr>
        <w:t>,</w:t>
      </w:r>
      <w:r w:rsidR="00912A5A" w:rsidRPr="00A1585D">
        <w:rPr>
          <w:lang w:val="en-US"/>
        </w:rPr>
        <w:t xml:space="preserve"> 2014</w:t>
      </w:r>
      <w:r w:rsidR="00413727">
        <w:rPr>
          <w:lang w:val="en-US"/>
        </w:rPr>
        <w:t>;</w:t>
      </w:r>
      <w:r w:rsidR="00912A5A" w:rsidRPr="00A1585D">
        <w:rPr>
          <w:lang w:val="en-US"/>
        </w:rPr>
        <w:t xml:space="preserve"> </w:t>
      </w:r>
      <w:r w:rsidR="00664EBF">
        <w:rPr>
          <w:lang w:val="en-US"/>
        </w:rPr>
        <w:t>Franco-</w:t>
      </w:r>
      <w:proofErr w:type="spellStart"/>
      <w:r w:rsidR="00664EBF">
        <w:rPr>
          <w:lang w:val="en-US"/>
        </w:rPr>
        <w:t>Bernardes</w:t>
      </w:r>
      <w:proofErr w:type="spellEnd"/>
      <w:r w:rsidR="00A62689" w:rsidRPr="00664EBF">
        <w:rPr>
          <w:lang w:val="en-US"/>
        </w:rPr>
        <w:t>,</w:t>
      </w:r>
      <w:r w:rsidR="00664EBF" w:rsidRPr="00664EBF">
        <w:rPr>
          <w:lang w:val="en-US"/>
        </w:rPr>
        <w:t xml:space="preserve"> </w:t>
      </w:r>
      <w:proofErr w:type="spellStart"/>
      <w:r w:rsidR="00664EBF" w:rsidRPr="00664EBF">
        <w:rPr>
          <w:lang w:val="en-GB"/>
        </w:rPr>
        <w:t>Maschio</w:t>
      </w:r>
      <w:proofErr w:type="spellEnd"/>
      <w:r w:rsidR="00664EBF" w:rsidRPr="00664EBF">
        <w:rPr>
          <w:lang w:val="en-GB"/>
        </w:rPr>
        <w:t xml:space="preserve">, </w:t>
      </w:r>
      <w:proofErr w:type="spellStart"/>
      <w:r w:rsidR="00664EBF" w:rsidRPr="00664EBF">
        <w:rPr>
          <w:lang w:val="en-GB"/>
        </w:rPr>
        <w:t>Azeredo</w:t>
      </w:r>
      <w:proofErr w:type="spellEnd"/>
      <w:r w:rsidR="00664EBF" w:rsidRPr="00664EBF">
        <w:rPr>
          <w:lang w:val="en-GB"/>
        </w:rPr>
        <w:t>-Oliveira &amp; Almeida</w:t>
      </w:r>
      <w:proofErr w:type="gramStart"/>
      <w:r w:rsidR="00664EBF" w:rsidRPr="00664EBF">
        <w:rPr>
          <w:lang w:val="en-GB"/>
        </w:rPr>
        <w:t>,</w:t>
      </w:r>
      <w:r w:rsidR="00664EBF" w:rsidRPr="00664EBF">
        <w:rPr>
          <w:sz w:val="20"/>
          <w:szCs w:val="20"/>
          <w:lang w:val="en-GB"/>
        </w:rPr>
        <w:t xml:space="preserve"> </w:t>
      </w:r>
      <w:r w:rsidR="00084FD4" w:rsidRPr="00A1585D">
        <w:rPr>
          <w:lang w:val="en-US"/>
        </w:rPr>
        <w:t xml:space="preserve"> 2015</w:t>
      </w:r>
      <w:proofErr w:type="gramEnd"/>
      <w:r w:rsidR="00084FD4" w:rsidRPr="00A1585D">
        <w:rPr>
          <w:lang w:val="en-US"/>
        </w:rPr>
        <w:t>).</w:t>
      </w:r>
    </w:p>
    <w:p w:rsidR="009C4665" w:rsidRDefault="009C4665" w:rsidP="007D162E">
      <w:pPr>
        <w:spacing w:line="360" w:lineRule="auto"/>
        <w:ind w:firstLine="426"/>
        <w:jc w:val="both"/>
        <w:rPr>
          <w:lang w:val="en-US"/>
        </w:rPr>
      </w:pPr>
    </w:p>
    <w:p w:rsidR="009C4665" w:rsidRDefault="009C4665" w:rsidP="007D162E">
      <w:pPr>
        <w:spacing w:line="360" w:lineRule="auto"/>
        <w:ind w:firstLine="426"/>
        <w:jc w:val="both"/>
        <w:rPr>
          <w:lang w:val="en-US"/>
        </w:rPr>
      </w:pPr>
    </w:p>
    <w:p w:rsidR="009C4665" w:rsidRPr="009C4665" w:rsidRDefault="009C4665" w:rsidP="009C4665">
      <w:pPr>
        <w:spacing w:line="360" w:lineRule="auto"/>
        <w:jc w:val="both"/>
        <w:rPr>
          <w:b/>
          <w:lang w:val="en-US"/>
        </w:rPr>
      </w:pPr>
      <w:r w:rsidRPr="009C4665">
        <w:rPr>
          <w:b/>
          <w:lang w:val="en-US"/>
        </w:rPr>
        <w:t>Conclusions</w:t>
      </w:r>
    </w:p>
    <w:p w:rsidR="009C4665" w:rsidRDefault="009C4665" w:rsidP="009C4665">
      <w:pPr>
        <w:spacing w:line="360" w:lineRule="auto"/>
        <w:jc w:val="both"/>
        <w:rPr>
          <w:lang w:val="en-US"/>
        </w:rPr>
      </w:pPr>
    </w:p>
    <w:p w:rsidR="001A54E0" w:rsidRPr="00A1585D" w:rsidRDefault="002F711C" w:rsidP="007D162E">
      <w:pPr>
        <w:spacing w:line="360" w:lineRule="auto"/>
        <w:ind w:firstLine="426"/>
        <w:jc w:val="both"/>
        <w:rPr>
          <w:lang w:val="en-US"/>
        </w:rPr>
      </w:pPr>
      <w:r w:rsidRPr="00A1585D">
        <w:rPr>
          <w:lang w:val="en-US"/>
        </w:rPr>
        <w:t>Taken together</w:t>
      </w:r>
      <w:r w:rsidR="009C4665">
        <w:rPr>
          <w:lang w:val="en-US"/>
        </w:rPr>
        <w:t>,</w:t>
      </w:r>
      <w:r w:rsidRPr="00A1585D">
        <w:rPr>
          <w:lang w:val="en-US"/>
        </w:rPr>
        <w:t xml:space="preserve"> results from this study indicated that pollution </w:t>
      </w:r>
      <w:r w:rsidR="00F74A23" w:rsidRPr="00A1585D">
        <w:rPr>
          <w:lang w:val="en-US"/>
        </w:rPr>
        <w:t>in the</w:t>
      </w:r>
      <w:r w:rsidRPr="00A1585D">
        <w:rPr>
          <w:lang w:val="en-US"/>
        </w:rPr>
        <w:t xml:space="preserve"> </w:t>
      </w:r>
      <w:r w:rsidR="00F74A23" w:rsidRPr="00A1585D">
        <w:rPr>
          <w:lang w:val="en-US"/>
        </w:rPr>
        <w:t xml:space="preserve">middle reaches of the </w:t>
      </w:r>
      <w:r w:rsidRPr="00A1585D">
        <w:rPr>
          <w:lang w:val="en-US"/>
        </w:rPr>
        <w:t xml:space="preserve">PSR basin by industrial discharges and accidents and untreated domestic sewage </w:t>
      </w:r>
      <w:r w:rsidR="00266BED" w:rsidRPr="00A1585D">
        <w:rPr>
          <w:lang w:val="en-US"/>
        </w:rPr>
        <w:t xml:space="preserve">affected two </w:t>
      </w:r>
      <w:r w:rsidR="00526477" w:rsidRPr="00A1585D">
        <w:rPr>
          <w:lang w:val="en-US"/>
        </w:rPr>
        <w:t xml:space="preserve">native </w:t>
      </w:r>
      <w:r w:rsidR="00266BED" w:rsidRPr="00A1585D">
        <w:rPr>
          <w:lang w:val="en-US"/>
        </w:rPr>
        <w:t xml:space="preserve">fish species. </w:t>
      </w:r>
      <w:r w:rsidR="0048257A" w:rsidRPr="00A1585D">
        <w:rPr>
          <w:lang w:val="en-US"/>
        </w:rPr>
        <w:t>Results presented here also suggested that these chemical contaminants</w:t>
      </w:r>
      <w:r w:rsidR="001451DD" w:rsidRPr="00A1585D">
        <w:rPr>
          <w:lang w:val="en-US"/>
        </w:rPr>
        <w:t>, which were</w:t>
      </w:r>
      <w:r w:rsidR="0048257A" w:rsidRPr="00A1585D">
        <w:rPr>
          <w:lang w:val="en-US"/>
        </w:rPr>
        <w:t xml:space="preserve"> detected in river sediments (e.g. PAHs) in some previous studies</w:t>
      </w:r>
      <w:r w:rsidR="001A54E0" w:rsidRPr="00A1585D">
        <w:rPr>
          <w:lang w:val="en-US"/>
        </w:rPr>
        <w:t xml:space="preserve"> (</w:t>
      </w:r>
      <w:r w:rsidR="00430DCE" w:rsidRPr="00A1585D">
        <w:rPr>
          <w:lang w:val="en-US"/>
        </w:rPr>
        <w:t>Torres et al</w:t>
      </w:r>
      <w:r w:rsidR="00C03BE4" w:rsidRPr="00A1585D">
        <w:rPr>
          <w:lang w:val="en-US"/>
        </w:rPr>
        <w:t>.</w:t>
      </w:r>
      <w:r w:rsidR="00A62689">
        <w:rPr>
          <w:lang w:val="en-US"/>
        </w:rPr>
        <w:t>,</w:t>
      </w:r>
      <w:r w:rsidR="00430DCE" w:rsidRPr="00A1585D">
        <w:rPr>
          <w:lang w:val="en-US"/>
        </w:rPr>
        <w:t xml:space="preserve"> 2002</w:t>
      </w:r>
      <w:r w:rsidR="001A54E0" w:rsidRPr="00A1585D">
        <w:rPr>
          <w:lang w:val="en-US"/>
        </w:rPr>
        <w:t>)</w:t>
      </w:r>
      <w:r w:rsidR="001451DD" w:rsidRPr="00A1585D">
        <w:rPr>
          <w:lang w:val="en-US"/>
        </w:rPr>
        <w:t>,</w:t>
      </w:r>
      <w:r w:rsidR="001A54E0" w:rsidRPr="00A1585D">
        <w:rPr>
          <w:lang w:val="en-US"/>
        </w:rPr>
        <w:t xml:space="preserve"> </w:t>
      </w:r>
      <w:r w:rsidR="001451DD" w:rsidRPr="00A1585D">
        <w:rPr>
          <w:lang w:val="en-US"/>
        </w:rPr>
        <w:t>we</w:t>
      </w:r>
      <w:r w:rsidR="0048257A" w:rsidRPr="00A1585D">
        <w:rPr>
          <w:lang w:val="en-US"/>
        </w:rPr>
        <w:t xml:space="preserve">re bioavailable to cichlids and </w:t>
      </w:r>
      <w:proofErr w:type="spellStart"/>
      <w:r w:rsidR="0048257A" w:rsidRPr="00A1585D">
        <w:rPr>
          <w:lang w:val="en-US"/>
        </w:rPr>
        <w:t>pimelo</w:t>
      </w:r>
      <w:r w:rsidR="00912A5A" w:rsidRPr="00A1585D">
        <w:rPr>
          <w:lang w:val="en-US"/>
        </w:rPr>
        <w:t>d</w:t>
      </w:r>
      <w:r w:rsidR="0048257A" w:rsidRPr="00A1585D">
        <w:rPr>
          <w:lang w:val="en-US"/>
        </w:rPr>
        <w:t>ids</w:t>
      </w:r>
      <w:proofErr w:type="spellEnd"/>
      <w:r w:rsidR="001A54E0" w:rsidRPr="00A1585D">
        <w:rPr>
          <w:lang w:val="en-US"/>
        </w:rPr>
        <w:t xml:space="preserve">. </w:t>
      </w:r>
      <w:r w:rsidR="00CA6AE7" w:rsidRPr="00A1585D">
        <w:rPr>
          <w:lang w:val="en-US"/>
        </w:rPr>
        <w:t>It is of note that the most a</w:t>
      </w:r>
      <w:r w:rsidR="00C91DD2" w:rsidRPr="00A1585D">
        <w:rPr>
          <w:lang w:val="en-US"/>
        </w:rPr>
        <w:t>ltered</w:t>
      </w:r>
      <w:r w:rsidR="00CA6AE7" w:rsidRPr="00A1585D">
        <w:rPr>
          <w:lang w:val="en-US"/>
        </w:rPr>
        <w:t xml:space="preserve"> </w:t>
      </w:r>
      <w:r w:rsidR="00C91DD2" w:rsidRPr="00A1585D">
        <w:rPr>
          <w:lang w:val="en-US"/>
        </w:rPr>
        <w:t>biomarkers of individuals</w:t>
      </w:r>
      <w:r w:rsidR="00CA6AE7" w:rsidRPr="00A1585D">
        <w:rPr>
          <w:lang w:val="en-US"/>
        </w:rPr>
        <w:t xml:space="preserve"> of the two species were those caught in si</w:t>
      </w:r>
      <w:r w:rsidR="00BC0E8B" w:rsidRPr="00A1585D">
        <w:rPr>
          <w:lang w:val="en-US"/>
        </w:rPr>
        <w:t xml:space="preserve">tes 6/7 that were located </w:t>
      </w:r>
      <w:r w:rsidR="00CA6AE7" w:rsidRPr="00A1585D">
        <w:rPr>
          <w:lang w:val="en-US"/>
        </w:rPr>
        <w:t xml:space="preserve">downstream the place (site </w:t>
      </w:r>
      <w:r w:rsidR="00BC0E8B" w:rsidRPr="00A1585D">
        <w:rPr>
          <w:lang w:val="en-US"/>
        </w:rPr>
        <w:t>3</w:t>
      </w:r>
      <w:r w:rsidR="00243A4C" w:rsidRPr="00A1585D">
        <w:rPr>
          <w:lang w:val="en-US"/>
        </w:rPr>
        <w:t xml:space="preserve">, Volta Redonda </w:t>
      </w:r>
      <w:r w:rsidR="002E087C" w:rsidRPr="00A1585D">
        <w:rPr>
          <w:lang w:val="en-US"/>
        </w:rPr>
        <w:t>T</w:t>
      </w:r>
      <w:r w:rsidR="00243A4C" w:rsidRPr="00A1585D">
        <w:rPr>
          <w:lang w:val="en-US"/>
        </w:rPr>
        <w:t>own vicinity</w:t>
      </w:r>
      <w:r w:rsidR="00CA6AE7" w:rsidRPr="00A1585D">
        <w:rPr>
          <w:lang w:val="en-US"/>
        </w:rPr>
        <w:t xml:space="preserve">) </w:t>
      </w:r>
      <w:proofErr w:type="gramStart"/>
      <w:r w:rsidR="00CA6AE7" w:rsidRPr="00A1585D">
        <w:rPr>
          <w:lang w:val="en-US"/>
        </w:rPr>
        <w:t xml:space="preserve">where </w:t>
      </w:r>
      <w:r w:rsidR="00BC0E8B" w:rsidRPr="00A1585D">
        <w:rPr>
          <w:lang w:val="en-US"/>
        </w:rPr>
        <w:t>there is a huge</w:t>
      </w:r>
      <w:r w:rsidR="00CA6AE7" w:rsidRPr="00A1585D">
        <w:rPr>
          <w:lang w:val="en-US"/>
        </w:rPr>
        <w:t xml:space="preserve"> steelworks </w:t>
      </w:r>
      <w:r w:rsidR="00BC0E8B" w:rsidRPr="00A1585D">
        <w:rPr>
          <w:lang w:val="en-US"/>
        </w:rPr>
        <w:t>that releases a large amount of</w:t>
      </w:r>
      <w:r w:rsidR="00CA6AE7" w:rsidRPr="00A1585D">
        <w:rPr>
          <w:lang w:val="en-US"/>
        </w:rPr>
        <w:t xml:space="preserve"> PAHs </w:t>
      </w:r>
      <w:r w:rsidR="00BC0E8B" w:rsidRPr="00A1585D">
        <w:rPr>
          <w:lang w:val="en-US"/>
        </w:rPr>
        <w:t>into the environment</w:t>
      </w:r>
      <w:proofErr w:type="gramEnd"/>
      <w:r w:rsidR="00CA6AE7" w:rsidRPr="00A1585D">
        <w:rPr>
          <w:lang w:val="en-US"/>
        </w:rPr>
        <w:t xml:space="preserve">. </w:t>
      </w:r>
      <w:r w:rsidR="0071175B" w:rsidRPr="00A1585D">
        <w:rPr>
          <w:lang w:val="en-US"/>
        </w:rPr>
        <w:t>Surprisingly, fishes</w:t>
      </w:r>
      <w:r w:rsidR="00BC0E8B" w:rsidRPr="00A1585D">
        <w:rPr>
          <w:lang w:val="en-US"/>
        </w:rPr>
        <w:t xml:space="preserve"> captured in the sampling site 3</w:t>
      </w:r>
      <w:r w:rsidR="0071175B" w:rsidRPr="00A1585D">
        <w:rPr>
          <w:lang w:val="en-US"/>
        </w:rPr>
        <w:t xml:space="preserve"> were apparently less affected than those </w:t>
      </w:r>
      <w:r w:rsidR="00BC0E8B" w:rsidRPr="00A1585D">
        <w:rPr>
          <w:lang w:val="en-US"/>
        </w:rPr>
        <w:t>caught in</w:t>
      </w:r>
      <w:r w:rsidR="0071175B" w:rsidRPr="00A1585D">
        <w:rPr>
          <w:lang w:val="en-US"/>
        </w:rPr>
        <w:t xml:space="preserve"> </w:t>
      </w:r>
      <w:r w:rsidR="00BC0E8B" w:rsidRPr="00A1585D">
        <w:rPr>
          <w:lang w:val="en-US"/>
        </w:rPr>
        <w:t xml:space="preserve">the two </w:t>
      </w:r>
      <w:proofErr w:type="gramStart"/>
      <w:r w:rsidR="00BC0E8B" w:rsidRPr="00A1585D">
        <w:rPr>
          <w:lang w:val="en-US"/>
        </w:rPr>
        <w:t xml:space="preserve">most </w:t>
      </w:r>
      <w:r w:rsidR="0071175B" w:rsidRPr="00A1585D">
        <w:rPr>
          <w:lang w:val="en-US"/>
        </w:rPr>
        <w:t>downstream</w:t>
      </w:r>
      <w:proofErr w:type="gramEnd"/>
      <w:r w:rsidR="0071175B" w:rsidRPr="00A1585D">
        <w:rPr>
          <w:lang w:val="en-US"/>
        </w:rPr>
        <w:t xml:space="preserve"> sites</w:t>
      </w:r>
      <w:r w:rsidR="00BC0E8B" w:rsidRPr="00A1585D">
        <w:rPr>
          <w:lang w:val="en-US"/>
        </w:rPr>
        <w:t xml:space="preserve"> 6 and 7</w:t>
      </w:r>
      <w:r w:rsidR="0071175B" w:rsidRPr="00A1585D">
        <w:rPr>
          <w:lang w:val="en-US"/>
        </w:rPr>
        <w:t>.</w:t>
      </w:r>
      <w:r w:rsidR="00CA6AE7" w:rsidRPr="00A1585D">
        <w:rPr>
          <w:lang w:val="en-US"/>
        </w:rPr>
        <w:t xml:space="preserve"> </w:t>
      </w:r>
      <w:r w:rsidR="00163838" w:rsidRPr="00A1585D">
        <w:rPr>
          <w:lang w:val="en-US"/>
        </w:rPr>
        <w:t xml:space="preserve">It should be borne in mind, however, that </w:t>
      </w:r>
      <w:r w:rsidR="00775C50" w:rsidRPr="00A1585D">
        <w:rPr>
          <w:lang w:val="en-US"/>
        </w:rPr>
        <w:t xml:space="preserve">fish – contrasting to bivalve mollusks - are not static </w:t>
      </w:r>
      <w:proofErr w:type="spellStart"/>
      <w:r w:rsidR="00775C50" w:rsidRPr="00A1585D">
        <w:rPr>
          <w:lang w:val="en-US"/>
        </w:rPr>
        <w:t>bioindicators</w:t>
      </w:r>
      <w:proofErr w:type="spellEnd"/>
      <w:r w:rsidR="00775C50" w:rsidRPr="00A1585D">
        <w:rPr>
          <w:lang w:val="en-US"/>
        </w:rPr>
        <w:t xml:space="preserve"> and that </w:t>
      </w:r>
      <w:r w:rsidR="005A6015" w:rsidRPr="00A1585D">
        <w:rPr>
          <w:lang w:val="en-US"/>
        </w:rPr>
        <w:t>alterations of biomarker</w:t>
      </w:r>
      <w:r w:rsidR="00775C50" w:rsidRPr="00A1585D">
        <w:rPr>
          <w:lang w:val="en-US"/>
        </w:rPr>
        <w:t xml:space="preserve">s </w:t>
      </w:r>
      <w:r w:rsidR="006946C0" w:rsidRPr="00A1585D">
        <w:rPr>
          <w:lang w:val="en-US"/>
        </w:rPr>
        <w:t xml:space="preserve">such </w:t>
      </w:r>
      <w:r w:rsidR="00775C50" w:rsidRPr="00A1585D">
        <w:rPr>
          <w:lang w:val="en-US"/>
        </w:rPr>
        <w:t>as EROD and Mn</w:t>
      </w:r>
      <w:r w:rsidR="005A6015" w:rsidRPr="00A1585D">
        <w:rPr>
          <w:lang w:val="en-US"/>
        </w:rPr>
        <w:t xml:space="preserve"> depend on</w:t>
      </w:r>
      <w:r w:rsidR="002E53A9" w:rsidRPr="00A1585D">
        <w:rPr>
          <w:lang w:val="en-US"/>
        </w:rPr>
        <w:t xml:space="preserve"> the </w:t>
      </w:r>
      <w:r w:rsidR="006A73F2" w:rsidRPr="00A1585D">
        <w:rPr>
          <w:lang w:val="en-US"/>
        </w:rPr>
        <w:t>way</w:t>
      </w:r>
      <w:r w:rsidR="002E53A9" w:rsidRPr="00A1585D">
        <w:rPr>
          <w:lang w:val="en-US"/>
        </w:rPr>
        <w:t xml:space="preserve"> </w:t>
      </w:r>
      <w:r w:rsidR="006946C0" w:rsidRPr="00A1585D">
        <w:rPr>
          <w:lang w:val="en-US"/>
        </w:rPr>
        <w:t xml:space="preserve">and the extent to which </w:t>
      </w:r>
      <w:r w:rsidR="005A6015" w:rsidRPr="00A1585D">
        <w:rPr>
          <w:lang w:val="en-US"/>
        </w:rPr>
        <w:t xml:space="preserve">these </w:t>
      </w:r>
      <w:r w:rsidR="002E53A9" w:rsidRPr="00A1585D">
        <w:rPr>
          <w:lang w:val="en-US"/>
        </w:rPr>
        <w:t xml:space="preserve">contaminants </w:t>
      </w:r>
      <w:r w:rsidR="005A6015" w:rsidRPr="00A1585D">
        <w:rPr>
          <w:lang w:val="en-US"/>
        </w:rPr>
        <w:t>that are found mainly in river sediments become</w:t>
      </w:r>
      <w:r w:rsidR="002E53A9" w:rsidRPr="00A1585D">
        <w:rPr>
          <w:lang w:val="en-US"/>
        </w:rPr>
        <w:t xml:space="preserve"> bio</w:t>
      </w:r>
      <w:r w:rsidR="00BC0E8B" w:rsidRPr="00A1585D">
        <w:rPr>
          <w:lang w:val="en-US"/>
        </w:rPr>
        <w:t>a</w:t>
      </w:r>
      <w:r w:rsidR="002E53A9" w:rsidRPr="00A1585D">
        <w:rPr>
          <w:lang w:val="en-US"/>
        </w:rPr>
        <w:t>vailable</w:t>
      </w:r>
      <w:r w:rsidR="005A6015" w:rsidRPr="00A1585D">
        <w:rPr>
          <w:lang w:val="en-US"/>
        </w:rPr>
        <w:t xml:space="preserve"> to </w:t>
      </w:r>
      <w:r w:rsidR="00775C50" w:rsidRPr="00A1585D">
        <w:rPr>
          <w:lang w:val="en-US"/>
        </w:rPr>
        <w:t xml:space="preserve"> </w:t>
      </w:r>
      <w:r w:rsidR="005A6015" w:rsidRPr="00A1585D">
        <w:rPr>
          <w:lang w:val="en-US"/>
        </w:rPr>
        <w:t>fish</w:t>
      </w:r>
      <w:r w:rsidR="006946C0" w:rsidRPr="00A1585D">
        <w:rPr>
          <w:lang w:val="en-US"/>
        </w:rPr>
        <w:t>es</w:t>
      </w:r>
      <w:r w:rsidR="00917379" w:rsidRPr="00A1585D">
        <w:rPr>
          <w:lang w:val="en-US"/>
        </w:rPr>
        <w:t>.</w:t>
      </w:r>
    </w:p>
    <w:p w:rsidR="00BE63CD" w:rsidRDefault="00BE63CD" w:rsidP="00904E5E">
      <w:pPr>
        <w:tabs>
          <w:tab w:val="left" w:pos="2690"/>
        </w:tabs>
        <w:spacing w:line="360" w:lineRule="auto"/>
        <w:rPr>
          <w:b/>
          <w:bCs/>
          <w:lang w:val="en-US"/>
        </w:rPr>
      </w:pPr>
    </w:p>
    <w:p w:rsidR="006B6B60" w:rsidRPr="00C479BC" w:rsidRDefault="00C479BC" w:rsidP="00904E5E">
      <w:pPr>
        <w:tabs>
          <w:tab w:val="left" w:pos="2690"/>
        </w:tabs>
        <w:spacing w:line="360" w:lineRule="auto"/>
        <w:jc w:val="both"/>
        <w:rPr>
          <w:b/>
          <w:bCs/>
          <w:lang w:val="en-US"/>
        </w:rPr>
      </w:pPr>
      <w:r w:rsidRPr="00C479BC">
        <w:rPr>
          <w:b/>
          <w:bCs/>
          <w:lang w:val="en-US"/>
        </w:rPr>
        <w:t>Acknowledgements</w:t>
      </w:r>
    </w:p>
    <w:p w:rsidR="00E33E5A" w:rsidRPr="003F2BF4" w:rsidRDefault="00BE63CD" w:rsidP="00C479BC">
      <w:pPr>
        <w:tabs>
          <w:tab w:val="left" w:pos="2690"/>
        </w:tabs>
        <w:spacing w:line="360" w:lineRule="auto"/>
        <w:ind w:firstLine="426"/>
        <w:jc w:val="both"/>
        <w:rPr>
          <w:bCs/>
          <w:lang w:val="en-US"/>
        </w:rPr>
      </w:pPr>
      <w:r w:rsidRPr="003F2BF4">
        <w:rPr>
          <w:bCs/>
          <w:lang w:val="en-US"/>
        </w:rPr>
        <w:t xml:space="preserve">This research was funded by </w:t>
      </w:r>
      <w:proofErr w:type="spellStart"/>
      <w:r w:rsidRPr="003F2BF4">
        <w:rPr>
          <w:bCs/>
          <w:lang w:val="en-US"/>
        </w:rPr>
        <w:t>CNPq-CTH</w:t>
      </w:r>
      <w:r w:rsidR="00ED2E06" w:rsidRPr="003F2BF4">
        <w:rPr>
          <w:bCs/>
          <w:lang w:val="en-US"/>
        </w:rPr>
        <w:t>idro</w:t>
      </w:r>
      <w:proofErr w:type="spellEnd"/>
      <w:r w:rsidRPr="003F2BF4">
        <w:rPr>
          <w:bCs/>
          <w:lang w:val="en-US"/>
        </w:rPr>
        <w:t xml:space="preserve"> (Brazilian </w:t>
      </w:r>
      <w:r w:rsidR="00ED2E06" w:rsidRPr="003F2BF4">
        <w:rPr>
          <w:bCs/>
          <w:lang w:val="en-US"/>
        </w:rPr>
        <w:t>Council</w:t>
      </w:r>
      <w:r w:rsidRPr="003F2BF4">
        <w:rPr>
          <w:bCs/>
          <w:lang w:val="en-US"/>
        </w:rPr>
        <w:t xml:space="preserve"> for Research Development), Process n</w:t>
      </w:r>
      <w:r w:rsidRPr="003F2BF4">
        <w:rPr>
          <w:bCs/>
          <w:vertAlign w:val="superscript"/>
          <w:lang w:val="en-US"/>
        </w:rPr>
        <w:t>o</w:t>
      </w:r>
      <w:r w:rsidRPr="003F2BF4">
        <w:rPr>
          <w:bCs/>
          <w:lang w:val="en-US"/>
        </w:rPr>
        <w:t xml:space="preserve">. </w:t>
      </w:r>
      <w:r w:rsidR="006B7937" w:rsidRPr="003F2BF4">
        <w:rPr>
          <w:bCs/>
          <w:lang w:val="en-US"/>
        </w:rPr>
        <w:t xml:space="preserve">and </w:t>
      </w:r>
      <w:r w:rsidR="00ED2E06" w:rsidRPr="003F2BF4">
        <w:rPr>
          <w:bCs/>
          <w:lang w:val="en-US"/>
        </w:rPr>
        <w:t>555274/2006-3</w:t>
      </w:r>
      <w:r w:rsidR="00D95863" w:rsidRPr="003F2BF4">
        <w:rPr>
          <w:bCs/>
          <w:lang w:val="en-US"/>
        </w:rPr>
        <w:t xml:space="preserve"> and</w:t>
      </w:r>
      <w:r w:rsidR="00ED2E06" w:rsidRPr="003F2BF4">
        <w:rPr>
          <w:bCs/>
          <w:lang w:val="en-US"/>
        </w:rPr>
        <w:t xml:space="preserve"> </w:t>
      </w:r>
      <w:r w:rsidRPr="003F2BF4">
        <w:rPr>
          <w:bCs/>
          <w:lang w:val="en-US"/>
        </w:rPr>
        <w:t>by FAPERJ (</w:t>
      </w:r>
      <w:r w:rsidR="00ED2E06" w:rsidRPr="003F2BF4">
        <w:rPr>
          <w:bCs/>
          <w:lang w:val="en-US"/>
        </w:rPr>
        <w:t xml:space="preserve">Agency for </w:t>
      </w:r>
      <w:r w:rsidRPr="003F2BF4">
        <w:rPr>
          <w:bCs/>
          <w:lang w:val="en-US"/>
        </w:rPr>
        <w:t xml:space="preserve">Research </w:t>
      </w:r>
      <w:r w:rsidR="00ED2E06" w:rsidRPr="003F2BF4">
        <w:rPr>
          <w:bCs/>
          <w:lang w:val="en-US"/>
        </w:rPr>
        <w:t>Support of</w:t>
      </w:r>
      <w:r w:rsidRPr="003F2BF4">
        <w:rPr>
          <w:bCs/>
          <w:lang w:val="en-US"/>
        </w:rPr>
        <w:t xml:space="preserve"> Rio de Janeiro State), Process n</w:t>
      </w:r>
      <w:r w:rsidRPr="003F2BF4">
        <w:rPr>
          <w:bCs/>
          <w:vertAlign w:val="superscript"/>
          <w:lang w:val="en-US"/>
        </w:rPr>
        <w:t>o</w:t>
      </w:r>
      <w:r w:rsidRPr="003F2BF4">
        <w:rPr>
          <w:bCs/>
          <w:lang w:val="en-US"/>
        </w:rPr>
        <w:t>.</w:t>
      </w:r>
      <w:r w:rsidR="006B7937" w:rsidRPr="003F2BF4">
        <w:rPr>
          <w:bCs/>
          <w:lang w:val="en-US"/>
        </w:rPr>
        <w:t xml:space="preserve"> 102.704/2008 and n</w:t>
      </w:r>
      <w:r w:rsidR="006B7937" w:rsidRPr="003F2BF4">
        <w:rPr>
          <w:bCs/>
          <w:vertAlign w:val="superscript"/>
          <w:lang w:val="en-US"/>
        </w:rPr>
        <w:t>o</w:t>
      </w:r>
      <w:r w:rsidR="006B7937" w:rsidRPr="003F2BF4">
        <w:rPr>
          <w:bCs/>
          <w:lang w:val="en-US"/>
        </w:rPr>
        <w:t>. 101.966/2009.</w:t>
      </w:r>
      <w:r w:rsidRPr="003F2BF4">
        <w:rPr>
          <w:bCs/>
          <w:lang w:val="en-US"/>
        </w:rPr>
        <w:t xml:space="preserve"> We also thank </w:t>
      </w:r>
      <w:proofErr w:type="spellStart"/>
      <w:r w:rsidR="00ED2E06" w:rsidRPr="003F2BF4">
        <w:rPr>
          <w:bCs/>
          <w:lang w:val="en-US"/>
        </w:rPr>
        <w:t>Ruan</w:t>
      </w:r>
      <w:proofErr w:type="spellEnd"/>
      <w:r w:rsidR="00ED2E06" w:rsidRPr="003F2BF4">
        <w:rPr>
          <w:bCs/>
          <w:lang w:val="en-US"/>
        </w:rPr>
        <w:t xml:space="preserve"> </w:t>
      </w:r>
      <w:proofErr w:type="spellStart"/>
      <w:r w:rsidRPr="003F2BF4">
        <w:rPr>
          <w:bCs/>
          <w:lang w:val="en-US"/>
        </w:rPr>
        <w:t>M</w:t>
      </w:r>
      <w:r w:rsidR="00ED2E06" w:rsidRPr="003F2BF4">
        <w:rPr>
          <w:bCs/>
          <w:lang w:val="en-US"/>
        </w:rPr>
        <w:t>anágma</w:t>
      </w:r>
      <w:proofErr w:type="spellEnd"/>
      <w:r w:rsidR="00ED2E06" w:rsidRPr="003F2BF4">
        <w:rPr>
          <w:bCs/>
          <w:lang w:val="en-US"/>
        </w:rPr>
        <w:t xml:space="preserve"> </w:t>
      </w:r>
      <w:proofErr w:type="spellStart"/>
      <w:r w:rsidR="00ED2E06" w:rsidRPr="003F2BF4">
        <w:rPr>
          <w:bCs/>
          <w:lang w:val="en-US"/>
        </w:rPr>
        <w:t>Vasconcellos</w:t>
      </w:r>
      <w:proofErr w:type="spellEnd"/>
      <w:r w:rsidRPr="003F2BF4">
        <w:rPr>
          <w:bCs/>
          <w:lang w:val="en-US"/>
        </w:rPr>
        <w:t xml:space="preserve"> for field and laboratory assistance.</w:t>
      </w:r>
    </w:p>
    <w:p w:rsidR="00C4631A" w:rsidRPr="003F2BF4" w:rsidRDefault="00C4631A" w:rsidP="00904E5E">
      <w:pPr>
        <w:tabs>
          <w:tab w:val="left" w:pos="2690"/>
        </w:tabs>
        <w:spacing w:line="360" w:lineRule="auto"/>
        <w:rPr>
          <w:bCs/>
          <w:lang w:val="en-US"/>
        </w:rPr>
      </w:pPr>
    </w:p>
    <w:p w:rsidR="003F2E33" w:rsidRDefault="003F2E33" w:rsidP="00904E5E">
      <w:pPr>
        <w:pStyle w:val="Corpodetexto"/>
        <w:spacing w:after="0" w:line="360" w:lineRule="auto"/>
        <w:ind w:left="426" w:hanging="426"/>
        <w:rPr>
          <w:rFonts w:eastAsia="Times New Roman"/>
          <w:b/>
          <w:bCs/>
          <w:lang w:val="en-US"/>
        </w:rPr>
      </w:pPr>
    </w:p>
    <w:p w:rsidR="003F2E33" w:rsidRDefault="003F2E33" w:rsidP="00904E5E">
      <w:pPr>
        <w:pStyle w:val="Corpodetexto"/>
        <w:spacing w:after="0" w:line="360" w:lineRule="auto"/>
        <w:ind w:left="426" w:hanging="426"/>
        <w:rPr>
          <w:rFonts w:eastAsia="Times New Roman"/>
          <w:b/>
          <w:bCs/>
          <w:lang w:val="en-US"/>
        </w:rPr>
      </w:pPr>
    </w:p>
    <w:p w:rsidR="00C4631A" w:rsidRPr="006B6B60" w:rsidRDefault="009D53A6" w:rsidP="00904E5E">
      <w:pPr>
        <w:pStyle w:val="Corpodetexto"/>
        <w:spacing w:after="0" w:line="360" w:lineRule="auto"/>
        <w:ind w:left="426" w:hanging="426"/>
        <w:rPr>
          <w:rFonts w:eastAsia="Times New Roman"/>
          <w:b/>
          <w:bCs/>
          <w:lang w:val="en-US"/>
        </w:rPr>
      </w:pPr>
      <w:r>
        <w:rPr>
          <w:rFonts w:eastAsia="Times New Roman"/>
          <w:b/>
          <w:bCs/>
          <w:lang w:val="en-US"/>
        </w:rPr>
        <w:t>References</w:t>
      </w:r>
      <w:r w:rsidR="00FE62DA">
        <w:rPr>
          <w:rFonts w:eastAsia="Times New Roman"/>
          <w:b/>
          <w:bCs/>
          <w:lang w:val="en-US"/>
        </w:rPr>
        <w:t xml:space="preserve"> </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Bainy</w:t>
      </w:r>
      <w:proofErr w:type="spellEnd"/>
      <w:r w:rsidR="001933BD">
        <w:rPr>
          <w:sz w:val="20"/>
          <w:szCs w:val="20"/>
          <w:lang w:val="en-US"/>
        </w:rPr>
        <w:t>,</w:t>
      </w:r>
      <w:r w:rsidRPr="00FA05D9">
        <w:rPr>
          <w:sz w:val="20"/>
          <w:szCs w:val="20"/>
          <w:lang w:val="en-US"/>
        </w:rPr>
        <w:t xml:space="preserve"> A</w:t>
      </w:r>
      <w:r w:rsidR="001933BD">
        <w:rPr>
          <w:sz w:val="20"/>
          <w:szCs w:val="20"/>
          <w:lang w:val="en-US"/>
        </w:rPr>
        <w:t xml:space="preserve">. </w:t>
      </w:r>
      <w:r w:rsidRPr="00FA05D9">
        <w:rPr>
          <w:sz w:val="20"/>
          <w:szCs w:val="20"/>
          <w:lang w:val="en-US"/>
        </w:rPr>
        <w:t>C</w:t>
      </w:r>
      <w:r w:rsidR="001933BD">
        <w:rPr>
          <w:sz w:val="20"/>
          <w:szCs w:val="20"/>
          <w:lang w:val="en-US"/>
        </w:rPr>
        <w:t xml:space="preserve">. </w:t>
      </w:r>
      <w:r w:rsidRPr="00FA05D9">
        <w:rPr>
          <w:sz w:val="20"/>
          <w:szCs w:val="20"/>
          <w:lang w:val="en-US"/>
        </w:rPr>
        <w:t>D</w:t>
      </w:r>
      <w:r w:rsidR="001933BD">
        <w:rPr>
          <w:sz w:val="20"/>
          <w:szCs w:val="20"/>
          <w:lang w:val="en-US"/>
        </w:rPr>
        <w:t>.</w:t>
      </w:r>
      <w:r w:rsidRPr="00FA05D9">
        <w:rPr>
          <w:sz w:val="20"/>
          <w:szCs w:val="20"/>
          <w:lang w:val="en-US"/>
        </w:rPr>
        <w:t xml:space="preserve">, </w:t>
      </w:r>
      <w:proofErr w:type="spellStart"/>
      <w:r w:rsidRPr="00FA05D9">
        <w:rPr>
          <w:sz w:val="20"/>
          <w:szCs w:val="20"/>
          <w:lang w:val="en-US"/>
        </w:rPr>
        <w:t>Woodin</w:t>
      </w:r>
      <w:proofErr w:type="spellEnd"/>
      <w:r w:rsidR="001933BD">
        <w:rPr>
          <w:sz w:val="20"/>
          <w:szCs w:val="20"/>
          <w:lang w:val="en-US"/>
        </w:rPr>
        <w:t>,</w:t>
      </w:r>
      <w:r w:rsidRPr="00FA05D9">
        <w:rPr>
          <w:sz w:val="20"/>
          <w:szCs w:val="20"/>
          <w:lang w:val="en-US"/>
        </w:rPr>
        <w:t xml:space="preserve"> B</w:t>
      </w:r>
      <w:r w:rsidR="001933BD">
        <w:rPr>
          <w:sz w:val="20"/>
          <w:szCs w:val="20"/>
          <w:lang w:val="en-US"/>
        </w:rPr>
        <w:t xml:space="preserve">. </w:t>
      </w:r>
      <w:r w:rsidRPr="00FA05D9">
        <w:rPr>
          <w:sz w:val="20"/>
          <w:szCs w:val="20"/>
          <w:lang w:val="en-US"/>
        </w:rPr>
        <w:t xml:space="preserve">R., </w:t>
      </w:r>
      <w:r w:rsidR="00F716E7">
        <w:rPr>
          <w:sz w:val="20"/>
          <w:szCs w:val="20"/>
          <w:lang w:val="en-US"/>
        </w:rPr>
        <w:t xml:space="preserve">&amp; </w:t>
      </w:r>
      <w:proofErr w:type="spellStart"/>
      <w:r w:rsidRPr="00FA05D9">
        <w:rPr>
          <w:sz w:val="20"/>
          <w:szCs w:val="20"/>
          <w:lang w:val="en-US"/>
        </w:rPr>
        <w:t>Stegeman</w:t>
      </w:r>
      <w:proofErr w:type="spellEnd"/>
      <w:r w:rsidR="001933BD">
        <w:rPr>
          <w:sz w:val="20"/>
          <w:szCs w:val="20"/>
          <w:lang w:val="en-US"/>
        </w:rPr>
        <w:t>,</w:t>
      </w:r>
      <w:r w:rsidRPr="00FA05D9">
        <w:rPr>
          <w:sz w:val="20"/>
          <w:szCs w:val="20"/>
          <w:lang w:val="en-US"/>
        </w:rPr>
        <w:t xml:space="preserve"> J</w:t>
      </w:r>
      <w:r w:rsidR="001933BD">
        <w:rPr>
          <w:sz w:val="20"/>
          <w:szCs w:val="20"/>
          <w:lang w:val="en-US"/>
        </w:rPr>
        <w:t xml:space="preserve">. </w:t>
      </w:r>
      <w:r w:rsidRPr="00FA05D9">
        <w:rPr>
          <w:sz w:val="20"/>
          <w:szCs w:val="20"/>
          <w:lang w:val="en-US"/>
        </w:rPr>
        <w:t>J</w:t>
      </w:r>
      <w:r w:rsidR="001933BD">
        <w:rPr>
          <w:sz w:val="20"/>
          <w:szCs w:val="20"/>
          <w:lang w:val="en-US"/>
        </w:rPr>
        <w:t>.</w:t>
      </w:r>
      <w:r w:rsidRPr="00FA05D9">
        <w:rPr>
          <w:sz w:val="20"/>
          <w:szCs w:val="20"/>
          <w:lang w:val="en-US"/>
        </w:rPr>
        <w:t xml:space="preserve"> (1999)</w:t>
      </w:r>
      <w:r w:rsidR="001933BD">
        <w:rPr>
          <w:sz w:val="20"/>
          <w:szCs w:val="20"/>
          <w:lang w:val="en-US"/>
        </w:rPr>
        <w:t>.</w:t>
      </w:r>
      <w:r w:rsidRPr="00FA05D9">
        <w:rPr>
          <w:sz w:val="20"/>
          <w:szCs w:val="20"/>
          <w:lang w:val="en-US"/>
        </w:rPr>
        <w:t xml:space="preserve"> Elevated levels of multiple cytochrome P450 forms in tilapia from Billings Reservoir-São Paul</w:t>
      </w:r>
      <w:r w:rsidR="00770AA6">
        <w:rPr>
          <w:sz w:val="20"/>
          <w:szCs w:val="20"/>
          <w:lang w:val="en-US"/>
        </w:rPr>
        <w:t xml:space="preserve">o, Brazil. </w:t>
      </w:r>
      <w:r w:rsidR="00770AA6" w:rsidRPr="00B76993">
        <w:rPr>
          <w:i/>
          <w:sz w:val="20"/>
          <w:szCs w:val="20"/>
          <w:lang w:val="en-US"/>
        </w:rPr>
        <w:t>Aquatic Toxicology</w:t>
      </w:r>
      <w:r w:rsidR="001933BD">
        <w:rPr>
          <w:sz w:val="20"/>
          <w:szCs w:val="20"/>
          <w:lang w:val="en-US"/>
        </w:rPr>
        <w:t>,</w:t>
      </w:r>
      <w:r w:rsidR="00770AA6">
        <w:rPr>
          <w:sz w:val="20"/>
          <w:szCs w:val="20"/>
          <w:lang w:val="en-US"/>
        </w:rPr>
        <w:t xml:space="preserve"> </w:t>
      </w:r>
      <w:r w:rsidRPr="00FA05D9">
        <w:rPr>
          <w:sz w:val="20"/>
          <w:szCs w:val="20"/>
          <w:lang w:val="en-US"/>
        </w:rPr>
        <w:t>44</w:t>
      </w:r>
      <w:r w:rsidR="001933BD">
        <w:rPr>
          <w:sz w:val="20"/>
          <w:szCs w:val="20"/>
          <w:lang w:val="en-US"/>
        </w:rPr>
        <w:t>,</w:t>
      </w:r>
      <w:r w:rsidRPr="00FA05D9">
        <w:rPr>
          <w:sz w:val="20"/>
          <w:szCs w:val="20"/>
          <w:lang w:val="en-US"/>
        </w:rPr>
        <w:t xml:space="preserve"> 289-305. </w:t>
      </w:r>
      <w:proofErr w:type="gramStart"/>
      <w:r w:rsidRPr="00FA05D9">
        <w:rPr>
          <w:sz w:val="20"/>
          <w:szCs w:val="20"/>
          <w:lang w:val="en-US"/>
        </w:rPr>
        <w:t>doi:</w:t>
      </w:r>
      <w:proofErr w:type="gramEnd"/>
      <w:r w:rsidRPr="00FA05D9">
        <w:rPr>
          <w:sz w:val="20"/>
          <w:szCs w:val="20"/>
          <w:lang w:val="en-US"/>
        </w:rPr>
        <w:t>10.1016/S0166-445X(98)00084-8</w:t>
      </w:r>
    </w:p>
    <w:p w:rsidR="00FA05D9" w:rsidRPr="00FA05D9" w:rsidRDefault="00FA05D9" w:rsidP="00904E5E">
      <w:pPr>
        <w:pStyle w:val="Corpodetexto"/>
        <w:spacing w:line="360" w:lineRule="auto"/>
        <w:ind w:left="567" w:hanging="567"/>
        <w:jc w:val="both"/>
        <w:rPr>
          <w:sz w:val="20"/>
          <w:szCs w:val="20"/>
          <w:lang w:val="en-US"/>
        </w:rPr>
      </w:pPr>
      <w:r w:rsidRPr="00FA05D9">
        <w:rPr>
          <w:sz w:val="20"/>
          <w:szCs w:val="20"/>
          <w:lang w:val="en-US"/>
        </w:rPr>
        <w:t>Bradford</w:t>
      </w:r>
      <w:r w:rsidR="00F716E7">
        <w:rPr>
          <w:sz w:val="20"/>
          <w:szCs w:val="20"/>
          <w:lang w:val="en-US"/>
        </w:rPr>
        <w:t>,</w:t>
      </w:r>
      <w:r w:rsidRPr="00FA05D9">
        <w:rPr>
          <w:sz w:val="20"/>
          <w:szCs w:val="20"/>
          <w:lang w:val="en-US"/>
        </w:rPr>
        <w:t xml:space="preserve"> M</w:t>
      </w:r>
      <w:r w:rsidR="00F716E7">
        <w:rPr>
          <w:sz w:val="20"/>
          <w:szCs w:val="20"/>
          <w:lang w:val="en-US"/>
        </w:rPr>
        <w:t xml:space="preserve">. </w:t>
      </w:r>
      <w:r w:rsidRPr="00FA05D9">
        <w:rPr>
          <w:sz w:val="20"/>
          <w:szCs w:val="20"/>
          <w:lang w:val="en-US"/>
        </w:rPr>
        <w:t>M</w:t>
      </w:r>
      <w:r w:rsidR="00F716E7">
        <w:rPr>
          <w:sz w:val="20"/>
          <w:szCs w:val="20"/>
          <w:lang w:val="en-US"/>
        </w:rPr>
        <w:t>.</w:t>
      </w:r>
      <w:r w:rsidRPr="00FA05D9">
        <w:rPr>
          <w:sz w:val="20"/>
          <w:szCs w:val="20"/>
          <w:lang w:val="en-US"/>
        </w:rPr>
        <w:t xml:space="preserve"> (1976)</w:t>
      </w:r>
      <w:r w:rsidR="00F716E7">
        <w:rPr>
          <w:sz w:val="20"/>
          <w:szCs w:val="20"/>
          <w:lang w:val="en-US"/>
        </w:rPr>
        <w:t>.</w:t>
      </w:r>
      <w:r w:rsidRPr="00FA05D9">
        <w:rPr>
          <w:sz w:val="20"/>
          <w:szCs w:val="20"/>
          <w:lang w:val="en-US"/>
        </w:rPr>
        <w:t xml:space="preserve"> A rapid and sensitive method for quantitation of microgram quantities of protein utilizing the principle of protein-dye-b</w:t>
      </w:r>
      <w:r w:rsidR="001933BD">
        <w:rPr>
          <w:sz w:val="20"/>
          <w:szCs w:val="20"/>
          <w:lang w:val="en-US"/>
        </w:rPr>
        <w:t xml:space="preserve">inding. </w:t>
      </w:r>
      <w:r w:rsidR="001933BD" w:rsidRPr="00B76993">
        <w:rPr>
          <w:i/>
          <w:sz w:val="20"/>
          <w:szCs w:val="20"/>
          <w:lang w:val="en-US"/>
        </w:rPr>
        <w:t>Analytical Biochemistry</w:t>
      </w:r>
      <w:r w:rsidR="001933BD">
        <w:rPr>
          <w:sz w:val="20"/>
          <w:szCs w:val="20"/>
          <w:lang w:val="en-US"/>
        </w:rPr>
        <w:t>,</w:t>
      </w:r>
      <w:r w:rsidR="00C222FB">
        <w:rPr>
          <w:sz w:val="20"/>
          <w:szCs w:val="20"/>
          <w:lang w:val="en-US"/>
        </w:rPr>
        <w:t xml:space="preserve"> </w:t>
      </w:r>
      <w:r w:rsidRPr="00FA05D9">
        <w:rPr>
          <w:sz w:val="20"/>
          <w:szCs w:val="20"/>
          <w:lang w:val="en-US"/>
        </w:rPr>
        <w:t>72</w:t>
      </w:r>
      <w:r w:rsidR="001933BD">
        <w:rPr>
          <w:sz w:val="20"/>
          <w:szCs w:val="20"/>
          <w:lang w:val="en-US"/>
        </w:rPr>
        <w:t xml:space="preserve">, </w:t>
      </w:r>
      <w:r w:rsidRPr="00FA05D9">
        <w:rPr>
          <w:sz w:val="20"/>
          <w:szCs w:val="20"/>
          <w:lang w:val="en-US"/>
        </w:rPr>
        <w:t xml:space="preserve">248-254. </w:t>
      </w:r>
      <w:proofErr w:type="gramStart"/>
      <w:r w:rsidRPr="00FA05D9">
        <w:rPr>
          <w:sz w:val="20"/>
          <w:szCs w:val="20"/>
          <w:lang w:val="en-US"/>
        </w:rPr>
        <w:t>doi:</w:t>
      </w:r>
      <w:proofErr w:type="gramEnd"/>
      <w:r w:rsidRPr="00FA05D9">
        <w:rPr>
          <w:sz w:val="20"/>
          <w:szCs w:val="20"/>
          <w:lang w:val="en-US"/>
        </w:rPr>
        <w:t>10.1016/0003-2697(76)90527-3</w:t>
      </w:r>
    </w:p>
    <w:p w:rsidR="00FA05D9" w:rsidRPr="008E4973" w:rsidRDefault="00FA05D9" w:rsidP="00904E5E">
      <w:pPr>
        <w:pStyle w:val="Corpodetexto"/>
        <w:spacing w:line="360" w:lineRule="auto"/>
        <w:ind w:left="567" w:hanging="567"/>
        <w:jc w:val="both"/>
        <w:rPr>
          <w:sz w:val="20"/>
          <w:szCs w:val="20"/>
        </w:rPr>
      </w:pPr>
      <w:r w:rsidRPr="00FA05D9">
        <w:rPr>
          <w:sz w:val="20"/>
          <w:szCs w:val="20"/>
          <w:lang w:val="en-US"/>
        </w:rPr>
        <w:lastRenderedPageBreak/>
        <w:t>Burke</w:t>
      </w:r>
      <w:r w:rsidR="00F716E7">
        <w:rPr>
          <w:sz w:val="20"/>
          <w:szCs w:val="20"/>
          <w:lang w:val="en-US"/>
        </w:rPr>
        <w:t>,</w:t>
      </w:r>
      <w:r w:rsidRPr="00FA05D9">
        <w:rPr>
          <w:sz w:val="20"/>
          <w:szCs w:val="20"/>
          <w:lang w:val="en-US"/>
        </w:rPr>
        <w:t xml:space="preserve"> M</w:t>
      </w:r>
      <w:r w:rsidR="00F716E7">
        <w:rPr>
          <w:sz w:val="20"/>
          <w:szCs w:val="20"/>
          <w:lang w:val="en-US"/>
        </w:rPr>
        <w:t xml:space="preserve">. </w:t>
      </w:r>
      <w:r w:rsidRPr="00FA05D9">
        <w:rPr>
          <w:sz w:val="20"/>
          <w:szCs w:val="20"/>
          <w:lang w:val="en-US"/>
        </w:rPr>
        <w:t>D</w:t>
      </w:r>
      <w:r w:rsidR="00F716E7">
        <w:rPr>
          <w:sz w:val="20"/>
          <w:szCs w:val="20"/>
          <w:lang w:val="en-US"/>
        </w:rPr>
        <w:t>.</w:t>
      </w:r>
      <w:r w:rsidRPr="00FA05D9">
        <w:rPr>
          <w:sz w:val="20"/>
          <w:szCs w:val="20"/>
          <w:lang w:val="en-US"/>
        </w:rPr>
        <w:t>, Thompson</w:t>
      </w:r>
      <w:r w:rsidR="00F716E7">
        <w:rPr>
          <w:sz w:val="20"/>
          <w:szCs w:val="20"/>
          <w:lang w:val="en-US"/>
        </w:rPr>
        <w:t>,</w:t>
      </w:r>
      <w:r w:rsidRPr="00FA05D9">
        <w:rPr>
          <w:sz w:val="20"/>
          <w:szCs w:val="20"/>
          <w:lang w:val="en-US"/>
        </w:rPr>
        <w:t xml:space="preserve"> S, </w:t>
      </w:r>
      <w:proofErr w:type="spellStart"/>
      <w:r w:rsidRPr="00FA05D9">
        <w:rPr>
          <w:sz w:val="20"/>
          <w:szCs w:val="20"/>
          <w:lang w:val="en-US"/>
        </w:rPr>
        <w:t>Elcombe</w:t>
      </w:r>
      <w:proofErr w:type="spellEnd"/>
      <w:r w:rsidR="00F716E7">
        <w:rPr>
          <w:sz w:val="20"/>
          <w:szCs w:val="20"/>
          <w:lang w:val="en-US"/>
        </w:rPr>
        <w:t>,</w:t>
      </w:r>
      <w:r w:rsidRPr="00FA05D9">
        <w:rPr>
          <w:sz w:val="20"/>
          <w:szCs w:val="20"/>
          <w:lang w:val="en-US"/>
        </w:rPr>
        <w:t xml:space="preserve"> C</w:t>
      </w:r>
      <w:r w:rsidR="00F716E7">
        <w:rPr>
          <w:sz w:val="20"/>
          <w:szCs w:val="20"/>
          <w:lang w:val="en-US"/>
        </w:rPr>
        <w:t xml:space="preserve">. </w:t>
      </w:r>
      <w:r w:rsidRPr="00FA05D9">
        <w:rPr>
          <w:sz w:val="20"/>
          <w:szCs w:val="20"/>
          <w:lang w:val="en-US"/>
        </w:rPr>
        <w:t xml:space="preserve">R, </w:t>
      </w:r>
      <w:proofErr w:type="spellStart"/>
      <w:r w:rsidRPr="00FA05D9">
        <w:rPr>
          <w:sz w:val="20"/>
          <w:szCs w:val="20"/>
          <w:lang w:val="en-US"/>
        </w:rPr>
        <w:t>Halpert</w:t>
      </w:r>
      <w:proofErr w:type="spellEnd"/>
      <w:r w:rsidR="00F716E7">
        <w:rPr>
          <w:sz w:val="20"/>
          <w:szCs w:val="20"/>
          <w:lang w:val="en-US"/>
        </w:rPr>
        <w:t>,</w:t>
      </w:r>
      <w:r w:rsidRPr="00FA05D9">
        <w:rPr>
          <w:sz w:val="20"/>
          <w:szCs w:val="20"/>
          <w:lang w:val="en-US"/>
        </w:rPr>
        <w:t xml:space="preserve"> J</w:t>
      </w:r>
      <w:r w:rsidR="00F716E7">
        <w:rPr>
          <w:sz w:val="20"/>
          <w:szCs w:val="20"/>
          <w:lang w:val="en-US"/>
        </w:rPr>
        <w:t>.</w:t>
      </w:r>
      <w:r w:rsidRPr="00FA05D9">
        <w:rPr>
          <w:sz w:val="20"/>
          <w:szCs w:val="20"/>
          <w:lang w:val="en-US"/>
        </w:rPr>
        <w:t xml:space="preserve">, </w:t>
      </w:r>
      <w:proofErr w:type="spellStart"/>
      <w:r w:rsidRPr="00FA05D9">
        <w:rPr>
          <w:sz w:val="20"/>
          <w:szCs w:val="20"/>
          <w:lang w:val="en-US"/>
        </w:rPr>
        <w:t>Haaparanta</w:t>
      </w:r>
      <w:proofErr w:type="spellEnd"/>
      <w:r w:rsidR="00C222FB">
        <w:rPr>
          <w:sz w:val="20"/>
          <w:szCs w:val="20"/>
          <w:lang w:val="en-US"/>
        </w:rPr>
        <w:t>,</w:t>
      </w:r>
      <w:r w:rsidRPr="00FA05D9">
        <w:rPr>
          <w:sz w:val="20"/>
          <w:szCs w:val="20"/>
          <w:lang w:val="en-US"/>
        </w:rPr>
        <w:t xml:space="preserve"> T., </w:t>
      </w:r>
      <w:r w:rsidR="00C222FB">
        <w:rPr>
          <w:sz w:val="20"/>
          <w:szCs w:val="20"/>
          <w:lang w:val="en-US"/>
        </w:rPr>
        <w:t xml:space="preserve">&amp; </w:t>
      </w:r>
      <w:r w:rsidRPr="00FA05D9">
        <w:rPr>
          <w:sz w:val="20"/>
          <w:szCs w:val="20"/>
          <w:lang w:val="en-US"/>
        </w:rPr>
        <w:t>Mayer</w:t>
      </w:r>
      <w:r w:rsidR="00C222FB">
        <w:rPr>
          <w:sz w:val="20"/>
          <w:szCs w:val="20"/>
          <w:lang w:val="en-US"/>
        </w:rPr>
        <w:t>,</w:t>
      </w:r>
      <w:r w:rsidRPr="00FA05D9">
        <w:rPr>
          <w:sz w:val="20"/>
          <w:szCs w:val="20"/>
          <w:lang w:val="en-US"/>
        </w:rPr>
        <w:t xml:space="preserve"> R</w:t>
      </w:r>
      <w:r w:rsidR="00C222FB">
        <w:rPr>
          <w:sz w:val="20"/>
          <w:szCs w:val="20"/>
          <w:lang w:val="en-US"/>
        </w:rPr>
        <w:t xml:space="preserve">. </w:t>
      </w:r>
      <w:r w:rsidRPr="00FA05D9">
        <w:rPr>
          <w:sz w:val="20"/>
          <w:szCs w:val="20"/>
          <w:lang w:val="en-US"/>
        </w:rPr>
        <w:t>T</w:t>
      </w:r>
      <w:r w:rsidR="00C222FB">
        <w:rPr>
          <w:sz w:val="20"/>
          <w:szCs w:val="20"/>
          <w:lang w:val="en-US"/>
        </w:rPr>
        <w:t>.</w:t>
      </w:r>
      <w:r w:rsidRPr="00FA05D9">
        <w:rPr>
          <w:sz w:val="20"/>
          <w:szCs w:val="20"/>
          <w:lang w:val="en-US"/>
        </w:rPr>
        <w:t xml:space="preserve"> (1995)</w:t>
      </w:r>
      <w:r w:rsidR="00C222FB">
        <w:rPr>
          <w:sz w:val="20"/>
          <w:szCs w:val="20"/>
          <w:lang w:val="en-US"/>
        </w:rPr>
        <w:t>.</w:t>
      </w:r>
      <w:r w:rsidRPr="00FA05D9">
        <w:rPr>
          <w:sz w:val="20"/>
          <w:szCs w:val="20"/>
          <w:lang w:val="en-US"/>
        </w:rPr>
        <w:t xml:space="preserve"> </w:t>
      </w:r>
      <w:proofErr w:type="spellStart"/>
      <w:r w:rsidRPr="00FA05D9">
        <w:rPr>
          <w:sz w:val="20"/>
          <w:szCs w:val="20"/>
          <w:lang w:val="en-US"/>
        </w:rPr>
        <w:t>Ethoxy</w:t>
      </w:r>
      <w:proofErr w:type="spellEnd"/>
      <w:r w:rsidRPr="00FA05D9">
        <w:rPr>
          <w:sz w:val="20"/>
          <w:szCs w:val="20"/>
          <w:lang w:val="en-US"/>
        </w:rPr>
        <w:t xml:space="preserve">-, </w:t>
      </w:r>
      <w:proofErr w:type="spellStart"/>
      <w:r w:rsidRPr="00FA05D9">
        <w:rPr>
          <w:sz w:val="20"/>
          <w:szCs w:val="20"/>
          <w:lang w:val="en-US"/>
        </w:rPr>
        <w:t>penthoxy</w:t>
      </w:r>
      <w:proofErr w:type="spellEnd"/>
      <w:r w:rsidRPr="00FA05D9">
        <w:rPr>
          <w:sz w:val="20"/>
          <w:szCs w:val="20"/>
          <w:lang w:val="en-US"/>
        </w:rPr>
        <w:t xml:space="preserve"> and </w:t>
      </w:r>
      <w:proofErr w:type="spellStart"/>
      <w:r w:rsidRPr="00FA05D9">
        <w:rPr>
          <w:sz w:val="20"/>
          <w:szCs w:val="20"/>
          <w:lang w:val="en-US"/>
        </w:rPr>
        <w:t>benzyloxy-phenoxazones</w:t>
      </w:r>
      <w:proofErr w:type="spellEnd"/>
      <w:r w:rsidRPr="00FA05D9">
        <w:rPr>
          <w:sz w:val="20"/>
          <w:szCs w:val="20"/>
          <w:lang w:val="en-US"/>
        </w:rPr>
        <w:t xml:space="preserve"> and homologues: a series of substrates to distinguish between different induced cytochromes P450. </w:t>
      </w:r>
      <w:proofErr w:type="spellStart"/>
      <w:r w:rsidRPr="008E4973">
        <w:rPr>
          <w:i/>
          <w:sz w:val="20"/>
          <w:szCs w:val="20"/>
        </w:rPr>
        <w:t>Biochemical</w:t>
      </w:r>
      <w:proofErr w:type="spellEnd"/>
      <w:r w:rsidRPr="008E4973">
        <w:rPr>
          <w:i/>
          <w:sz w:val="20"/>
          <w:szCs w:val="20"/>
        </w:rPr>
        <w:t xml:space="preserve"> </w:t>
      </w:r>
      <w:proofErr w:type="spellStart"/>
      <w:r w:rsidRPr="008E4973">
        <w:rPr>
          <w:i/>
          <w:sz w:val="20"/>
          <w:szCs w:val="20"/>
        </w:rPr>
        <w:t>Pharmacology</w:t>
      </w:r>
      <w:proofErr w:type="spellEnd"/>
      <w:r w:rsidR="001933BD" w:rsidRPr="008E4973">
        <w:rPr>
          <w:sz w:val="20"/>
          <w:szCs w:val="20"/>
        </w:rPr>
        <w:t>,</w:t>
      </w:r>
      <w:r w:rsidRPr="008E4973">
        <w:rPr>
          <w:sz w:val="20"/>
          <w:szCs w:val="20"/>
        </w:rPr>
        <w:t xml:space="preserve"> 34</w:t>
      </w:r>
      <w:r w:rsidR="001933BD" w:rsidRPr="008E4973">
        <w:rPr>
          <w:sz w:val="20"/>
          <w:szCs w:val="20"/>
        </w:rPr>
        <w:t>,</w:t>
      </w:r>
      <w:r w:rsidRPr="008E4973">
        <w:rPr>
          <w:sz w:val="20"/>
          <w:szCs w:val="20"/>
        </w:rPr>
        <w:t xml:space="preserve"> 3337-3345. </w:t>
      </w:r>
      <w:proofErr w:type="gramStart"/>
      <w:r w:rsidRPr="008E4973">
        <w:rPr>
          <w:sz w:val="20"/>
          <w:szCs w:val="20"/>
        </w:rPr>
        <w:t>doi:10.1016</w:t>
      </w:r>
      <w:proofErr w:type="gramEnd"/>
      <w:r w:rsidRPr="008E4973">
        <w:rPr>
          <w:sz w:val="20"/>
          <w:szCs w:val="20"/>
        </w:rPr>
        <w:t>/0006-2952(85)90355-7</w:t>
      </w:r>
    </w:p>
    <w:p w:rsidR="00FA05D9" w:rsidRPr="00FA05D9" w:rsidRDefault="00FA05D9" w:rsidP="00904E5E">
      <w:pPr>
        <w:pStyle w:val="Corpodetexto"/>
        <w:spacing w:line="360" w:lineRule="auto"/>
        <w:ind w:left="567" w:hanging="567"/>
        <w:jc w:val="both"/>
        <w:rPr>
          <w:sz w:val="20"/>
          <w:szCs w:val="20"/>
          <w:lang w:val="en-US"/>
        </w:rPr>
      </w:pPr>
      <w:r w:rsidRPr="008E4973">
        <w:rPr>
          <w:sz w:val="20"/>
          <w:szCs w:val="20"/>
        </w:rPr>
        <w:t>Carvalho</w:t>
      </w:r>
      <w:r w:rsidR="00C222FB" w:rsidRPr="008E4973">
        <w:rPr>
          <w:sz w:val="20"/>
          <w:szCs w:val="20"/>
        </w:rPr>
        <w:t>,</w:t>
      </w:r>
      <w:r w:rsidRPr="008E4973">
        <w:rPr>
          <w:sz w:val="20"/>
          <w:szCs w:val="20"/>
        </w:rPr>
        <w:t xml:space="preserve"> C</w:t>
      </w:r>
      <w:r w:rsidR="00C222FB" w:rsidRPr="008E4973">
        <w:rPr>
          <w:sz w:val="20"/>
          <w:szCs w:val="20"/>
        </w:rPr>
        <w:t xml:space="preserve">. </w:t>
      </w:r>
      <w:r w:rsidRPr="008E4973">
        <w:rPr>
          <w:sz w:val="20"/>
          <w:szCs w:val="20"/>
        </w:rPr>
        <w:t>E</w:t>
      </w:r>
      <w:r w:rsidR="00C222FB" w:rsidRPr="008E4973">
        <w:rPr>
          <w:sz w:val="20"/>
          <w:szCs w:val="20"/>
        </w:rPr>
        <w:t xml:space="preserve">. </w:t>
      </w:r>
      <w:r w:rsidRPr="008E4973">
        <w:rPr>
          <w:sz w:val="20"/>
          <w:szCs w:val="20"/>
        </w:rPr>
        <w:t>V</w:t>
      </w:r>
      <w:r w:rsidR="00C222FB" w:rsidRPr="008E4973">
        <w:rPr>
          <w:sz w:val="20"/>
          <w:szCs w:val="20"/>
        </w:rPr>
        <w:t>.</w:t>
      </w:r>
      <w:r w:rsidRPr="008E4973">
        <w:rPr>
          <w:sz w:val="20"/>
          <w:szCs w:val="20"/>
        </w:rPr>
        <w:t xml:space="preserve">, </w:t>
      </w:r>
      <w:r w:rsidR="00C222FB" w:rsidRPr="008E4973">
        <w:rPr>
          <w:sz w:val="20"/>
          <w:szCs w:val="20"/>
        </w:rPr>
        <w:t xml:space="preserve">&amp; </w:t>
      </w:r>
      <w:r w:rsidRPr="008E4973">
        <w:rPr>
          <w:sz w:val="20"/>
          <w:szCs w:val="20"/>
        </w:rPr>
        <w:t>Torres</w:t>
      </w:r>
      <w:r w:rsidR="00C222FB" w:rsidRPr="008E4973">
        <w:rPr>
          <w:sz w:val="20"/>
          <w:szCs w:val="20"/>
        </w:rPr>
        <w:t>,</w:t>
      </w:r>
      <w:r w:rsidRPr="008E4973">
        <w:rPr>
          <w:sz w:val="20"/>
          <w:szCs w:val="20"/>
        </w:rPr>
        <w:t xml:space="preserve"> J</w:t>
      </w:r>
      <w:r w:rsidR="00C222FB" w:rsidRPr="008E4973">
        <w:rPr>
          <w:sz w:val="20"/>
          <w:szCs w:val="20"/>
        </w:rPr>
        <w:t xml:space="preserve">. </w:t>
      </w:r>
      <w:r w:rsidRPr="008E4973">
        <w:rPr>
          <w:sz w:val="20"/>
          <w:szCs w:val="20"/>
        </w:rPr>
        <w:t>P</w:t>
      </w:r>
      <w:r w:rsidR="00C222FB" w:rsidRPr="008E4973">
        <w:rPr>
          <w:sz w:val="20"/>
          <w:szCs w:val="20"/>
        </w:rPr>
        <w:t xml:space="preserve">. </w:t>
      </w:r>
      <w:r w:rsidRPr="008E4973">
        <w:rPr>
          <w:sz w:val="20"/>
          <w:szCs w:val="20"/>
        </w:rPr>
        <w:t>M</w:t>
      </w:r>
      <w:r w:rsidR="00C222FB" w:rsidRPr="008E4973">
        <w:rPr>
          <w:sz w:val="20"/>
          <w:szCs w:val="20"/>
        </w:rPr>
        <w:t>.</w:t>
      </w:r>
      <w:r w:rsidRPr="008E4973">
        <w:rPr>
          <w:sz w:val="20"/>
          <w:szCs w:val="20"/>
        </w:rPr>
        <w:t xml:space="preserve"> (2002)</w:t>
      </w:r>
      <w:r w:rsidR="00C222FB" w:rsidRPr="008E4973">
        <w:rPr>
          <w:sz w:val="20"/>
          <w:szCs w:val="20"/>
        </w:rPr>
        <w:t>.</w:t>
      </w:r>
      <w:r w:rsidRPr="008E4973">
        <w:rPr>
          <w:sz w:val="20"/>
          <w:szCs w:val="20"/>
        </w:rPr>
        <w:t xml:space="preserve"> </w:t>
      </w:r>
      <w:r w:rsidRPr="00FA05D9">
        <w:rPr>
          <w:sz w:val="20"/>
          <w:szCs w:val="20"/>
          <w:lang w:val="en-US"/>
        </w:rPr>
        <w:t xml:space="preserve">The </w:t>
      </w:r>
      <w:proofErr w:type="spellStart"/>
      <w:r w:rsidRPr="00FA05D9">
        <w:rPr>
          <w:sz w:val="20"/>
          <w:szCs w:val="20"/>
          <w:lang w:val="en-US"/>
        </w:rPr>
        <w:t>ecohydrology</w:t>
      </w:r>
      <w:proofErr w:type="spellEnd"/>
      <w:r w:rsidRPr="00FA05D9">
        <w:rPr>
          <w:sz w:val="20"/>
          <w:szCs w:val="20"/>
          <w:lang w:val="en-US"/>
        </w:rPr>
        <w:t xml:space="preserve"> of the Paraíba do Sul River, Southeast Brazil, p. 179-192. In: McClain ME (Ed.). The </w:t>
      </w:r>
      <w:proofErr w:type="spellStart"/>
      <w:r w:rsidRPr="00FA05D9">
        <w:rPr>
          <w:sz w:val="20"/>
          <w:szCs w:val="20"/>
          <w:lang w:val="en-US"/>
        </w:rPr>
        <w:t>ecohydrology</w:t>
      </w:r>
      <w:proofErr w:type="spellEnd"/>
      <w:r w:rsidRPr="00FA05D9">
        <w:rPr>
          <w:sz w:val="20"/>
          <w:szCs w:val="20"/>
          <w:lang w:val="en-US"/>
        </w:rPr>
        <w:t xml:space="preserve"> of South American rivers and wetlands. Miami, IAHS Special Publication, 209p.</w:t>
      </w:r>
    </w:p>
    <w:p w:rsidR="00FA05D9" w:rsidRPr="00904E5E" w:rsidRDefault="00FA05D9" w:rsidP="00904E5E">
      <w:pPr>
        <w:pStyle w:val="Corpodetexto"/>
        <w:spacing w:line="360" w:lineRule="auto"/>
        <w:ind w:left="567" w:hanging="567"/>
        <w:jc w:val="both"/>
        <w:rPr>
          <w:sz w:val="20"/>
          <w:szCs w:val="20"/>
          <w:lang w:val="en-GB"/>
        </w:rPr>
      </w:pPr>
      <w:r w:rsidRPr="006D6B5C">
        <w:rPr>
          <w:sz w:val="20"/>
          <w:szCs w:val="20"/>
          <w:lang w:val="en-US"/>
        </w:rPr>
        <w:t>Chiang</w:t>
      </w:r>
      <w:r w:rsidR="00C222FB" w:rsidRPr="006D6B5C">
        <w:rPr>
          <w:sz w:val="20"/>
          <w:szCs w:val="20"/>
          <w:lang w:val="en-US"/>
        </w:rPr>
        <w:t>,</w:t>
      </w:r>
      <w:r w:rsidRPr="006D6B5C">
        <w:rPr>
          <w:sz w:val="20"/>
          <w:szCs w:val="20"/>
          <w:lang w:val="en-US"/>
        </w:rPr>
        <w:t xml:space="preserve"> G</w:t>
      </w:r>
      <w:r w:rsidR="00C222FB" w:rsidRPr="006D6B5C">
        <w:rPr>
          <w:sz w:val="20"/>
          <w:szCs w:val="20"/>
          <w:lang w:val="en-US"/>
        </w:rPr>
        <w:t>.</w:t>
      </w:r>
      <w:r w:rsidRPr="006D6B5C">
        <w:rPr>
          <w:sz w:val="20"/>
          <w:szCs w:val="20"/>
          <w:lang w:val="en-US"/>
        </w:rPr>
        <w:t xml:space="preserve">, </w:t>
      </w:r>
      <w:proofErr w:type="spellStart"/>
      <w:r w:rsidRPr="006D6B5C">
        <w:rPr>
          <w:sz w:val="20"/>
          <w:szCs w:val="20"/>
          <w:lang w:val="en-US"/>
        </w:rPr>
        <w:t>Munkittrick</w:t>
      </w:r>
      <w:proofErr w:type="spellEnd"/>
      <w:r w:rsidR="00C222FB" w:rsidRPr="006D6B5C">
        <w:rPr>
          <w:sz w:val="20"/>
          <w:szCs w:val="20"/>
          <w:lang w:val="en-US"/>
        </w:rPr>
        <w:t>,</w:t>
      </w:r>
      <w:r w:rsidRPr="006D6B5C">
        <w:rPr>
          <w:sz w:val="20"/>
          <w:szCs w:val="20"/>
          <w:lang w:val="en-US"/>
        </w:rPr>
        <w:t xml:space="preserve"> K</w:t>
      </w:r>
      <w:r w:rsidR="00C222FB" w:rsidRPr="006D6B5C">
        <w:rPr>
          <w:sz w:val="20"/>
          <w:szCs w:val="20"/>
          <w:lang w:val="en-US"/>
        </w:rPr>
        <w:t xml:space="preserve">. </w:t>
      </w:r>
      <w:r w:rsidRPr="006D6B5C">
        <w:rPr>
          <w:sz w:val="20"/>
          <w:szCs w:val="20"/>
          <w:lang w:val="en-US"/>
        </w:rPr>
        <w:t>R</w:t>
      </w:r>
      <w:r w:rsidR="00C222FB" w:rsidRPr="006D6B5C">
        <w:rPr>
          <w:sz w:val="20"/>
          <w:szCs w:val="20"/>
          <w:lang w:val="en-US"/>
        </w:rPr>
        <w:t>.</w:t>
      </w:r>
      <w:r w:rsidRPr="006D6B5C">
        <w:rPr>
          <w:sz w:val="20"/>
          <w:szCs w:val="20"/>
          <w:lang w:val="en-US"/>
        </w:rPr>
        <w:t xml:space="preserve">, </w:t>
      </w:r>
      <w:proofErr w:type="spellStart"/>
      <w:r w:rsidRPr="006D6B5C">
        <w:rPr>
          <w:sz w:val="20"/>
          <w:szCs w:val="20"/>
          <w:lang w:val="en-US"/>
        </w:rPr>
        <w:t>Urrutia</w:t>
      </w:r>
      <w:proofErr w:type="spellEnd"/>
      <w:r w:rsidR="00C222FB" w:rsidRPr="006D6B5C">
        <w:rPr>
          <w:sz w:val="20"/>
          <w:szCs w:val="20"/>
          <w:lang w:val="en-US"/>
        </w:rPr>
        <w:t>,</w:t>
      </w:r>
      <w:r w:rsidRPr="006D6B5C">
        <w:rPr>
          <w:sz w:val="20"/>
          <w:szCs w:val="20"/>
          <w:lang w:val="en-US"/>
        </w:rPr>
        <w:t xml:space="preserve"> R</w:t>
      </w:r>
      <w:r w:rsidR="00C222FB" w:rsidRPr="006D6B5C">
        <w:rPr>
          <w:sz w:val="20"/>
          <w:szCs w:val="20"/>
          <w:lang w:val="en-US"/>
        </w:rPr>
        <w:t>.</w:t>
      </w:r>
      <w:r w:rsidRPr="006D6B5C">
        <w:rPr>
          <w:sz w:val="20"/>
          <w:szCs w:val="20"/>
          <w:lang w:val="en-US"/>
        </w:rPr>
        <w:t>, Concha</w:t>
      </w:r>
      <w:r w:rsidR="00C222FB" w:rsidRPr="006D6B5C">
        <w:rPr>
          <w:sz w:val="20"/>
          <w:szCs w:val="20"/>
          <w:lang w:val="en-US"/>
        </w:rPr>
        <w:t>,</w:t>
      </w:r>
      <w:r w:rsidRPr="006D6B5C">
        <w:rPr>
          <w:sz w:val="20"/>
          <w:szCs w:val="20"/>
          <w:lang w:val="en-US"/>
        </w:rPr>
        <w:t xml:space="preserve"> C</w:t>
      </w:r>
      <w:r w:rsidR="00C222FB" w:rsidRPr="006D6B5C">
        <w:rPr>
          <w:sz w:val="20"/>
          <w:szCs w:val="20"/>
          <w:lang w:val="en-US"/>
        </w:rPr>
        <w:t>.</w:t>
      </w:r>
      <w:r w:rsidRPr="006D6B5C">
        <w:rPr>
          <w:sz w:val="20"/>
          <w:szCs w:val="20"/>
          <w:lang w:val="en-US"/>
        </w:rPr>
        <w:t>, Rivas</w:t>
      </w:r>
      <w:r w:rsidR="00C222FB" w:rsidRPr="006D6B5C">
        <w:rPr>
          <w:sz w:val="20"/>
          <w:szCs w:val="20"/>
          <w:lang w:val="en-US"/>
        </w:rPr>
        <w:t>,</w:t>
      </w:r>
      <w:r w:rsidRPr="006D6B5C">
        <w:rPr>
          <w:sz w:val="20"/>
          <w:szCs w:val="20"/>
          <w:lang w:val="en-US"/>
        </w:rPr>
        <w:t xml:space="preserve"> M</w:t>
      </w:r>
      <w:r w:rsidR="00C222FB" w:rsidRPr="006D6B5C">
        <w:rPr>
          <w:sz w:val="20"/>
          <w:szCs w:val="20"/>
          <w:lang w:val="en-US"/>
        </w:rPr>
        <w:t>.</w:t>
      </w:r>
      <w:r w:rsidRPr="006D6B5C">
        <w:rPr>
          <w:sz w:val="20"/>
          <w:szCs w:val="20"/>
          <w:lang w:val="en-US"/>
        </w:rPr>
        <w:t>, Diaz-Jaramillo</w:t>
      </w:r>
      <w:r w:rsidR="00C222FB" w:rsidRPr="006D6B5C">
        <w:rPr>
          <w:sz w:val="20"/>
          <w:szCs w:val="20"/>
          <w:lang w:val="en-US"/>
        </w:rPr>
        <w:t>,</w:t>
      </w:r>
      <w:r w:rsidRPr="006D6B5C">
        <w:rPr>
          <w:sz w:val="20"/>
          <w:szCs w:val="20"/>
          <w:lang w:val="en-US"/>
        </w:rPr>
        <w:t xml:space="preserve"> M</w:t>
      </w:r>
      <w:r w:rsidR="00C222FB" w:rsidRPr="006D6B5C">
        <w:rPr>
          <w:sz w:val="20"/>
          <w:szCs w:val="20"/>
          <w:lang w:val="en-US"/>
        </w:rPr>
        <w:t>.</w:t>
      </w:r>
      <w:r w:rsidRPr="006D6B5C">
        <w:rPr>
          <w:sz w:val="20"/>
          <w:szCs w:val="20"/>
          <w:lang w:val="en-US"/>
        </w:rPr>
        <w:t xml:space="preserve">, </w:t>
      </w:r>
      <w:r w:rsidR="00CE3AA2" w:rsidRPr="006D6B5C">
        <w:rPr>
          <w:sz w:val="20"/>
          <w:szCs w:val="20"/>
          <w:lang w:val="en-US"/>
        </w:rPr>
        <w:t xml:space="preserve">&amp; </w:t>
      </w:r>
      <w:r w:rsidRPr="006D6B5C">
        <w:rPr>
          <w:sz w:val="20"/>
          <w:szCs w:val="20"/>
          <w:lang w:val="en-US"/>
        </w:rPr>
        <w:t>Barra</w:t>
      </w:r>
      <w:r w:rsidR="00C222FB" w:rsidRPr="006D6B5C">
        <w:rPr>
          <w:sz w:val="20"/>
          <w:szCs w:val="20"/>
          <w:lang w:val="en-US"/>
        </w:rPr>
        <w:t>,</w:t>
      </w:r>
      <w:r w:rsidRPr="006D6B5C">
        <w:rPr>
          <w:sz w:val="20"/>
          <w:szCs w:val="20"/>
          <w:lang w:val="en-US"/>
        </w:rPr>
        <w:t xml:space="preserve"> R</w:t>
      </w:r>
      <w:r w:rsidR="00C222FB" w:rsidRPr="006D6B5C">
        <w:rPr>
          <w:sz w:val="20"/>
          <w:szCs w:val="20"/>
          <w:lang w:val="en-US"/>
        </w:rPr>
        <w:t>.</w:t>
      </w:r>
      <w:r w:rsidRPr="006D6B5C">
        <w:rPr>
          <w:sz w:val="20"/>
          <w:szCs w:val="20"/>
          <w:lang w:val="en-US"/>
        </w:rPr>
        <w:t xml:space="preserve"> (2012)</w:t>
      </w:r>
      <w:r w:rsidR="00C222FB" w:rsidRPr="006D6B5C">
        <w:rPr>
          <w:sz w:val="20"/>
          <w:szCs w:val="20"/>
          <w:lang w:val="en-US"/>
        </w:rPr>
        <w:t>.</w:t>
      </w:r>
      <w:r w:rsidRPr="006D6B5C">
        <w:rPr>
          <w:sz w:val="20"/>
          <w:szCs w:val="20"/>
          <w:lang w:val="en-US"/>
        </w:rPr>
        <w:t xml:space="preserve"> </w:t>
      </w:r>
      <w:r w:rsidRPr="00FA05D9">
        <w:rPr>
          <w:sz w:val="20"/>
          <w:szCs w:val="20"/>
          <w:lang w:val="en-US"/>
        </w:rPr>
        <w:t>Liver ethoxyresorufin-O-</w:t>
      </w:r>
      <w:proofErr w:type="spellStart"/>
      <w:r w:rsidRPr="00FA05D9">
        <w:rPr>
          <w:sz w:val="20"/>
          <w:szCs w:val="20"/>
          <w:lang w:val="en-US"/>
        </w:rPr>
        <w:t>deethylase</w:t>
      </w:r>
      <w:proofErr w:type="spellEnd"/>
      <w:r w:rsidRPr="00FA05D9">
        <w:rPr>
          <w:sz w:val="20"/>
          <w:szCs w:val="20"/>
          <w:lang w:val="en-US"/>
        </w:rPr>
        <w:t xml:space="preserve"> and brain acetylcholinesterase in two freshwater fish species of South America; the effects of seasonal variability on study design for biomonitoring. </w:t>
      </w:r>
      <w:r w:rsidRPr="00904E5E">
        <w:rPr>
          <w:i/>
          <w:sz w:val="20"/>
          <w:szCs w:val="20"/>
          <w:lang w:val="en-GB"/>
        </w:rPr>
        <w:t>Ecotoxicology Environmental Safety</w:t>
      </w:r>
      <w:r w:rsidR="001933BD" w:rsidRPr="00904E5E">
        <w:rPr>
          <w:sz w:val="20"/>
          <w:szCs w:val="20"/>
          <w:lang w:val="en-GB"/>
        </w:rPr>
        <w:t>,</w:t>
      </w:r>
      <w:r w:rsidRPr="00904E5E">
        <w:rPr>
          <w:sz w:val="20"/>
          <w:szCs w:val="20"/>
          <w:lang w:val="en-GB"/>
        </w:rPr>
        <w:t xml:space="preserve"> 86</w:t>
      </w:r>
      <w:r w:rsidR="001933BD" w:rsidRPr="00904E5E">
        <w:rPr>
          <w:sz w:val="20"/>
          <w:szCs w:val="20"/>
          <w:lang w:val="en-GB"/>
        </w:rPr>
        <w:t xml:space="preserve">, </w:t>
      </w:r>
      <w:r w:rsidRPr="00904E5E">
        <w:rPr>
          <w:sz w:val="20"/>
          <w:szCs w:val="20"/>
          <w:lang w:val="en-GB"/>
        </w:rPr>
        <w:t xml:space="preserve">147-55. </w:t>
      </w:r>
      <w:proofErr w:type="spellStart"/>
      <w:proofErr w:type="gramStart"/>
      <w:r w:rsidRPr="00904E5E">
        <w:rPr>
          <w:sz w:val="20"/>
          <w:szCs w:val="20"/>
          <w:lang w:val="en-GB"/>
        </w:rPr>
        <w:t>doi</w:t>
      </w:r>
      <w:proofErr w:type="spellEnd"/>
      <w:proofErr w:type="gramEnd"/>
      <w:r w:rsidRPr="00904E5E">
        <w:rPr>
          <w:sz w:val="20"/>
          <w:szCs w:val="20"/>
          <w:lang w:val="en-GB"/>
        </w:rPr>
        <w:t>: 10.1016/j.ecoenv.2012.09.008.</w:t>
      </w:r>
    </w:p>
    <w:p w:rsidR="00FA05D9" w:rsidRPr="008E4973" w:rsidRDefault="00FA05D9" w:rsidP="00904E5E">
      <w:pPr>
        <w:pStyle w:val="Corpodetexto"/>
        <w:spacing w:line="360" w:lineRule="auto"/>
        <w:ind w:left="567" w:hanging="567"/>
        <w:jc w:val="both"/>
        <w:rPr>
          <w:sz w:val="20"/>
          <w:szCs w:val="20"/>
        </w:rPr>
      </w:pPr>
      <w:r w:rsidRPr="00904E5E">
        <w:rPr>
          <w:sz w:val="20"/>
          <w:szCs w:val="20"/>
          <w:lang w:val="en-GB"/>
        </w:rPr>
        <w:t>Coelho</w:t>
      </w:r>
      <w:r w:rsidR="00131F5F" w:rsidRPr="00904E5E">
        <w:rPr>
          <w:sz w:val="20"/>
          <w:szCs w:val="20"/>
          <w:lang w:val="en-GB"/>
        </w:rPr>
        <w:t>,</w:t>
      </w:r>
      <w:r w:rsidRPr="00904E5E">
        <w:rPr>
          <w:sz w:val="20"/>
          <w:szCs w:val="20"/>
          <w:lang w:val="en-GB"/>
        </w:rPr>
        <w:t xml:space="preserve"> V</w:t>
      </w:r>
      <w:r w:rsidR="00131F5F" w:rsidRPr="00904E5E">
        <w:rPr>
          <w:sz w:val="20"/>
          <w:szCs w:val="20"/>
          <w:lang w:val="en-GB"/>
        </w:rPr>
        <w:t xml:space="preserve">. </w:t>
      </w:r>
      <w:r w:rsidRPr="00904E5E">
        <w:rPr>
          <w:sz w:val="20"/>
          <w:szCs w:val="20"/>
          <w:lang w:val="en-GB"/>
        </w:rPr>
        <w:t>M</w:t>
      </w:r>
      <w:r w:rsidR="00131F5F" w:rsidRPr="00904E5E">
        <w:rPr>
          <w:sz w:val="20"/>
          <w:szCs w:val="20"/>
          <w:lang w:val="en-GB"/>
        </w:rPr>
        <w:t xml:space="preserve">. </w:t>
      </w:r>
      <w:r w:rsidRPr="00904E5E">
        <w:rPr>
          <w:sz w:val="20"/>
          <w:szCs w:val="20"/>
          <w:lang w:val="en-GB"/>
        </w:rPr>
        <w:t>B</w:t>
      </w:r>
      <w:r w:rsidR="00131F5F" w:rsidRPr="00904E5E">
        <w:rPr>
          <w:sz w:val="20"/>
          <w:szCs w:val="20"/>
          <w:lang w:val="en-GB"/>
        </w:rPr>
        <w:t>.</w:t>
      </w:r>
      <w:r w:rsidRPr="00904E5E">
        <w:rPr>
          <w:sz w:val="20"/>
          <w:szCs w:val="20"/>
          <w:lang w:val="en-GB"/>
        </w:rPr>
        <w:t xml:space="preserve"> (1990)</w:t>
      </w:r>
      <w:r w:rsidR="00131F5F" w:rsidRPr="00904E5E">
        <w:rPr>
          <w:sz w:val="20"/>
          <w:szCs w:val="20"/>
          <w:lang w:val="en-GB"/>
        </w:rPr>
        <w:t>.</w:t>
      </w:r>
      <w:r w:rsidRPr="00904E5E">
        <w:rPr>
          <w:sz w:val="20"/>
          <w:szCs w:val="20"/>
          <w:lang w:val="en-GB"/>
        </w:rPr>
        <w:t xml:space="preserve"> </w:t>
      </w:r>
      <w:r w:rsidR="008E4973" w:rsidRPr="008E4973">
        <w:rPr>
          <w:sz w:val="20"/>
          <w:szCs w:val="20"/>
          <w:lang w:val="en-US"/>
        </w:rPr>
        <w:t xml:space="preserve">The accident with </w:t>
      </w:r>
      <w:proofErr w:type="spellStart"/>
      <w:r w:rsidR="008E4973" w:rsidRPr="008E4973">
        <w:rPr>
          <w:sz w:val="20"/>
          <w:szCs w:val="20"/>
          <w:lang w:val="en-US"/>
        </w:rPr>
        <w:t>askarel</w:t>
      </w:r>
      <w:proofErr w:type="spellEnd"/>
      <w:r w:rsidR="008E4973" w:rsidRPr="008E4973">
        <w:rPr>
          <w:sz w:val="20"/>
          <w:szCs w:val="20"/>
          <w:lang w:val="en-US"/>
        </w:rPr>
        <w:t xml:space="preserve"> oil in the Paraiba do Sul River</w:t>
      </w:r>
      <w:r w:rsidRPr="008E4973">
        <w:rPr>
          <w:sz w:val="20"/>
          <w:szCs w:val="20"/>
          <w:lang w:val="en-US"/>
        </w:rPr>
        <w:t xml:space="preserve">. </w:t>
      </w:r>
      <w:r w:rsidRPr="008E4973">
        <w:rPr>
          <w:sz w:val="20"/>
          <w:szCs w:val="20"/>
        </w:rPr>
        <w:t xml:space="preserve">Rio de Janeiro: Relatório Técnico Feema 06/241, 1-12: Fundação Estadual de Engenharia e Meio-Ambiente. </w:t>
      </w:r>
    </w:p>
    <w:p w:rsidR="00FA05D9" w:rsidRPr="008E4973" w:rsidRDefault="00FA05D9" w:rsidP="00904E5E">
      <w:pPr>
        <w:pStyle w:val="Corpodetexto"/>
        <w:spacing w:line="360" w:lineRule="auto"/>
        <w:ind w:left="567" w:hanging="567"/>
        <w:jc w:val="both"/>
        <w:rPr>
          <w:sz w:val="20"/>
          <w:szCs w:val="20"/>
        </w:rPr>
      </w:pPr>
      <w:r w:rsidRPr="008E4973">
        <w:rPr>
          <w:sz w:val="20"/>
          <w:szCs w:val="20"/>
        </w:rPr>
        <w:t>De-Oliveira</w:t>
      </w:r>
      <w:r w:rsidR="00131F5F" w:rsidRPr="008E4973">
        <w:rPr>
          <w:sz w:val="20"/>
          <w:szCs w:val="20"/>
        </w:rPr>
        <w:t>,</w:t>
      </w:r>
      <w:r w:rsidRPr="008E4973">
        <w:rPr>
          <w:sz w:val="20"/>
          <w:szCs w:val="20"/>
        </w:rPr>
        <w:t xml:space="preserve"> A</w:t>
      </w:r>
      <w:r w:rsidR="00131F5F" w:rsidRPr="008E4973">
        <w:rPr>
          <w:sz w:val="20"/>
          <w:szCs w:val="20"/>
        </w:rPr>
        <w:t xml:space="preserve">. </w:t>
      </w:r>
      <w:r w:rsidRPr="008E4973">
        <w:rPr>
          <w:sz w:val="20"/>
          <w:szCs w:val="20"/>
        </w:rPr>
        <w:t>C</w:t>
      </w:r>
      <w:r w:rsidR="00131F5F" w:rsidRPr="008E4973">
        <w:rPr>
          <w:sz w:val="20"/>
          <w:szCs w:val="20"/>
        </w:rPr>
        <w:t xml:space="preserve">. </w:t>
      </w:r>
      <w:r w:rsidRPr="008E4973">
        <w:rPr>
          <w:sz w:val="20"/>
          <w:szCs w:val="20"/>
        </w:rPr>
        <w:t>A</w:t>
      </w:r>
      <w:r w:rsidR="00131F5F" w:rsidRPr="008E4973">
        <w:rPr>
          <w:sz w:val="20"/>
          <w:szCs w:val="20"/>
        </w:rPr>
        <w:t xml:space="preserve">. </w:t>
      </w:r>
      <w:r w:rsidRPr="008E4973">
        <w:rPr>
          <w:sz w:val="20"/>
          <w:szCs w:val="20"/>
        </w:rPr>
        <w:t>X</w:t>
      </w:r>
      <w:r w:rsidR="00131F5F" w:rsidRPr="008E4973">
        <w:rPr>
          <w:sz w:val="20"/>
          <w:szCs w:val="20"/>
        </w:rPr>
        <w:t>.</w:t>
      </w:r>
      <w:r w:rsidRPr="008E4973">
        <w:rPr>
          <w:sz w:val="20"/>
          <w:szCs w:val="20"/>
        </w:rPr>
        <w:t>, Fidalgo-Neto</w:t>
      </w:r>
      <w:r w:rsidR="00131F5F" w:rsidRPr="008E4973">
        <w:rPr>
          <w:sz w:val="20"/>
          <w:szCs w:val="20"/>
        </w:rPr>
        <w:t>,</w:t>
      </w:r>
      <w:r w:rsidRPr="008E4973">
        <w:rPr>
          <w:sz w:val="20"/>
          <w:szCs w:val="20"/>
        </w:rPr>
        <w:t xml:space="preserve"> A</w:t>
      </w:r>
      <w:r w:rsidR="00131F5F" w:rsidRPr="008E4973">
        <w:rPr>
          <w:sz w:val="20"/>
          <w:szCs w:val="20"/>
        </w:rPr>
        <w:t xml:space="preserve">. </w:t>
      </w:r>
      <w:r w:rsidRPr="008E4973">
        <w:rPr>
          <w:sz w:val="20"/>
          <w:szCs w:val="20"/>
        </w:rPr>
        <w:t>A</w:t>
      </w:r>
      <w:r w:rsidR="00131F5F" w:rsidRPr="008E4973">
        <w:rPr>
          <w:sz w:val="20"/>
          <w:szCs w:val="20"/>
        </w:rPr>
        <w:t>.</w:t>
      </w:r>
      <w:r w:rsidRPr="008E4973">
        <w:rPr>
          <w:sz w:val="20"/>
          <w:szCs w:val="20"/>
        </w:rPr>
        <w:t xml:space="preserve">, </w:t>
      </w:r>
      <w:r w:rsidR="00CE3AA2" w:rsidRPr="008E4973">
        <w:rPr>
          <w:sz w:val="20"/>
          <w:szCs w:val="20"/>
        </w:rPr>
        <w:t xml:space="preserve">&amp; </w:t>
      </w:r>
      <w:proofErr w:type="spellStart"/>
      <w:r w:rsidRPr="008E4973">
        <w:rPr>
          <w:sz w:val="20"/>
          <w:szCs w:val="20"/>
        </w:rPr>
        <w:t>Paumgartten</w:t>
      </w:r>
      <w:proofErr w:type="spellEnd"/>
      <w:r w:rsidR="00131F5F" w:rsidRPr="008E4973">
        <w:rPr>
          <w:sz w:val="20"/>
          <w:szCs w:val="20"/>
        </w:rPr>
        <w:t>,</w:t>
      </w:r>
      <w:r w:rsidRPr="008E4973">
        <w:rPr>
          <w:sz w:val="20"/>
          <w:szCs w:val="20"/>
        </w:rPr>
        <w:t xml:space="preserve"> F</w:t>
      </w:r>
      <w:r w:rsidR="00CE3AA2" w:rsidRPr="008E4973">
        <w:rPr>
          <w:sz w:val="20"/>
          <w:szCs w:val="20"/>
        </w:rPr>
        <w:t xml:space="preserve">. </w:t>
      </w:r>
      <w:r w:rsidRPr="008E4973">
        <w:rPr>
          <w:sz w:val="20"/>
          <w:szCs w:val="20"/>
        </w:rPr>
        <w:t>J</w:t>
      </w:r>
      <w:r w:rsidR="00CE3AA2" w:rsidRPr="008E4973">
        <w:rPr>
          <w:sz w:val="20"/>
          <w:szCs w:val="20"/>
        </w:rPr>
        <w:t>.</w:t>
      </w:r>
      <w:r w:rsidRPr="008E4973">
        <w:rPr>
          <w:sz w:val="20"/>
          <w:szCs w:val="20"/>
        </w:rPr>
        <w:t xml:space="preserve"> (1999)</w:t>
      </w:r>
      <w:r w:rsidR="00CE3AA2" w:rsidRPr="008E4973">
        <w:rPr>
          <w:sz w:val="20"/>
          <w:szCs w:val="20"/>
        </w:rPr>
        <w:t>.</w:t>
      </w:r>
      <w:r w:rsidRPr="008E4973">
        <w:rPr>
          <w:sz w:val="20"/>
          <w:szCs w:val="20"/>
        </w:rPr>
        <w:t xml:space="preserve"> </w:t>
      </w:r>
      <w:r w:rsidRPr="00FA05D9">
        <w:rPr>
          <w:sz w:val="20"/>
          <w:szCs w:val="20"/>
          <w:lang w:val="en-US"/>
        </w:rPr>
        <w:t>In vitro inhibition of liver monooxygenases by beta-ionone, 1</w:t>
      </w:r>
      <w:proofErr w:type="gramStart"/>
      <w:r w:rsidRPr="00FA05D9">
        <w:rPr>
          <w:sz w:val="20"/>
          <w:szCs w:val="20"/>
          <w:lang w:val="en-US"/>
        </w:rPr>
        <w:t>,8</w:t>
      </w:r>
      <w:proofErr w:type="gramEnd"/>
      <w:r w:rsidRPr="00FA05D9">
        <w:rPr>
          <w:sz w:val="20"/>
          <w:szCs w:val="20"/>
          <w:lang w:val="en-US"/>
        </w:rPr>
        <w:t xml:space="preserve">-cineole, (-)-menthol and </w:t>
      </w:r>
      <w:proofErr w:type="spellStart"/>
      <w:r w:rsidRPr="00FA05D9">
        <w:rPr>
          <w:sz w:val="20"/>
          <w:szCs w:val="20"/>
          <w:lang w:val="en-US"/>
        </w:rPr>
        <w:t>terpineol</w:t>
      </w:r>
      <w:proofErr w:type="spellEnd"/>
      <w:r w:rsidRPr="00FA05D9">
        <w:rPr>
          <w:sz w:val="20"/>
          <w:szCs w:val="20"/>
          <w:lang w:val="en-US"/>
        </w:rPr>
        <w:t xml:space="preserve">. </w:t>
      </w:r>
      <w:proofErr w:type="spellStart"/>
      <w:r w:rsidRPr="008E4973">
        <w:rPr>
          <w:i/>
          <w:sz w:val="20"/>
          <w:szCs w:val="20"/>
        </w:rPr>
        <w:t>Toxicology</w:t>
      </w:r>
      <w:proofErr w:type="spellEnd"/>
      <w:r w:rsidR="00DC20E9" w:rsidRPr="008E4973">
        <w:rPr>
          <w:sz w:val="20"/>
          <w:szCs w:val="20"/>
        </w:rPr>
        <w:t>,</w:t>
      </w:r>
      <w:r w:rsidRPr="008E4973">
        <w:rPr>
          <w:sz w:val="20"/>
          <w:szCs w:val="20"/>
        </w:rPr>
        <w:t xml:space="preserve"> 135</w:t>
      </w:r>
      <w:r w:rsidR="00DC20E9" w:rsidRPr="008E4973">
        <w:rPr>
          <w:sz w:val="20"/>
          <w:szCs w:val="20"/>
        </w:rPr>
        <w:t>,</w:t>
      </w:r>
      <w:r w:rsidRPr="008E4973">
        <w:rPr>
          <w:sz w:val="20"/>
          <w:szCs w:val="20"/>
        </w:rPr>
        <w:t xml:space="preserve"> 33-41. </w:t>
      </w:r>
      <w:proofErr w:type="gramStart"/>
      <w:r w:rsidRPr="008E4973">
        <w:rPr>
          <w:sz w:val="20"/>
          <w:szCs w:val="20"/>
        </w:rPr>
        <w:t>doi:10.1016</w:t>
      </w:r>
      <w:proofErr w:type="gramEnd"/>
      <w:r w:rsidRPr="008E4973">
        <w:rPr>
          <w:sz w:val="20"/>
          <w:szCs w:val="20"/>
        </w:rPr>
        <w:t>/S0300-483X(99)00043-8</w:t>
      </w:r>
    </w:p>
    <w:p w:rsidR="00DC20E9" w:rsidRPr="006D6B5C" w:rsidRDefault="00FA05D9" w:rsidP="00904E5E">
      <w:pPr>
        <w:pStyle w:val="Corpodetexto"/>
        <w:spacing w:line="360" w:lineRule="auto"/>
        <w:ind w:left="567" w:hanging="567"/>
        <w:jc w:val="both"/>
        <w:rPr>
          <w:sz w:val="20"/>
          <w:szCs w:val="20"/>
        </w:rPr>
      </w:pPr>
      <w:r w:rsidRPr="008E4973">
        <w:rPr>
          <w:sz w:val="20"/>
          <w:szCs w:val="20"/>
        </w:rPr>
        <w:t xml:space="preserve">DNAEE—Departamento Nacional de Águas e Energia Elétrica. (1983). </w:t>
      </w:r>
      <w:proofErr w:type="spellStart"/>
      <w:r w:rsidR="008E4973" w:rsidRPr="00904E5E">
        <w:rPr>
          <w:sz w:val="20"/>
          <w:szCs w:val="20"/>
        </w:rPr>
        <w:t>Fluviometric</w:t>
      </w:r>
      <w:proofErr w:type="spellEnd"/>
      <w:r w:rsidR="008E4973" w:rsidRPr="00904E5E">
        <w:rPr>
          <w:sz w:val="20"/>
          <w:szCs w:val="20"/>
        </w:rPr>
        <w:t xml:space="preserve"> </w:t>
      </w:r>
      <w:proofErr w:type="spellStart"/>
      <w:r w:rsidR="008E4973" w:rsidRPr="00904E5E">
        <w:rPr>
          <w:sz w:val="20"/>
          <w:szCs w:val="20"/>
        </w:rPr>
        <w:t>Bulletin</w:t>
      </w:r>
      <w:proofErr w:type="spellEnd"/>
      <w:r w:rsidRPr="008E4973">
        <w:rPr>
          <w:sz w:val="20"/>
          <w:szCs w:val="20"/>
        </w:rPr>
        <w:t xml:space="preserve"> F 5.02, Bacia do Paraíba do Sul. MME/DNAEE/DCRH, </w:t>
      </w:r>
      <w:r w:rsidR="008E4973">
        <w:rPr>
          <w:sz w:val="20"/>
          <w:szCs w:val="20"/>
        </w:rPr>
        <w:t xml:space="preserve">Rio de Janeiro. </w:t>
      </w:r>
    </w:p>
    <w:p w:rsidR="00FA05D9" w:rsidRPr="00FA05D9" w:rsidRDefault="00FA05D9" w:rsidP="00904E5E">
      <w:pPr>
        <w:pStyle w:val="Corpodetexto"/>
        <w:spacing w:line="360" w:lineRule="auto"/>
        <w:ind w:left="567" w:hanging="567"/>
        <w:jc w:val="both"/>
        <w:rPr>
          <w:sz w:val="20"/>
          <w:szCs w:val="20"/>
          <w:lang w:val="en-US"/>
        </w:rPr>
      </w:pPr>
      <w:r w:rsidRPr="008E4973">
        <w:rPr>
          <w:sz w:val="20"/>
          <w:szCs w:val="20"/>
        </w:rPr>
        <w:t>Franco-Bernardes</w:t>
      </w:r>
      <w:r w:rsidR="00CE3AA2" w:rsidRPr="008E4973">
        <w:rPr>
          <w:sz w:val="20"/>
          <w:szCs w:val="20"/>
        </w:rPr>
        <w:t>,</w:t>
      </w:r>
      <w:r w:rsidRPr="008E4973">
        <w:rPr>
          <w:sz w:val="20"/>
          <w:szCs w:val="20"/>
        </w:rPr>
        <w:t xml:space="preserve"> M</w:t>
      </w:r>
      <w:r w:rsidR="00CE3AA2" w:rsidRPr="008E4973">
        <w:rPr>
          <w:sz w:val="20"/>
          <w:szCs w:val="20"/>
        </w:rPr>
        <w:t xml:space="preserve">. </w:t>
      </w:r>
      <w:r w:rsidRPr="008E4973">
        <w:rPr>
          <w:sz w:val="20"/>
          <w:szCs w:val="20"/>
        </w:rPr>
        <w:t>F</w:t>
      </w:r>
      <w:r w:rsidR="00CE3AA2" w:rsidRPr="008E4973">
        <w:rPr>
          <w:sz w:val="20"/>
          <w:szCs w:val="20"/>
        </w:rPr>
        <w:t>.</w:t>
      </w:r>
      <w:r w:rsidRPr="008E4973">
        <w:rPr>
          <w:sz w:val="20"/>
          <w:szCs w:val="20"/>
        </w:rPr>
        <w:t xml:space="preserve">, </w:t>
      </w:r>
      <w:proofErr w:type="spellStart"/>
      <w:r w:rsidRPr="008E4973">
        <w:rPr>
          <w:sz w:val="20"/>
          <w:szCs w:val="20"/>
        </w:rPr>
        <w:t>Maschio</w:t>
      </w:r>
      <w:proofErr w:type="spellEnd"/>
      <w:r w:rsidR="00CE3AA2" w:rsidRPr="008E4973">
        <w:rPr>
          <w:sz w:val="20"/>
          <w:szCs w:val="20"/>
        </w:rPr>
        <w:t>,</w:t>
      </w:r>
      <w:r w:rsidRPr="008E4973">
        <w:rPr>
          <w:sz w:val="20"/>
          <w:szCs w:val="20"/>
        </w:rPr>
        <w:t xml:space="preserve"> L</w:t>
      </w:r>
      <w:r w:rsidR="00CE3AA2" w:rsidRPr="008E4973">
        <w:rPr>
          <w:sz w:val="20"/>
          <w:szCs w:val="20"/>
        </w:rPr>
        <w:t xml:space="preserve">. </w:t>
      </w:r>
      <w:r w:rsidRPr="008E4973">
        <w:rPr>
          <w:sz w:val="20"/>
          <w:szCs w:val="20"/>
        </w:rPr>
        <w:t>R</w:t>
      </w:r>
      <w:r w:rsidR="00CE3AA2" w:rsidRPr="008E4973">
        <w:rPr>
          <w:sz w:val="20"/>
          <w:szCs w:val="20"/>
        </w:rPr>
        <w:t>.</w:t>
      </w:r>
      <w:r w:rsidRPr="008E4973">
        <w:rPr>
          <w:sz w:val="20"/>
          <w:szCs w:val="20"/>
        </w:rPr>
        <w:t>, Azeredo-Oliveira</w:t>
      </w:r>
      <w:r w:rsidR="00CE3AA2" w:rsidRPr="008E4973">
        <w:rPr>
          <w:sz w:val="20"/>
          <w:szCs w:val="20"/>
        </w:rPr>
        <w:t>,</w:t>
      </w:r>
      <w:r w:rsidRPr="008E4973">
        <w:rPr>
          <w:sz w:val="20"/>
          <w:szCs w:val="20"/>
        </w:rPr>
        <w:t xml:space="preserve"> M</w:t>
      </w:r>
      <w:r w:rsidR="00CE3AA2" w:rsidRPr="008E4973">
        <w:rPr>
          <w:sz w:val="20"/>
          <w:szCs w:val="20"/>
        </w:rPr>
        <w:t xml:space="preserve">. </w:t>
      </w:r>
      <w:r w:rsidRPr="008E4973">
        <w:rPr>
          <w:sz w:val="20"/>
          <w:szCs w:val="20"/>
        </w:rPr>
        <w:t>T</w:t>
      </w:r>
      <w:r w:rsidR="00CE3AA2" w:rsidRPr="008E4973">
        <w:rPr>
          <w:sz w:val="20"/>
          <w:szCs w:val="20"/>
        </w:rPr>
        <w:t xml:space="preserve">. </w:t>
      </w:r>
      <w:r w:rsidRPr="008E4973">
        <w:rPr>
          <w:sz w:val="20"/>
          <w:szCs w:val="20"/>
        </w:rPr>
        <w:t>V</w:t>
      </w:r>
      <w:r w:rsidR="00CE3AA2" w:rsidRPr="008E4973">
        <w:rPr>
          <w:sz w:val="20"/>
          <w:szCs w:val="20"/>
        </w:rPr>
        <w:t>.</w:t>
      </w:r>
      <w:r w:rsidRPr="008E4973">
        <w:rPr>
          <w:sz w:val="20"/>
          <w:szCs w:val="20"/>
        </w:rPr>
        <w:t xml:space="preserve">, </w:t>
      </w:r>
      <w:r w:rsidR="00CE3AA2" w:rsidRPr="008E4973">
        <w:rPr>
          <w:sz w:val="20"/>
          <w:szCs w:val="20"/>
        </w:rPr>
        <w:t xml:space="preserve">&amp; </w:t>
      </w:r>
      <w:r w:rsidRPr="008E4973">
        <w:rPr>
          <w:sz w:val="20"/>
          <w:szCs w:val="20"/>
        </w:rPr>
        <w:t>Almeida</w:t>
      </w:r>
      <w:r w:rsidR="00CE3AA2" w:rsidRPr="008E4973">
        <w:rPr>
          <w:sz w:val="20"/>
          <w:szCs w:val="20"/>
        </w:rPr>
        <w:t>,</w:t>
      </w:r>
      <w:r w:rsidRPr="008E4973">
        <w:rPr>
          <w:sz w:val="20"/>
          <w:szCs w:val="20"/>
        </w:rPr>
        <w:t xml:space="preserve"> E</w:t>
      </w:r>
      <w:r w:rsidR="00CE3AA2" w:rsidRPr="008E4973">
        <w:rPr>
          <w:sz w:val="20"/>
          <w:szCs w:val="20"/>
        </w:rPr>
        <w:t xml:space="preserve">. </w:t>
      </w:r>
      <w:r w:rsidRPr="008E4973">
        <w:rPr>
          <w:sz w:val="20"/>
          <w:szCs w:val="20"/>
        </w:rPr>
        <w:t>A</w:t>
      </w:r>
      <w:r w:rsidR="00CE3AA2" w:rsidRPr="008E4973">
        <w:rPr>
          <w:sz w:val="20"/>
          <w:szCs w:val="20"/>
        </w:rPr>
        <w:t>.</w:t>
      </w:r>
      <w:r w:rsidRPr="008E4973">
        <w:rPr>
          <w:sz w:val="20"/>
          <w:szCs w:val="20"/>
        </w:rPr>
        <w:t xml:space="preserve"> (2015)</w:t>
      </w:r>
      <w:r w:rsidR="00CE3AA2" w:rsidRPr="008E4973">
        <w:rPr>
          <w:sz w:val="20"/>
          <w:szCs w:val="20"/>
        </w:rPr>
        <w:t>.</w:t>
      </w:r>
      <w:r w:rsidRPr="008E4973">
        <w:rPr>
          <w:sz w:val="20"/>
          <w:szCs w:val="20"/>
        </w:rPr>
        <w:t xml:space="preserve"> </w:t>
      </w:r>
      <w:r w:rsidRPr="00FA05D9">
        <w:rPr>
          <w:sz w:val="20"/>
          <w:szCs w:val="20"/>
          <w:lang w:val="en-US"/>
        </w:rPr>
        <w:t xml:space="preserve">The use of biomarkers to study the effects of the mixture of </w:t>
      </w:r>
      <w:proofErr w:type="spellStart"/>
      <w:r w:rsidRPr="00FA05D9">
        <w:rPr>
          <w:sz w:val="20"/>
          <w:szCs w:val="20"/>
          <w:lang w:val="en-US"/>
        </w:rPr>
        <w:t>diuron</w:t>
      </w:r>
      <w:proofErr w:type="spellEnd"/>
      <w:r w:rsidRPr="00FA05D9">
        <w:rPr>
          <w:sz w:val="20"/>
          <w:szCs w:val="20"/>
          <w:lang w:val="en-US"/>
        </w:rPr>
        <w:t xml:space="preserve"> and </w:t>
      </w:r>
      <w:proofErr w:type="spellStart"/>
      <w:r w:rsidRPr="00FA05D9">
        <w:rPr>
          <w:sz w:val="20"/>
          <w:szCs w:val="20"/>
          <w:lang w:val="en-US"/>
        </w:rPr>
        <w:t>hexazinone</w:t>
      </w:r>
      <w:proofErr w:type="spellEnd"/>
      <w:r w:rsidRPr="00FA05D9">
        <w:rPr>
          <w:sz w:val="20"/>
          <w:szCs w:val="20"/>
          <w:lang w:val="en-US"/>
        </w:rPr>
        <w:t xml:space="preserve"> on small and large </w:t>
      </w:r>
      <w:r w:rsidRPr="003C1A90">
        <w:rPr>
          <w:i/>
          <w:sz w:val="20"/>
          <w:szCs w:val="20"/>
          <w:lang w:val="en-US"/>
        </w:rPr>
        <w:t xml:space="preserve">O. </w:t>
      </w:r>
      <w:proofErr w:type="spellStart"/>
      <w:r w:rsidRPr="003C1A90">
        <w:rPr>
          <w:i/>
          <w:sz w:val="20"/>
          <w:szCs w:val="20"/>
          <w:lang w:val="en-US"/>
        </w:rPr>
        <w:t>niloticus</w:t>
      </w:r>
      <w:proofErr w:type="spellEnd"/>
      <w:r w:rsidRPr="00FA05D9">
        <w:rPr>
          <w:sz w:val="20"/>
          <w:szCs w:val="20"/>
          <w:lang w:val="en-US"/>
        </w:rPr>
        <w:t xml:space="preserve">. </w:t>
      </w:r>
      <w:r w:rsidRPr="002A6827">
        <w:rPr>
          <w:i/>
          <w:sz w:val="20"/>
          <w:szCs w:val="20"/>
          <w:lang w:val="en-US"/>
        </w:rPr>
        <w:t>Ecotoxicology and Environmental Contamination</w:t>
      </w:r>
      <w:r w:rsidR="00E31233">
        <w:rPr>
          <w:sz w:val="20"/>
          <w:szCs w:val="20"/>
          <w:lang w:val="en-US"/>
        </w:rPr>
        <w:t>,</w:t>
      </w:r>
      <w:r w:rsidRPr="00FA05D9">
        <w:rPr>
          <w:sz w:val="20"/>
          <w:szCs w:val="20"/>
          <w:lang w:val="en-US"/>
        </w:rPr>
        <w:t xml:space="preserve"> 10</w:t>
      </w:r>
      <w:r w:rsidR="00E31233">
        <w:rPr>
          <w:sz w:val="20"/>
          <w:szCs w:val="20"/>
          <w:lang w:val="en-US"/>
        </w:rPr>
        <w:t>,</w:t>
      </w:r>
      <w:r w:rsidRPr="00FA05D9">
        <w:rPr>
          <w:sz w:val="20"/>
          <w:szCs w:val="20"/>
          <w:lang w:val="en-US"/>
        </w:rPr>
        <w:t xml:space="preserve"> 83-92. </w:t>
      </w:r>
      <w:proofErr w:type="spellStart"/>
      <w:proofErr w:type="gramStart"/>
      <w:r w:rsidRPr="00FA05D9">
        <w:rPr>
          <w:sz w:val="20"/>
          <w:szCs w:val="20"/>
          <w:lang w:val="en-US"/>
        </w:rPr>
        <w:t>doi</w:t>
      </w:r>
      <w:proofErr w:type="spellEnd"/>
      <w:proofErr w:type="gramEnd"/>
      <w:r w:rsidRPr="00FA05D9">
        <w:rPr>
          <w:sz w:val="20"/>
          <w:szCs w:val="20"/>
          <w:lang w:val="en-US"/>
        </w:rPr>
        <w:t>: 10.5132/eec.2015.01.12</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Goksoyr</w:t>
      </w:r>
      <w:proofErr w:type="spellEnd"/>
      <w:r w:rsidR="00CE3AA2">
        <w:rPr>
          <w:sz w:val="20"/>
          <w:szCs w:val="20"/>
          <w:lang w:val="en-US"/>
        </w:rPr>
        <w:t>,</w:t>
      </w:r>
      <w:r w:rsidRPr="00FA05D9">
        <w:rPr>
          <w:sz w:val="20"/>
          <w:szCs w:val="20"/>
          <w:lang w:val="en-US"/>
        </w:rPr>
        <w:t xml:space="preserve"> A</w:t>
      </w:r>
      <w:r w:rsidR="00CE3AA2">
        <w:rPr>
          <w:sz w:val="20"/>
          <w:szCs w:val="20"/>
          <w:lang w:val="en-US"/>
        </w:rPr>
        <w:t>.</w:t>
      </w:r>
      <w:r w:rsidRPr="00FA05D9">
        <w:rPr>
          <w:sz w:val="20"/>
          <w:szCs w:val="20"/>
          <w:lang w:val="en-US"/>
        </w:rPr>
        <w:t xml:space="preserve"> (1995)</w:t>
      </w:r>
      <w:r w:rsidR="00CE3AA2">
        <w:rPr>
          <w:sz w:val="20"/>
          <w:szCs w:val="20"/>
          <w:lang w:val="en-US"/>
        </w:rPr>
        <w:t>.</w:t>
      </w:r>
      <w:r w:rsidRPr="00FA05D9">
        <w:rPr>
          <w:sz w:val="20"/>
          <w:szCs w:val="20"/>
          <w:lang w:val="en-US"/>
        </w:rPr>
        <w:t xml:space="preserve"> Use of </w:t>
      </w:r>
      <w:proofErr w:type="spellStart"/>
      <w:r w:rsidRPr="00FA05D9">
        <w:rPr>
          <w:sz w:val="20"/>
          <w:szCs w:val="20"/>
          <w:lang w:val="en-US"/>
        </w:rPr>
        <w:t>cytocrome</w:t>
      </w:r>
      <w:proofErr w:type="spellEnd"/>
      <w:r w:rsidRPr="00FA05D9">
        <w:rPr>
          <w:sz w:val="20"/>
          <w:szCs w:val="20"/>
          <w:lang w:val="en-US"/>
        </w:rPr>
        <w:t xml:space="preserve"> P450 1A (CYP1A) in fish as a biomarker of aquatic pollution. </w:t>
      </w:r>
      <w:r w:rsidRPr="002A6827">
        <w:rPr>
          <w:i/>
          <w:sz w:val="20"/>
          <w:szCs w:val="20"/>
          <w:lang w:val="en-US"/>
        </w:rPr>
        <w:t>Archives of Toxicology</w:t>
      </w:r>
      <w:r w:rsidR="00E31233">
        <w:rPr>
          <w:sz w:val="20"/>
          <w:szCs w:val="20"/>
          <w:lang w:val="en-US"/>
        </w:rPr>
        <w:t>,</w:t>
      </w:r>
      <w:r w:rsidRPr="00FA05D9">
        <w:rPr>
          <w:sz w:val="20"/>
          <w:szCs w:val="20"/>
          <w:lang w:val="en-US"/>
        </w:rPr>
        <w:t xml:space="preserve"> 17</w:t>
      </w:r>
      <w:r w:rsidR="00E31233">
        <w:rPr>
          <w:sz w:val="20"/>
          <w:szCs w:val="20"/>
          <w:lang w:val="en-US"/>
        </w:rPr>
        <w:t>,</w:t>
      </w:r>
      <w:r w:rsidRPr="00FA05D9">
        <w:rPr>
          <w:sz w:val="20"/>
          <w:szCs w:val="20"/>
          <w:lang w:val="en-US"/>
        </w:rPr>
        <w:t xml:space="preserve"> 80-95. </w:t>
      </w:r>
      <w:proofErr w:type="spellStart"/>
      <w:proofErr w:type="gramStart"/>
      <w:r w:rsidRPr="00FA05D9">
        <w:rPr>
          <w:sz w:val="20"/>
          <w:szCs w:val="20"/>
          <w:lang w:val="en-US"/>
        </w:rPr>
        <w:t>doi</w:t>
      </w:r>
      <w:proofErr w:type="spellEnd"/>
      <w:proofErr w:type="gramEnd"/>
      <w:r w:rsidRPr="00FA05D9">
        <w:rPr>
          <w:sz w:val="20"/>
          <w:szCs w:val="20"/>
          <w:lang w:val="en-US"/>
        </w:rPr>
        <w:t>: 10.1007/978-3-642-79451-3_7</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Haasch</w:t>
      </w:r>
      <w:proofErr w:type="spellEnd"/>
      <w:r w:rsidR="008220EE">
        <w:rPr>
          <w:sz w:val="20"/>
          <w:szCs w:val="20"/>
          <w:lang w:val="en-US"/>
        </w:rPr>
        <w:t>,</w:t>
      </w:r>
      <w:r w:rsidRPr="00FA05D9">
        <w:rPr>
          <w:sz w:val="20"/>
          <w:szCs w:val="20"/>
          <w:lang w:val="en-US"/>
        </w:rPr>
        <w:t xml:space="preserve"> M</w:t>
      </w:r>
      <w:r w:rsidR="008220EE">
        <w:rPr>
          <w:sz w:val="20"/>
          <w:szCs w:val="20"/>
          <w:lang w:val="en-US"/>
        </w:rPr>
        <w:t xml:space="preserve">. </w:t>
      </w:r>
      <w:r w:rsidRPr="00FA05D9">
        <w:rPr>
          <w:sz w:val="20"/>
          <w:szCs w:val="20"/>
          <w:lang w:val="en-US"/>
        </w:rPr>
        <w:t>L</w:t>
      </w:r>
      <w:r w:rsidR="008220EE">
        <w:rPr>
          <w:sz w:val="20"/>
          <w:szCs w:val="20"/>
          <w:lang w:val="en-US"/>
        </w:rPr>
        <w:t>.</w:t>
      </w:r>
      <w:r w:rsidRPr="00FA05D9">
        <w:rPr>
          <w:sz w:val="20"/>
          <w:szCs w:val="20"/>
          <w:lang w:val="en-US"/>
        </w:rPr>
        <w:t>, Prince</w:t>
      </w:r>
      <w:r w:rsidR="008220EE">
        <w:rPr>
          <w:sz w:val="20"/>
          <w:szCs w:val="20"/>
          <w:lang w:val="en-US"/>
        </w:rPr>
        <w:t>,</w:t>
      </w:r>
      <w:r w:rsidRPr="00FA05D9">
        <w:rPr>
          <w:sz w:val="20"/>
          <w:szCs w:val="20"/>
          <w:lang w:val="en-US"/>
        </w:rPr>
        <w:t xml:space="preserve"> R</w:t>
      </w:r>
      <w:r w:rsidR="008220EE">
        <w:rPr>
          <w:sz w:val="20"/>
          <w:szCs w:val="20"/>
          <w:lang w:val="en-US"/>
        </w:rPr>
        <w:t>.</w:t>
      </w:r>
      <w:r w:rsidRPr="00FA05D9">
        <w:rPr>
          <w:sz w:val="20"/>
          <w:szCs w:val="20"/>
          <w:lang w:val="en-US"/>
        </w:rPr>
        <w:t xml:space="preserve">, </w:t>
      </w:r>
      <w:proofErr w:type="spellStart"/>
      <w:r w:rsidRPr="00FA05D9">
        <w:rPr>
          <w:sz w:val="20"/>
          <w:szCs w:val="20"/>
          <w:lang w:val="en-US"/>
        </w:rPr>
        <w:t>Weiksnora</w:t>
      </w:r>
      <w:proofErr w:type="spellEnd"/>
      <w:r w:rsidR="008220EE">
        <w:rPr>
          <w:sz w:val="20"/>
          <w:szCs w:val="20"/>
          <w:lang w:val="en-US"/>
        </w:rPr>
        <w:t>,</w:t>
      </w:r>
      <w:r w:rsidRPr="00FA05D9">
        <w:rPr>
          <w:sz w:val="20"/>
          <w:szCs w:val="20"/>
          <w:lang w:val="en-US"/>
        </w:rPr>
        <w:t xml:space="preserve"> P</w:t>
      </w:r>
      <w:r w:rsidR="008220EE">
        <w:rPr>
          <w:sz w:val="20"/>
          <w:szCs w:val="20"/>
          <w:lang w:val="en-US"/>
        </w:rPr>
        <w:t xml:space="preserve">. </w:t>
      </w:r>
      <w:r w:rsidRPr="00FA05D9">
        <w:rPr>
          <w:sz w:val="20"/>
          <w:szCs w:val="20"/>
          <w:lang w:val="en-US"/>
        </w:rPr>
        <w:t>J</w:t>
      </w:r>
      <w:r w:rsidR="008220EE">
        <w:rPr>
          <w:sz w:val="20"/>
          <w:szCs w:val="20"/>
          <w:lang w:val="en-US"/>
        </w:rPr>
        <w:t>.</w:t>
      </w:r>
      <w:r w:rsidRPr="00FA05D9">
        <w:rPr>
          <w:sz w:val="20"/>
          <w:szCs w:val="20"/>
          <w:lang w:val="en-US"/>
        </w:rPr>
        <w:t>, Cooper</w:t>
      </w:r>
      <w:r w:rsidR="008220EE">
        <w:rPr>
          <w:sz w:val="20"/>
          <w:szCs w:val="20"/>
          <w:lang w:val="en-US"/>
        </w:rPr>
        <w:t>,</w:t>
      </w:r>
      <w:r w:rsidRPr="00FA05D9">
        <w:rPr>
          <w:sz w:val="20"/>
          <w:szCs w:val="20"/>
          <w:lang w:val="en-US"/>
        </w:rPr>
        <w:t xml:space="preserve"> K</w:t>
      </w:r>
      <w:r w:rsidR="008220EE">
        <w:rPr>
          <w:sz w:val="20"/>
          <w:szCs w:val="20"/>
          <w:lang w:val="en-US"/>
        </w:rPr>
        <w:t xml:space="preserve">. </w:t>
      </w:r>
      <w:r w:rsidRPr="00FA05D9">
        <w:rPr>
          <w:sz w:val="20"/>
          <w:szCs w:val="20"/>
          <w:lang w:val="en-US"/>
        </w:rPr>
        <w:t>R</w:t>
      </w:r>
      <w:r w:rsidR="008220EE">
        <w:rPr>
          <w:sz w:val="20"/>
          <w:szCs w:val="20"/>
          <w:lang w:val="en-US"/>
        </w:rPr>
        <w:t>.</w:t>
      </w:r>
      <w:r w:rsidRPr="00FA05D9">
        <w:rPr>
          <w:sz w:val="20"/>
          <w:szCs w:val="20"/>
          <w:lang w:val="en-US"/>
        </w:rPr>
        <w:t xml:space="preserve">, </w:t>
      </w:r>
      <w:r w:rsidR="008220EE">
        <w:rPr>
          <w:sz w:val="20"/>
          <w:szCs w:val="20"/>
          <w:lang w:val="en-US"/>
        </w:rPr>
        <w:t xml:space="preserve">&amp; </w:t>
      </w:r>
      <w:r w:rsidRPr="00FA05D9">
        <w:rPr>
          <w:sz w:val="20"/>
          <w:szCs w:val="20"/>
          <w:lang w:val="en-US"/>
        </w:rPr>
        <w:t>Leach</w:t>
      </w:r>
      <w:r w:rsidR="008220EE">
        <w:rPr>
          <w:sz w:val="20"/>
          <w:szCs w:val="20"/>
          <w:lang w:val="en-US"/>
        </w:rPr>
        <w:t>,</w:t>
      </w:r>
      <w:r w:rsidRPr="00FA05D9">
        <w:rPr>
          <w:sz w:val="20"/>
          <w:szCs w:val="20"/>
          <w:lang w:val="en-US"/>
        </w:rPr>
        <w:t xml:space="preserve"> J</w:t>
      </w:r>
      <w:r w:rsidR="008220EE">
        <w:rPr>
          <w:sz w:val="20"/>
          <w:szCs w:val="20"/>
          <w:lang w:val="en-US"/>
        </w:rPr>
        <w:t xml:space="preserve">. </w:t>
      </w:r>
      <w:r w:rsidRPr="00FA05D9">
        <w:rPr>
          <w:sz w:val="20"/>
          <w:szCs w:val="20"/>
          <w:lang w:val="en-US"/>
        </w:rPr>
        <w:t>J</w:t>
      </w:r>
      <w:r w:rsidR="008220EE">
        <w:rPr>
          <w:sz w:val="20"/>
          <w:szCs w:val="20"/>
          <w:lang w:val="en-US"/>
        </w:rPr>
        <w:t>.</w:t>
      </w:r>
      <w:r w:rsidRPr="00FA05D9">
        <w:rPr>
          <w:sz w:val="20"/>
          <w:szCs w:val="20"/>
          <w:lang w:val="en-US"/>
        </w:rPr>
        <w:t xml:space="preserve"> (1993)</w:t>
      </w:r>
      <w:r w:rsidR="008220EE">
        <w:rPr>
          <w:sz w:val="20"/>
          <w:szCs w:val="20"/>
          <w:lang w:val="en-US"/>
        </w:rPr>
        <w:t>.</w:t>
      </w:r>
      <w:r w:rsidRPr="00FA05D9">
        <w:rPr>
          <w:sz w:val="20"/>
          <w:szCs w:val="20"/>
          <w:lang w:val="en-US"/>
        </w:rPr>
        <w:t xml:space="preserve"> Caged and wild fish induction of hepatic cytochrome P450 (CYP1A1) as an environmental </w:t>
      </w:r>
      <w:proofErr w:type="spellStart"/>
      <w:r w:rsidRPr="00FA05D9">
        <w:rPr>
          <w:sz w:val="20"/>
          <w:szCs w:val="20"/>
          <w:lang w:val="en-US"/>
        </w:rPr>
        <w:t>biomonitor</w:t>
      </w:r>
      <w:proofErr w:type="spellEnd"/>
      <w:r w:rsidRPr="00FA05D9">
        <w:rPr>
          <w:sz w:val="20"/>
          <w:szCs w:val="20"/>
          <w:lang w:val="en-US"/>
        </w:rPr>
        <w:t xml:space="preserve">. </w:t>
      </w:r>
      <w:r w:rsidRPr="002A6827">
        <w:rPr>
          <w:i/>
          <w:sz w:val="20"/>
          <w:szCs w:val="20"/>
          <w:lang w:val="en-US"/>
        </w:rPr>
        <w:t>Environmental Toxicology and Chemistry</w:t>
      </w:r>
      <w:r w:rsidR="00596F3D">
        <w:rPr>
          <w:sz w:val="20"/>
          <w:szCs w:val="20"/>
          <w:lang w:val="en-US"/>
        </w:rPr>
        <w:t>, 12,</w:t>
      </w:r>
      <w:r w:rsidRPr="00FA05D9">
        <w:rPr>
          <w:sz w:val="20"/>
          <w:szCs w:val="20"/>
          <w:lang w:val="en-US"/>
        </w:rPr>
        <w:t xml:space="preserve"> 885-895. </w:t>
      </w:r>
      <w:proofErr w:type="spellStart"/>
      <w:proofErr w:type="gramStart"/>
      <w:r w:rsidRPr="00FA05D9">
        <w:rPr>
          <w:sz w:val="20"/>
          <w:szCs w:val="20"/>
          <w:lang w:val="en-US"/>
        </w:rPr>
        <w:t>doi</w:t>
      </w:r>
      <w:proofErr w:type="spellEnd"/>
      <w:proofErr w:type="gramEnd"/>
      <w:r w:rsidRPr="00FA05D9">
        <w:rPr>
          <w:sz w:val="20"/>
          <w:szCs w:val="20"/>
          <w:lang w:val="en-US"/>
        </w:rPr>
        <w:t>: 10.1002/etc.5620120513</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Hydroscience</w:t>
      </w:r>
      <w:proofErr w:type="spellEnd"/>
      <w:r w:rsidRPr="00FA05D9">
        <w:rPr>
          <w:sz w:val="20"/>
          <w:szCs w:val="20"/>
          <w:lang w:val="en-US"/>
        </w:rPr>
        <w:t xml:space="preserve">, </w:t>
      </w:r>
      <w:proofErr w:type="spellStart"/>
      <w:proofErr w:type="gramStart"/>
      <w:r w:rsidRPr="00FA05D9">
        <w:rPr>
          <w:sz w:val="20"/>
          <w:szCs w:val="20"/>
          <w:lang w:val="en-US"/>
        </w:rPr>
        <w:t>Inc</w:t>
      </w:r>
      <w:proofErr w:type="spellEnd"/>
      <w:r w:rsidRPr="00FA05D9">
        <w:rPr>
          <w:sz w:val="20"/>
          <w:szCs w:val="20"/>
          <w:lang w:val="en-US"/>
        </w:rPr>
        <w:t xml:space="preserve"> </w:t>
      </w:r>
      <w:r w:rsidR="008220EE">
        <w:rPr>
          <w:sz w:val="20"/>
          <w:szCs w:val="20"/>
          <w:lang w:val="en-US"/>
        </w:rPr>
        <w:t>.</w:t>
      </w:r>
      <w:proofErr w:type="gramEnd"/>
      <w:r w:rsidR="007308B4">
        <w:rPr>
          <w:sz w:val="20"/>
          <w:szCs w:val="20"/>
          <w:lang w:val="en-US"/>
        </w:rPr>
        <w:t xml:space="preserve"> </w:t>
      </w:r>
      <w:r w:rsidRPr="00FA05D9">
        <w:rPr>
          <w:sz w:val="20"/>
          <w:szCs w:val="20"/>
          <w:lang w:val="en-US"/>
        </w:rPr>
        <w:t>(1977)</w:t>
      </w:r>
      <w:r w:rsidR="008220EE">
        <w:rPr>
          <w:sz w:val="20"/>
          <w:szCs w:val="20"/>
          <w:lang w:val="en-US"/>
        </w:rPr>
        <w:t>.</w:t>
      </w:r>
      <w:r w:rsidRPr="00FA05D9">
        <w:rPr>
          <w:sz w:val="20"/>
          <w:szCs w:val="20"/>
          <w:lang w:val="en-US"/>
        </w:rPr>
        <w:t xml:space="preserve"> The Paraíba do Sul River Water Quality Study. Technical Report 6, BRA-73/003, New Jersey, Toms River. </w:t>
      </w:r>
    </w:p>
    <w:p w:rsidR="00664EBF" w:rsidRPr="007E45E9" w:rsidRDefault="00664EBF" w:rsidP="00664EBF">
      <w:pPr>
        <w:pStyle w:val="Corpodetexto"/>
        <w:spacing w:line="360" w:lineRule="auto"/>
        <w:ind w:left="567" w:hanging="567"/>
        <w:jc w:val="both"/>
        <w:rPr>
          <w:sz w:val="20"/>
          <w:szCs w:val="20"/>
          <w:lang w:val="en-US"/>
        </w:rPr>
      </w:pPr>
      <w:proofErr w:type="spellStart"/>
      <w:r w:rsidRPr="00FA05D9">
        <w:rPr>
          <w:sz w:val="20"/>
          <w:szCs w:val="20"/>
          <w:lang w:val="en-US"/>
        </w:rPr>
        <w:t>Kammann</w:t>
      </w:r>
      <w:proofErr w:type="spellEnd"/>
      <w:r>
        <w:rPr>
          <w:sz w:val="20"/>
          <w:szCs w:val="20"/>
          <w:lang w:val="en-US"/>
        </w:rPr>
        <w:t>,</w:t>
      </w:r>
      <w:r w:rsidRPr="00FA05D9">
        <w:rPr>
          <w:sz w:val="20"/>
          <w:szCs w:val="20"/>
          <w:lang w:val="en-US"/>
        </w:rPr>
        <w:t xml:space="preserve"> U</w:t>
      </w:r>
      <w:r>
        <w:rPr>
          <w:sz w:val="20"/>
          <w:szCs w:val="20"/>
          <w:lang w:val="en-US"/>
        </w:rPr>
        <w:t>.</w:t>
      </w:r>
      <w:r w:rsidRPr="00FA05D9">
        <w:rPr>
          <w:sz w:val="20"/>
          <w:szCs w:val="20"/>
          <w:lang w:val="en-US"/>
        </w:rPr>
        <w:t xml:space="preserve">, </w:t>
      </w:r>
      <w:proofErr w:type="spellStart"/>
      <w:r w:rsidRPr="00FA05D9">
        <w:rPr>
          <w:sz w:val="20"/>
          <w:szCs w:val="20"/>
          <w:lang w:val="en-US"/>
        </w:rPr>
        <w:t>Brinkmann</w:t>
      </w:r>
      <w:proofErr w:type="spellEnd"/>
      <w:r>
        <w:rPr>
          <w:sz w:val="20"/>
          <w:szCs w:val="20"/>
          <w:lang w:val="en-US"/>
        </w:rPr>
        <w:t>,</w:t>
      </w:r>
      <w:r w:rsidRPr="00FA05D9">
        <w:rPr>
          <w:sz w:val="20"/>
          <w:szCs w:val="20"/>
          <w:lang w:val="en-US"/>
        </w:rPr>
        <w:t xml:space="preserve"> M</w:t>
      </w:r>
      <w:r>
        <w:rPr>
          <w:sz w:val="20"/>
          <w:szCs w:val="20"/>
          <w:lang w:val="en-US"/>
        </w:rPr>
        <w:t>.</w:t>
      </w:r>
      <w:r w:rsidRPr="00FA05D9">
        <w:rPr>
          <w:sz w:val="20"/>
          <w:szCs w:val="20"/>
          <w:lang w:val="en-US"/>
        </w:rPr>
        <w:t xml:space="preserve">, </w:t>
      </w:r>
      <w:proofErr w:type="spellStart"/>
      <w:r w:rsidRPr="00FA05D9">
        <w:rPr>
          <w:sz w:val="20"/>
          <w:szCs w:val="20"/>
          <w:lang w:val="en-US"/>
        </w:rPr>
        <w:t>Freese</w:t>
      </w:r>
      <w:proofErr w:type="spellEnd"/>
      <w:r>
        <w:rPr>
          <w:sz w:val="20"/>
          <w:szCs w:val="20"/>
          <w:lang w:val="en-US"/>
        </w:rPr>
        <w:t>,</w:t>
      </w:r>
      <w:r w:rsidRPr="00FA05D9">
        <w:rPr>
          <w:sz w:val="20"/>
          <w:szCs w:val="20"/>
          <w:lang w:val="en-US"/>
        </w:rPr>
        <w:t xml:space="preserve"> M</w:t>
      </w:r>
      <w:r>
        <w:rPr>
          <w:sz w:val="20"/>
          <w:szCs w:val="20"/>
          <w:lang w:val="en-US"/>
        </w:rPr>
        <w:t>.</w:t>
      </w:r>
      <w:r w:rsidRPr="00FA05D9">
        <w:rPr>
          <w:sz w:val="20"/>
          <w:szCs w:val="20"/>
          <w:lang w:val="en-US"/>
        </w:rPr>
        <w:t xml:space="preserve">, </w:t>
      </w:r>
      <w:proofErr w:type="spellStart"/>
      <w:r w:rsidRPr="00FA05D9">
        <w:rPr>
          <w:sz w:val="20"/>
          <w:szCs w:val="20"/>
          <w:lang w:val="en-US"/>
        </w:rPr>
        <w:t>Pohlmann</w:t>
      </w:r>
      <w:proofErr w:type="spellEnd"/>
      <w:r>
        <w:rPr>
          <w:sz w:val="20"/>
          <w:szCs w:val="20"/>
          <w:lang w:val="en-US"/>
        </w:rPr>
        <w:t>,</w:t>
      </w:r>
      <w:r w:rsidRPr="00FA05D9">
        <w:rPr>
          <w:sz w:val="20"/>
          <w:szCs w:val="20"/>
          <w:lang w:val="en-US"/>
        </w:rPr>
        <w:t xml:space="preserve"> J</w:t>
      </w:r>
      <w:r>
        <w:rPr>
          <w:sz w:val="20"/>
          <w:szCs w:val="20"/>
          <w:lang w:val="en-US"/>
        </w:rPr>
        <w:t xml:space="preserve">. </w:t>
      </w:r>
      <w:r w:rsidRPr="00FA05D9">
        <w:rPr>
          <w:sz w:val="20"/>
          <w:szCs w:val="20"/>
          <w:lang w:val="en-US"/>
        </w:rPr>
        <w:t>D</w:t>
      </w:r>
      <w:r>
        <w:rPr>
          <w:sz w:val="20"/>
          <w:szCs w:val="20"/>
          <w:lang w:val="en-US"/>
        </w:rPr>
        <w:t>.</w:t>
      </w:r>
      <w:r w:rsidRPr="00FA05D9">
        <w:rPr>
          <w:sz w:val="20"/>
          <w:szCs w:val="20"/>
          <w:lang w:val="en-US"/>
        </w:rPr>
        <w:t xml:space="preserve">, </w:t>
      </w:r>
      <w:proofErr w:type="spellStart"/>
      <w:r w:rsidRPr="00FA05D9">
        <w:rPr>
          <w:sz w:val="20"/>
          <w:szCs w:val="20"/>
          <w:lang w:val="en-US"/>
        </w:rPr>
        <w:t>Stoffels</w:t>
      </w:r>
      <w:proofErr w:type="spellEnd"/>
      <w:r>
        <w:rPr>
          <w:sz w:val="20"/>
          <w:szCs w:val="20"/>
          <w:lang w:val="en-US"/>
        </w:rPr>
        <w:t>,</w:t>
      </w:r>
      <w:r w:rsidRPr="00FA05D9">
        <w:rPr>
          <w:sz w:val="20"/>
          <w:szCs w:val="20"/>
          <w:lang w:val="en-US"/>
        </w:rPr>
        <w:t xml:space="preserve"> S</w:t>
      </w:r>
      <w:r>
        <w:rPr>
          <w:sz w:val="20"/>
          <w:szCs w:val="20"/>
          <w:lang w:val="en-US"/>
        </w:rPr>
        <w:t>.</w:t>
      </w:r>
      <w:r w:rsidRPr="00FA05D9">
        <w:rPr>
          <w:sz w:val="20"/>
          <w:szCs w:val="20"/>
          <w:lang w:val="en-US"/>
        </w:rPr>
        <w:t xml:space="preserve">, </w:t>
      </w:r>
      <w:proofErr w:type="spellStart"/>
      <w:r w:rsidRPr="00FA05D9">
        <w:rPr>
          <w:sz w:val="20"/>
          <w:szCs w:val="20"/>
          <w:lang w:val="en-US"/>
        </w:rPr>
        <w:t>Hollert</w:t>
      </w:r>
      <w:proofErr w:type="spellEnd"/>
      <w:r>
        <w:rPr>
          <w:sz w:val="20"/>
          <w:szCs w:val="20"/>
          <w:lang w:val="en-US"/>
        </w:rPr>
        <w:t>,</w:t>
      </w:r>
      <w:r w:rsidRPr="00FA05D9">
        <w:rPr>
          <w:sz w:val="20"/>
          <w:szCs w:val="20"/>
          <w:lang w:val="en-US"/>
        </w:rPr>
        <w:t xml:space="preserve"> H</w:t>
      </w:r>
      <w:r>
        <w:rPr>
          <w:sz w:val="20"/>
          <w:szCs w:val="20"/>
          <w:lang w:val="en-US"/>
        </w:rPr>
        <w:t>.</w:t>
      </w:r>
      <w:r w:rsidRPr="00FA05D9">
        <w:rPr>
          <w:sz w:val="20"/>
          <w:szCs w:val="20"/>
          <w:lang w:val="en-US"/>
        </w:rPr>
        <w:t xml:space="preserve">, </w:t>
      </w:r>
      <w:r>
        <w:rPr>
          <w:sz w:val="20"/>
          <w:szCs w:val="20"/>
          <w:lang w:val="en-US"/>
        </w:rPr>
        <w:t xml:space="preserve">&amp; </w:t>
      </w:r>
      <w:proofErr w:type="spellStart"/>
      <w:r w:rsidRPr="00FA05D9">
        <w:rPr>
          <w:sz w:val="20"/>
          <w:szCs w:val="20"/>
          <w:lang w:val="en-US"/>
        </w:rPr>
        <w:t>Hanel</w:t>
      </w:r>
      <w:proofErr w:type="spellEnd"/>
      <w:r w:rsidRPr="00FA05D9">
        <w:rPr>
          <w:sz w:val="20"/>
          <w:szCs w:val="20"/>
          <w:lang w:val="en-US"/>
        </w:rPr>
        <w:t xml:space="preserve"> R</w:t>
      </w:r>
      <w:r>
        <w:rPr>
          <w:sz w:val="20"/>
          <w:szCs w:val="20"/>
          <w:lang w:val="en-US"/>
        </w:rPr>
        <w:t>.</w:t>
      </w:r>
      <w:r w:rsidRPr="00FA05D9">
        <w:rPr>
          <w:sz w:val="20"/>
          <w:szCs w:val="20"/>
          <w:lang w:val="en-US"/>
        </w:rPr>
        <w:t xml:space="preserve"> (2014)</w:t>
      </w:r>
      <w:r>
        <w:rPr>
          <w:sz w:val="20"/>
          <w:szCs w:val="20"/>
          <w:lang w:val="en-US"/>
        </w:rPr>
        <w:t>.</w:t>
      </w:r>
      <w:r w:rsidRPr="00FA05D9">
        <w:rPr>
          <w:sz w:val="20"/>
          <w:szCs w:val="20"/>
          <w:lang w:val="en-US"/>
        </w:rPr>
        <w:t xml:space="preserve"> PAH metabolites, GST and EROD in European eel (Anguilla </w:t>
      </w:r>
      <w:proofErr w:type="spellStart"/>
      <w:proofErr w:type="gramStart"/>
      <w:r w:rsidRPr="00FA05D9">
        <w:rPr>
          <w:sz w:val="20"/>
          <w:szCs w:val="20"/>
          <w:lang w:val="en-US"/>
        </w:rPr>
        <w:t>anguilla</w:t>
      </w:r>
      <w:proofErr w:type="spellEnd"/>
      <w:proofErr w:type="gramEnd"/>
      <w:r w:rsidRPr="00FA05D9">
        <w:rPr>
          <w:sz w:val="20"/>
          <w:szCs w:val="20"/>
          <w:lang w:val="en-US"/>
        </w:rPr>
        <w:t xml:space="preserve">) as possible indicators for eel habitat quality in German rivers. </w:t>
      </w:r>
      <w:r w:rsidRPr="002A6827">
        <w:rPr>
          <w:i/>
          <w:sz w:val="20"/>
          <w:szCs w:val="20"/>
          <w:lang w:val="en-US"/>
        </w:rPr>
        <w:t>Environmental Science and Pollution Research</w:t>
      </w:r>
      <w:r>
        <w:rPr>
          <w:sz w:val="20"/>
          <w:szCs w:val="20"/>
          <w:lang w:val="en-US"/>
        </w:rPr>
        <w:t>,</w:t>
      </w:r>
      <w:r w:rsidRPr="00FA05D9">
        <w:rPr>
          <w:sz w:val="20"/>
          <w:szCs w:val="20"/>
          <w:lang w:val="en-US"/>
        </w:rPr>
        <w:t xml:space="preserve"> 21</w:t>
      </w:r>
      <w:r>
        <w:rPr>
          <w:sz w:val="20"/>
          <w:szCs w:val="20"/>
          <w:lang w:val="en-US"/>
        </w:rPr>
        <w:t xml:space="preserve">, </w:t>
      </w:r>
      <w:r w:rsidRPr="00FA05D9">
        <w:rPr>
          <w:sz w:val="20"/>
          <w:szCs w:val="20"/>
          <w:lang w:val="en-US"/>
        </w:rPr>
        <w:t xml:space="preserve">2519-30. </w:t>
      </w:r>
      <w:proofErr w:type="spellStart"/>
      <w:proofErr w:type="gramStart"/>
      <w:r w:rsidRPr="00FA05D9">
        <w:rPr>
          <w:sz w:val="20"/>
          <w:szCs w:val="20"/>
          <w:lang w:val="en-US"/>
        </w:rPr>
        <w:t>doi</w:t>
      </w:r>
      <w:proofErr w:type="spellEnd"/>
      <w:proofErr w:type="gramEnd"/>
      <w:r w:rsidRPr="00FA05D9">
        <w:rPr>
          <w:sz w:val="20"/>
          <w:szCs w:val="20"/>
          <w:lang w:val="en-US"/>
        </w:rPr>
        <w:t>: 10.1007/s11356-013-2121-z</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Karimzadeh</w:t>
      </w:r>
      <w:proofErr w:type="spellEnd"/>
      <w:r w:rsidR="008220EE">
        <w:rPr>
          <w:sz w:val="20"/>
          <w:szCs w:val="20"/>
          <w:lang w:val="en-US"/>
        </w:rPr>
        <w:t>,</w:t>
      </w:r>
      <w:r w:rsidRPr="00FA05D9">
        <w:rPr>
          <w:sz w:val="20"/>
          <w:szCs w:val="20"/>
          <w:lang w:val="en-US"/>
        </w:rPr>
        <w:t xml:space="preserve"> K</w:t>
      </w:r>
      <w:r w:rsidR="008220EE">
        <w:rPr>
          <w:sz w:val="20"/>
          <w:szCs w:val="20"/>
          <w:lang w:val="en-US"/>
        </w:rPr>
        <w:t>.</w:t>
      </w:r>
      <w:r w:rsidRPr="00FA05D9">
        <w:rPr>
          <w:sz w:val="20"/>
          <w:szCs w:val="20"/>
          <w:lang w:val="en-US"/>
        </w:rPr>
        <w:t xml:space="preserve">, </w:t>
      </w:r>
      <w:r w:rsidR="008220EE">
        <w:rPr>
          <w:sz w:val="20"/>
          <w:szCs w:val="20"/>
          <w:lang w:val="en-US"/>
        </w:rPr>
        <w:t xml:space="preserve">&amp; </w:t>
      </w:r>
      <w:proofErr w:type="spellStart"/>
      <w:r w:rsidRPr="00FA05D9">
        <w:rPr>
          <w:sz w:val="20"/>
          <w:szCs w:val="20"/>
          <w:lang w:val="en-US"/>
        </w:rPr>
        <w:t>Zahmatkesh</w:t>
      </w:r>
      <w:proofErr w:type="spellEnd"/>
      <w:r w:rsidR="008220EE">
        <w:rPr>
          <w:sz w:val="20"/>
          <w:szCs w:val="20"/>
          <w:lang w:val="en-US"/>
        </w:rPr>
        <w:t>,</w:t>
      </w:r>
      <w:r w:rsidRPr="00FA05D9">
        <w:rPr>
          <w:sz w:val="20"/>
          <w:szCs w:val="20"/>
          <w:lang w:val="en-US"/>
        </w:rPr>
        <w:t xml:space="preserve"> A</w:t>
      </w:r>
      <w:r w:rsidR="008220EE">
        <w:rPr>
          <w:sz w:val="20"/>
          <w:szCs w:val="20"/>
          <w:lang w:val="en-US"/>
        </w:rPr>
        <w:t>.</w:t>
      </w:r>
      <w:r w:rsidRPr="00FA05D9">
        <w:rPr>
          <w:sz w:val="20"/>
          <w:szCs w:val="20"/>
          <w:lang w:val="en-US"/>
        </w:rPr>
        <w:t xml:space="preserve"> (2013)</w:t>
      </w:r>
      <w:r w:rsidR="008220EE">
        <w:rPr>
          <w:sz w:val="20"/>
          <w:szCs w:val="20"/>
          <w:lang w:val="en-US"/>
        </w:rPr>
        <w:t>.</w:t>
      </w:r>
      <w:r w:rsidRPr="00FA05D9">
        <w:rPr>
          <w:sz w:val="20"/>
          <w:szCs w:val="20"/>
          <w:lang w:val="en-US"/>
        </w:rPr>
        <w:t xml:space="preserve"> Biomarker responses in </w:t>
      </w:r>
      <w:proofErr w:type="spellStart"/>
      <w:proofErr w:type="gramStart"/>
      <w:r w:rsidRPr="00FA05D9">
        <w:rPr>
          <w:sz w:val="20"/>
          <w:szCs w:val="20"/>
          <w:lang w:val="en-US"/>
        </w:rPr>
        <w:t>persian</w:t>
      </w:r>
      <w:proofErr w:type="spellEnd"/>
      <w:proofErr w:type="gramEnd"/>
      <w:r w:rsidRPr="00FA05D9">
        <w:rPr>
          <w:sz w:val="20"/>
          <w:szCs w:val="20"/>
          <w:lang w:val="en-US"/>
        </w:rPr>
        <w:t xml:space="preserve"> sturgeon (</w:t>
      </w:r>
      <w:proofErr w:type="spellStart"/>
      <w:r w:rsidRPr="00FA05D9">
        <w:rPr>
          <w:sz w:val="20"/>
          <w:szCs w:val="20"/>
          <w:lang w:val="en-US"/>
        </w:rPr>
        <w:t>Acipenser</w:t>
      </w:r>
      <w:proofErr w:type="spellEnd"/>
      <w:r w:rsidRPr="00FA05D9">
        <w:rPr>
          <w:sz w:val="20"/>
          <w:szCs w:val="20"/>
          <w:lang w:val="en-US"/>
        </w:rPr>
        <w:t xml:space="preserve"> </w:t>
      </w:r>
      <w:proofErr w:type="spellStart"/>
      <w:r w:rsidRPr="00FA05D9">
        <w:rPr>
          <w:sz w:val="20"/>
          <w:szCs w:val="20"/>
          <w:lang w:val="en-US"/>
        </w:rPr>
        <w:t>persicus</w:t>
      </w:r>
      <w:proofErr w:type="spellEnd"/>
      <w:r w:rsidRPr="00FA05D9">
        <w:rPr>
          <w:sz w:val="20"/>
          <w:szCs w:val="20"/>
          <w:lang w:val="en-US"/>
        </w:rPr>
        <w:t>) exposed to benzo-a-pyrene and beta-</w:t>
      </w:r>
      <w:proofErr w:type="spellStart"/>
      <w:r w:rsidRPr="00FA05D9">
        <w:rPr>
          <w:sz w:val="20"/>
          <w:szCs w:val="20"/>
          <w:lang w:val="en-US"/>
        </w:rPr>
        <w:t>naphthoflavone</w:t>
      </w:r>
      <w:proofErr w:type="spellEnd"/>
      <w:r w:rsidRPr="00FA05D9">
        <w:rPr>
          <w:sz w:val="20"/>
          <w:szCs w:val="20"/>
          <w:lang w:val="en-US"/>
        </w:rPr>
        <w:t xml:space="preserve">. </w:t>
      </w:r>
      <w:r w:rsidRPr="002A6827">
        <w:rPr>
          <w:i/>
          <w:sz w:val="20"/>
          <w:szCs w:val="20"/>
          <w:lang w:val="en-US"/>
        </w:rPr>
        <w:t>Archives of Biological Science</w:t>
      </w:r>
      <w:r w:rsidR="00596F3D">
        <w:rPr>
          <w:sz w:val="20"/>
          <w:szCs w:val="20"/>
          <w:lang w:val="en-US"/>
        </w:rPr>
        <w:t>,</w:t>
      </w:r>
      <w:r w:rsidRPr="00FA05D9">
        <w:rPr>
          <w:sz w:val="20"/>
          <w:szCs w:val="20"/>
          <w:lang w:val="en-US"/>
        </w:rPr>
        <w:t xml:space="preserve"> 65</w:t>
      </w:r>
      <w:r w:rsidR="00596F3D">
        <w:rPr>
          <w:sz w:val="20"/>
          <w:szCs w:val="20"/>
          <w:lang w:val="en-US"/>
        </w:rPr>
        <w:t>,</w:t>
      </w:r>
      <w:r w:rsidRPr="00FA05D9">
        <w:rPr>
          <w:sz w:val="20"/>
          <w:szCs w:val="20"/>
          <w:lang w:val="en-US"/>
        </w:rPr>
        <w:t xml:space="preserve"> 1397-1403. </w:t>
      </w:r>
      <w:proofErr w:type="gramStart"/>
      <w:r w:rsidRPr="00FA05D9">
        <w:rPr>
          <w:sz w:val="20"/>
          <w:szCs w:val="20"/>
          <w:lang w:val="en-US"/>
        </w:rPr>
        <w:t>doi:</w:t>
      </w:r>
      <w:proofErr w:type="gramEnd"/>
      <w:r w:rsidRPr="00FA05D9">
        <w:rPr>
          <w:sz w:val="20"/>
          <w:szCs w:val="20"/>
          <w:lang w:val="en-US"/>
        </w:rPr>
        <w:t>10.2298/abs1304397k</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lastRenderedPageBreak/>
        <w:t>Klapper</w:t>
      </w:r>
      <w:proofErr w:type="spellEnd"/>
      <w:r w:rsidR="008220EE">
        <w:rPr>
          <w:sz w:val="20"/>
          <w:szCs w:val="20"/>
          <w:lang w:val="en-US"/>
        </w:rPr>
        <w:t>,</w:t>
      </w:r>
      <w:r w:rsidRPr="00FA05D9">
        <w:rPr>
          <w:sz w:val="20"/>
          <w:szCs w:val="20"/>
          <w:lang w:val="en-US"/>
        </w:rPr>
        <w:t xml:space="preserve"> H</w:t>
      </w:r>
      <w:r w:rsidR="008220EE">
        <w:rPr>
          <w:sz w:val="20"/>
          <w:szCs w:val="20"/>
          <w:lang w:val="en-US"/>
        </w:rPr>
        <w:t>.</w:t>
      </w:r>
      <w:r w:rsidRPr="00FA05D9">
        <w:rPr>
          <w:sz w:val="20"/>
          <w:szCs w:val="20"/>
          <w:lang w:val="en-US"/>
        </w:rPr>
        <w:t xml:space="preserve"> (1998)</w:t>
      </w:r>
      <w:r w:rsidR="008220EE">
        <w:rPr>
          <w:sz w:val="20"/>
          <w:szCs w:val="20"/>
          <w:lang w:val="en-US"/>
        </w:rPr>
        <w:t>.</w:t>
      </w:r>
      <w:r w:rsidRPr="00FA05D9">
        <w:rPr>
          <w:sz w:val="20"/>
          <w:szCs w:val="20"/>
          <w:lang w:val="en-US"/>
        </w:rPr>
        <w:t xml:space="preserve"> Water quality problems in reservoirs of Rio de Janeiro, Minas </w:t>
      </w:r>
      <w:proofErr w:type="spellStart"/>
      <w:r w:rsidRPr="00FA05D9">
        <w:rPr>
          <w:sz w:val="20"/>
          <w:szCs w:val="20"/>
          <w:lang w:val="en-US"/>
        </w:rPr>
        <w:t>Gerais</w:t>
      </w:r>
      <w:proofErr w:type="spellEnd"/>
      <w:r w:rsidRPr="00FA05D9">
        <w:rPr>
          <w:sz w:val="20"/>
          <w:szCs w:val="20"/>
          <w:lang w:val="en-US"/>
        </w:rPr>
        <w:t xml:space="preserve"> and São Paulo. </w:t>
      </w:r>
      <w:r w:rsidRPr="002A6827">
        <w:rPr>
          <w:i/>
          <w:sz w:val="20"/>
          <w:szCs w:val="20"/>
          <w:lang w:val="en-US"/>
        </w:rPr>
        <w:t>International Review of Hydrobiology</w:t>
      </w:r>
      <w:r w:rsidR="00596F3D">
        <w:rPr>
          <w:sz w:val="20"/>
          <w:szCs w:val="20"/>
          <w:lang w:val="en-US"/>
        </w:rPr>
        <w:t>, 83(Special issue),</w:t>
      </w:r>
      <w:r w:rsidRPr="00FA05D9">
        <w:rPr>
          <w:sz w:val="20"/>
          <w:szCs w:val="20"/>
          <w:lang w:val="en-US"/>
        </w:rPr>
        <w:t xml:space="preserve"> 93-102.</w:t>
      </w:r>
    </w:p>
    <w:p w:rsidR="007E45E9" w:rsidRPr="008E4973" w:rsidRDefault="006F7F11" w:rsidP="00904E5E">
      <w:pPr>
        <w:pStyle w:val="Corpodetexto"/>
        <w:spacing w:line="360" w:lineRule="auto"/>
        <w:ind w:left="426" w:hanging="426"/>
        <w:jc w:val="both"/>
        <w:rPr>
          <w:sz w:val="20"/>
          <w:szCs w:val="20"/>
        </w:rPr>
      </w:pPr>
      <w:proofErr w:type="spellStart"/>
      <w:r w:rsidRPr="006D6B5C">
        <w:rPr>
          <w:sz w:val="20"/>
          <w:szCs w:val="20"/>
          <w:lang w:val="en-US"/>
        </w:rPr>
        <w:t>Nascimento</w:t>
      </w:r>
      <w:proofErr w:type="spellEnd"/>
      <w:r w:rsidRPr="006D6B5C">
        <w:rPr>
          <w:sz w:val="20"/>
          <w:szCs w:val="20"/>
          <w:lang w:val="en-US"/>
        </w:rPr>
        <w:t xml:space="preserve">, A. A., </w:t>
      </w:r>
      <w:proofErr w:type="spellStart"/>
      <w:r w:rsidRPr="006D6B5C">
        <w:rPr>
          <w:sz w:val="20"/>
          <w:szCs w:val="20"/>
          <w:lang w:val="en-US"/>
        </w:rPr>
        <w:t>Araújo</w:t>
      </w:r>
      <w:proofErr w:type="spellEnd"/>
      <w:r w:rsidRPr="006D6B5C">
        <w:rPr>
          <w:sz w:val="20"/>
          <w:szCs w:val="20"/>
          <w:lang w:val="en-US"/>
        </w:rPr>
        <w:t xml:space="preserve">, F. G., Gomes, I. D., Mendes, R. M. M., &amp; Sales, A. (2012). </w:t>
      </w:r>
      <w:r w:rsidRPr="007E45E9">
        <w:rPr>
          <w:sz w:val="20"/>
          <w:szCs w:val="20"/>
          <w:lang w:val="en-US"/>
        </w:rPr>
        <w:t xml:space="preserve">Fish gills alterations as potential biomarkers of environmental quality in a </w:t>
      </w:r>
      <w:proofErr w:type="spellStart"/>
      <w:r w:rsidRPr="007E45E9">
        <w:rPr>
          <w:sz w:val="20"/>
          <w:szCs w:val="20"/>
          <w:lang w:val="en-US"/>
        </w:rPr>
        <w:t>eutrophized</w:t>
      </w:r>
      <w:proofErr w:type="spellEnd"/>
      <w:r w:rsidRPr="007E45E9">
        <w:rPr>
          <w:sz w:val="20"/>
          <w:szCs w:val="20"/>
          <w:lang w:val="en-US"/>
        </w:rPr>
        <w:t xml:space="preserve"> tropical river in </w:t>
      </w:r>
      <w:proofErr w:type="gramStart"/>
      <w:r w:rsidRPr="007E45E9">
        <w:rPr>
          <w:sz w:val="20"/>
          <w:szCs w:val="20"/>
          <w:lang w:val="en-US"/>
        </w:rPr>
        <w:t>south-eastern</w:t>
      </w:r>
      <w:proofErr w:type="gramEnd"/>
      <w:r w:rsidRPr="007E45E9">
        <w:rPr>
          <w:sz w:val="20"/>
          <w:szCs w:val="20"/>
          <w:lang w:val="en-US"/>
        </w:rPr>
        <w:t xml:space="preserve"> Brazil</w:t>
      </w:r>
      <w:r w:rsidR="007E45E9" w:rsidRPr="007E45E9">
        <w:rPr>
          <w:sz w:val="20"/>
          <w:szCs w:val="20"/>
          <w:lang w:val="en-US"/>
        </w:rPr>
        <w:t>.</w:t>
      </w:r>
      <w:r w:rsidR="007E45E9" w:rsidRPr="007E45E9">
        <w:rPr>
          <w:lang w:val="en-US"/>
        </w:rPr>
        <w:t xml:space="preserve"> </w:t>
      </w:r>
      <w:r w:rsidR="007E45E9" w:rsidRPr="008E4973">
        <w:rPr>
          <w:i/>
          <w:sz w:val="20"/>
          <w:szCs w:val="20"/>
        </w:rPr>
        <w:t xml:space="preserve">Anatomia, Histologia, </w:t>
      </w:r>
      <w:proofErr w:type="spellStart"/>
      <w:r w:rsidR="007E45E9" w:rsidRPr="008E4973">
        <w:rPr>
          <w:i/>
          <w:sz w:val="20"/>
          <w:szCs w:val="20"/>
        </w:rPr>
        <w:t>Embryologia</w:t>
      </w:r>
      <w:proofErr w:type="spellEnd"/>
      <w:r w:rsidR="007E45E9" w:rsidRPr="008E4973">
        <w:rPr>
          <w:sz w:val="20"/>
          <w:szCs w:val="20"/>
        </w:rPr>
        <w:t>, 41, 209-216.</w:t>
      </w:r>
      <w:r w:rsidR="007E45E9" w:rsidRPr="007E45E9">
        <w:t xml:space="preserve"> </w:t>
      </w:r>
      <w:proofErr w:type="spellStart"/>
      <w:proofErr w:type="gramStart"/>
      <w:r w:rsidR="007E45E9" w:rsidRPr="008E4973">
        <w:rPr>
          <w:sz w:val="20"/>
          <w:szCs w:val="20"/>
        </w:rPr>
        <w:t>doi</w:t>
      </w:r>
      <w:proofErr w:type="spellEnd"/>
      <w:proofErr w:type="gramEnd"/>
      <w:r w:rsidR="007E45E9" w:rsidRPr="008E4973">
        <w:rPr>
          <w:sz w:val="20"/>
          <w:szCs w:val="20"/>
        </w:rPr>
        <w:t>: 10.1111/j.1439-0264.2011.01125.x</w:t>
      </w:r>
    </w:p>
    <w:p w:rsidR="00FA05D9" w:rsidRPr="006D6B5C" w:rsidRDefault="00FA05D9" w:rsidP="00904E5E">
      <w:pPr>
        <w:pStyle w:val="Corpodetexto"/>
        <w:spacing w:line="360" w:lineRule="auto"/>
        <w:ind w:left="426" w:hanging="426"/>
        <w:jc w:val="both"/>
        <w:rPr>
          <w:sz w:val="20"/>
          <w:szCs w:val="20"/>
        </w:rPr>
      </w:pPr>
      <w:r w:rsidRPr="008E4973">
        <w:rPr>
          <w:sz w:val="20"/>
          <w:szCs w:val="20"/>
        </w:rPr>
        <w:t>Parente</w:t>
      </w:r>
      <w:r w:rsidR="00974417" w:rsidRPr="008E4973">
        <w:rPr>
          <w:sz w:val="20"/>
          <w:szCs w:val="20"/>
        </w:rPr>
        <w:t>,</w:t>
      </w:r>
      <w:r w:rsidRPr="008E4973">
        <w:rPr>
          <w:sz w:val="20"/>
          <w:szCs w:val="20"/>
        </w:rPr>
        <w:t xml:space="preserve"> T</w:t>
      </w:r>
      <w:r w:rsidR="00974417" w:rsidRPr="008E4973">
        <w:rPr>
          <w:sz w:val="20"/>
          <w:szCs w:val="20"/>
        </w:rPr>
        <w:t xml:space="preserve">. </w:t>
      </w:r>
      <w:r w:rsidRPr="008E4973">
        <w:rPr>
          <w:sz w:val="20"/>
          <w:szCs w:val="20"/>
        </w:rPr>
        <w:t>E</w:t>
      </w:r>
      <w:r w:rsidR="00974417" w:rsidRPr="008E4973">
        <w:rPr>
          <w:sz w:val="20"/>
          <w:szCs w:val="20"/>
        </w:rPr>
        <w:t xml:space="preserve">. </w:t>
      </w:r>
      <w:r w:rsidRPr="008E4973">
        <w:rPr>
          <w:sz w:val="20"/>
          <w:szCs w:val="20"/>
        </w:rPr>
        <w:t>M</w:t>
      </w:r>
      <w:r w:rsidR="00974417" w:rsidRPr="008E4973">
        <w:rPr>
          <w:sz w:val="20"/>
          <w:szCs w:val="20"/>
        </w:rPr>
        <w:t>.</w:t>
      </w:r>
      <w:r w:rsidRPr="008E4973">
        <w:rPr>
          <w:sz w:val="20"/>
          <w:szCs w:val="20"/>
        </w:rPr>
        <w:t>, De-Oliveira</w:t>
      </w:r>
      <w:r w:rsidR="00B1344D">
        <w:rPr>
          <w:sz w:val="20"/>
          <w:szCs w:val="20"/>
        </w:rPr>
        <w:t>,</w:t>
      </w:r>
      <w:r w:rsidRPr="008E4973">
        <w:rPr>
          <w:sz w:val="20"/>
          <w:szCs w:val="20"/>
        </w:rPr>
        <w:t xml:space="preserve"> A</w:t>
      </w:r>
      <w:r w:rsidR="00974417" w:rsidRPr="008E4973">
        <w:rPr>
          <w:sz w:val="20"/>
          <w:szCs w:val="20"/>
        </w:rPr>
        <w:t xml:space="preserve">. </w:t>
      </w:r>
      <w:r w:rsidRPr="008E4973">
        <w:rPr>
          <w:sz w:val="20"/>
          <w:szCs w:val="20"/>
        </w:rPr>
        <w:t>C</w:t>
      </w:r>
      <w:r w:rsidR="00974417" w:rsidRPr="008E4973">
        <w:rPr>
          <w:sz w:val="20"/>
          <w:szCs w:val="20"/>
        </w:rPr>
        <w:t xml:space="preserve">. </w:t>
      </w:r>
      <w:r w:rsidRPr="008E4973">
        <w:rPr>
          <w:sz w:val="20"/>
          <w:szCs w:val="20"/>
        </w:rPr>
        <w:t>A</w:t>
      </w:r>
      <w:r w:rsidR="00974417" w:rsidRPr="008E4973">
        <w:rPr>
          <w:sz w:val="20"/>
          <w:szCs w:val="20"/>
        </w:rPr>
        <w:t xml:space="preserve">. </w:t>
      </w:r>
      <w:r w:rsidRPr="008E4973">
        <w:rPr>
          <w:sz w:val="20"/>
          <w:szCs w:val="20"/>
        </w:rPr>
        <w:t>X</w:t>
      </w:r>
      <w:r w:rsidR="00974417" w:rsidRPr="008E4973">
        <w:rPr>
          <w:sz w:val="20"/>
          <w:szCs w:val="20"/>
        </w:rPr>
        <w:t>.</w:t>
      </w:r>
      <w:r w:rsidRPr="008E4973">
        <w:rPr>
          <w:sz w:val="20"/>
          <w:szCs w:val="20"/>
        </w:rPr>
        <w:t>, Silva</w:t>
      </w:r>
      <w:r w:rsidR="00974417" w:rsidRPr="008E4973">
        <w:rPr>
          <w:sz w:val="20"/>
          <w:szCs w:val="20"/>
        </w:rPr>
        <w:t>,</w:t>
      </w:r>
      <w:r w:rsidRPr="008E4973">
        <w:rPr>
          <w:sz w:val="20"/>
          <w:szCs w:val="20"/>
        </w:rPr>
        <w:t xml:space="preserve"> I</w:t>
      </w:r>
      <w:r w:rsidR="00974417" w:rsidRPr="008E4973">
        <w:rPr>
          <w:sz w:val="20"/>
          <w:szCs w:val="20"/>
        </w:rPr>
        <w:t xml:space="preserve">. </w:t>
      </w:r>
      <w:r w:rsidRPr="008E4973">
        <w:rPr>
          <w:sz w:val="20"/>
          <w:szCs w:val="20"/>
        </w:rPr>
        <w:t>B</w:t>
      </w:r>
      <w:r w:rsidR="00974417" w:rsidRPr="008E4973">
        <w:rPr>
          <w:sz w:val="20"/>
          <w:szCs w:val="20"/>
        </w:rPr>
        <w:t>.</w:t>
      </w:r>
      <w:r w:rsidRPr="008E4973">
        <w:rPr>
          <w:sz w:val="20"/>
          <w:szCs w:val="20"/>
        </w:rPr>
        <w:t>, Araújo</w:t>
      </w:r>
      <w:r w:rsidR="00974417" w:rsidRPr="008E4973">
        <w:rPr>
          <w:sz w:val="20"/>
          <w:szCs w:val="20"/>
        </w:rPr>
        <w:t>,</w:t>
      </w:r>
      <w:r w:rsidRPr="008E4973">
        <w:rPr>
          <w:sz w:val="20"/>
          <w:szCs w:val="20"/>
        </w:rPr>
        <w:t xml:space="preserve"> F</w:t>
      </w:r>
      <w:r w:rsidR="00974417" w:rsidRPr="008E4973">
        <w:rPr>
          <w:sz w:val="20"/>
          <w:szCs w:val="20"/>
        </w:rPr>
        <w:t xml:space="preserve">. </w:t>
      </w:r>
      <w:r w:rsidRPr="008E4973">
        <w:rPr>
          <w:sz w:val="20"/>
          <w:szCs w:val="20"/>
        </w:rPr>
        <w:t>G</w:t>
      </w:r>
      <w:r w:rsidR="00974417" w:rsidRPr="008E4973">
        <w:rPr>
          <w:sz w:val="20"/>
          <w:szCs w:val="20"/>
        </w:rPr>
        <w:t>.</w:t>
      </w:r>
      <w:r w:rsidRPr="008E4973">
        <w:rPr>
          <w:sz w:val="20"/>
          <w:szCs w:val="20"/>
        </w:rPr>
        <w:t xml:space="preserve">, </w:t>
      </w:r>
      <w:r w:rsidR="007308B4" w:rsidRPr="008E4973">
        <w:rPr>
          <w:sz w:val="20"/>
          <w:szCs w:val="20"/>
        </w:rPr>
        <w:t xml:space="preserve">&amp; </w:t>
      </w:r>
      <w:proofErr w:type="spellStart"/>
      <w:r w:rsidRPr="008E4973">
        <w:rPr>
          <w:sz w:val="20"/>
          <w:szCs w:val="20"/>
        </w:rPr>
        <w:t>Paumgartten</w:t>
      </w:r>
      <w:proofErr w:type="spellEnd"/>
      <w:r w:rsidR="00974417" w:rsidRPr="008E4973">
        <w:rPr>
          <w:sz w:val="20"/>
          <w:szCs w:val="20"/>
        </w:rPr>
        <w:t>,</w:t>
      </w:r>
      <w:r w:rsidRPr="008E4973">
        <w:rPr>
          <w:sz w:val="20"/>
          <w:szCs w:val="20"/>
        </w:rPr>
        <w:t xml:space="preserve"> F</w:t>
      </w:r>
      <w:r w:rsidR="00974417" w:rsidRPr="008E4973">
        <w:rPr>
          <w:sz w:val="20"/>
          <w:szCs w:val="20"/>
        </w:rPr>
        <w:t xml:space="preserve">. </w:t>
      </w:r>
      <w:r w:rsidRPr="008E4973">
        <w:rPr>
          <w:sz w:val="20"/>
          <w:szCs w:val="20"/>
        </w:rPr>
        <w:t>J</w:t>
      </w:r>
      <w:r w:rsidR="00974417" w:rsidRPr="008E4973">
        <w:rPr>
          <w:sz w:val="20"/>
          <w:szCs w:val="20"/>
        </w:rPr>
        <w:t xml:space="preserve">. </w:t>
      </w:r>
      <w:r w:rsidRPr="008E4973">
        <w:rPr>
          <w:sz w:val="20"/>
          <w:szCs w:val="20"/>
        </w:rPr>
        <w:t>R</w:t>
      </w:r>
      <w:r w:rsidR="00974417" w:rsidRPr="008E4973">
        <w:rPr>
          <w:sz w:val="20"/>
          <w:szCs w:val="20"/>
        </w:rPr>
        <w:t>.</w:t>
      </w:r>
      <w:r w:rsidRPr="008E4973">
        <w:rPr>
          <w:sz w:val="20"/>
          <w:szCs w:val="20"/>
        </w:rPr>
        <w:t xml:space="preserve"> (2004)</w:t>
      </w:r>
      <w:r w:rsidR="00974417" w:rsidRPr="008E4973">
        <w:rPr>
          <w:sz w:val="20"/>
          <w:szCs w:val="20"/>
        </w:rPr>
        <w:t>.</w:t>
      </w:r>
      <w:r w:rsidRPr="008E4973">
        <w:rPr>
          <w:sz w:val="20"/>
          <w:szCs w:val="20"/>
        </w:rPr>
        <w:t xml:space="preserve"> </w:t>
      </w:r>
      <w:proofErr w:type="spellStart"/>
      <w:r w:rsidRPr="008E4973">
        <w:rPr>
          <w:sz w:val="20"/>
          <w:szCs w:val="20"/>
        </w:rPr>
        <w:t>Induced</w:t>
      </w:r>
      <w:proofErr w:type="spellEnd"/>
      <w:r w:rsidRPr="008E4973">
        <w:rPr>
          <w:sz w:val="20"/>
          <w:szCs w:val="20"/>
        </w:rPr>
        <w:t xml:space="preserve"> </w:t>
      </w:r>
      <w:proofErr w:type="spellStart"/>
      <w:r w:rsidRPr="008E4973">
        <w:rPr>
          <w:sz w:val="20"/>
          <w:szCs w:val="20"/>
        </w:rPr>
        <w:t>alkoxyresorufin</w:t>
      </w:r>
      <w:proofErr w:type="spellEnd"/>
      <w:r w:rsidRPr="008E4973">
        <w:rPr>
          <w:sz w:val="20"/>
          <w:szCs w:val="20"/>
        </w:rPr>
        <w:t>-O-</w:t>
      </w:r>
      <w:proofErr w:type="spellStart"/>
      <w:r w:rsidRPr="008E4973">
        <w:rPr>
          <w:sz w:val="20"/>
          <w:szCs w:val="20"/>
        </w:rPr>
        <w:t>dealkylases</w:t>
      </w:r>
      <w:proofErr w:type="spellEnd"/>
      <w:r w:rsidRPr="008E4973">
        <w:rPr>
          <w:sz w:val="20"/>
          <w:szCs w:val="20"/>
        </w:rPr>
        <w:t xml:space="preserve"> in </w:t>
      </w:r>
      <w:proofErr w:type="spellStart"/>
      <w:r w:rsidRPr="008E4973">
        <w:rPr>
          <w:sz w:val="20"/>
          <w:szCs w:val="20"/>
        </w:rPr>
        <w:t>tilapias</w:t>
      </w:r>
      <w:proofErr w:type="spellEnd"/>
      <w:r w:rsidRPr="008E4973">
        <w:rPr>
          <w:sz w:val="20"/>
          <w:szCs w:val="20"/>
        </w:rPr>
        <w:t xml:space="preserve"> (</w:t>
      </w:r>
      <w:proofErr w:type="spellStart"/>
      <w:r w:rsidRPr="008E4973">
        <w:rPr>
          <w:i/>
          <w:sz w:val="20"/>
          <w:szCs w:val="20"/>
        </w:rPr>
        <w:t>Oreochromis</w:t>
      </w:r>
      <w:proofErr w:type="spellEnd"/>
      <w:r w:rsidRPr="008E4973">
        <w:rPr>
          <w:i/>
          <w:sz w:val="20"/>
          <w:szCs w:val="20"/>
        </w:rPr>
        <w:t xml:space="preserve"> </w:t>
      </w:r>
      <w:proofErr w:type="spellStart"/>
      <w:r w:rsidRPr="008E4973">
        <w:rPr>
          <w:i/>
          <w:sz w:val="20"/>
          <w:szCs w:val="20"/>
        </w:rPr>
        <w:t>niloticus</w:t>
      </w:r>
      <w:proofErr w:type="spellEnd"/>
      <w:r w:rsidRPr="008E4973">
        <w:rPr>
          <w:sz w:val="20"/>
          <w:szCs w:val="20"/>
        </w:rPr>
        <w:t xml:space="preserve">) </w:t>
      </w:r>
      <w:proofErr w:type="spellStart"/>
      <w:r w:rsidRPr="008E4973">
        <w:rPr>
          <w:sz w:val="20"/>
          <w:szCs w:val="20"/>
        </w:rPr>
        <w:t>from</w:t>
      </w:r>
      <w:proofErr w:type="spellEnd"/>
      <w:r w:rsidRPr="008E4973">
        <w:rPr>
          <w:sz w:val="20"/>
          <w:szCs w:val="20"/>
        </w:rPr>
        <w:t xml:space="preserve"> Guandu River, Rio de Janeiro, Brasil. </w:t>
      </w:r>
      <w:proofErr w:type="spellStart"/>
      <w:r w:rsidRPr="006D6B5C">
        <w:rPr>
          <w:i/>
          <w:sz w:val="20"/>
          <w:szCs w:val="20"/>
        </w:rPr>
        <w:t>Chemosphere</w:t>
      </w:r>
      <w:proofErr w:type="spellEnd"/>
      <w:r w:rsidR="00045537" w:rsidRPr="006D6B5C">
        <w:rPr>
          <w:sz w:val="20"/>
          <w:szCs w:val="20"/>
        </w:rPr>
        <w:t>,</w:t>
      </w:r>
      <w:r w:rsidRPr="006D6B5C">
        <w:rPr>
          <w:sz w:val="20"/>
          <w:szCs w:val="20"/>
        </w:rPr>
        <w:t xml:space="preserve"> 54</w:t>
      </w:r>
      <w:r w:rsidR="00045537" w:rsidRPr="006D6B5C">
        <w:rPr>
          <w:sz w:val="20"/>
          <w:szCs w:val="20"/>
        </w:rPr>
        <w:t>,</w:t>
      </w:r>
      <w:r w:rsidRPr="006D6B5C">
        <w:rPr>
          <w:sz w:val="20"/>
          <w:szCs w:val="20"/>
        </w:rPr>
        <w:t xml:space="preserve"> 1613-1618. </w:t>
      </w:r>
      <w:proofErr w:type="gramStart"/>
      <w:r w:rsidRPr="006D6B5C">
        <w:rPr>
          <w:sz w:val="20"/>
          <w:szCs w:val="20"/>
        </w:rPr>
        <w:t>doi:10.1016/j.chemosphere.2003.09.027</w:t>
      </w:r>
      <w:proofErr w:type="gramEnd"/>
    </w:p>
    <w:p w:rsidR="00FA05D9" w:rsidRPr="008E4973" w:rsidRDefault="00FA05D9" w:rsidP="00904E5E">
      <w:pPr>
        <w:pStyle w:val="Corpodetexto"/>
        <w:spacing w:line="360" w:lineRule="auto"/>
        <w:ind w:left="567" w:hanging="567"/>
        <w:jc w:val="both"/>
        <w:rPr>
          <w:sz w:val="20"/>
          <w:szCs w:val="20"/>
        </w:rPr>
      </w:pPr>
      <w:r w:rsidRPr="008E4973">
        <w:rPr>
          <w:sz w:val="20"/>
          <w:szCs w:val="20"/>
        </w:rPr>
        <w:t>Parente</w:t>
      </w:r>
      <w:r w:rsidR="007308B4" w:rsidRPr="008E4973">
        <w:rPr>
          <w:sz w:val="20"/>
          <w:szCs w:val="20"/>
        </w:rPr>
        <w:t>,</w:t>
      </w:r>
      <w:r w:rsidRPr="008E4973">
        <w:rPr>
          <w:sz w:val="20"/>
          <w:szCs w:val="20"/>
        </w:rPr>
        <w:t xml:space="preserve"> T</w:t>
      </w:r>
      <w:r w:rsidR="007308B4" w:rsidRPr="008E4973">
        <w:rPr>
          <w:sz w:val="20"/>
          <w:szCs w:val="20"/>
        </w:rPr>
        <w:t xml:space="preserve">. </w:t>
      </w:r>
      <w:r w:rsidRPr="008E4973">
        <w:rPr>
          <w:sz w:val="20"/>
          <w:szCs w:val="20"/>
        </w:rPr>
        <w:t>E</w:t>
      </w:r>
      <w:r w:rsidR="007308B4" w:rsidRPr="008E4973">
        <w:rPr>
          <w:sz w:val="20"/>
          <w:szCs w:val="20"/>
        </w:rPr>
        <w:t>.</w:t>
      </w:r>
      <w:r w:rsidRPr="008E4973">
        <w:rPr>
          <w:sz w:val="20"/>
          <w:szCs w:val="20"/>
        </w:rPr>
        <w:t xml:space="preserve"> M</w:t>
      </w:r>
      <w:r w:rsidR="007308B4" w:rsidRPr="008E4973">
        <w:rPr>
          <w:sz w:val="20"/>
          <w:szCs w:val="20"/>
        </w:rPr>
        <w:t>.</w:t>
      </w:r>
      <w:r w:rsidRPr="008E4973">
        <w:rPr>
          <w:sz w:val="20"/>
          <w:szCs w:val="20"/>
        </w:rPr>
        <w:t>, De-Oliveira</w:t>
      </w:r>
      <w:r w:rsidR="007308B4" w:rsidRPr="008E4973">
        <w:rPr>
          <w:sz w:val="20"/>
          <w:szCs w:val="20"/>
        </w:rPr>
        <w:t>,</w:t>
      </w:r>
      <w:r w:rsidRPr="008E4973">
        <w:rPr>
          <w:sz w:val="20"/>
          <w:szCs w:val="20"/>
        </w:rPr>
        <w:t xml:space="preserve"> A</w:t>
      </w:r>
      <w:r w:rsidR="007308B4" w:rsidRPr="008E4973">
        <w:rPr>
          <w:sz w:val="20"/>
          <w:szCs w:val="20"/>
        </w:rPr>
        <w:t xml:space="preserve">. </w:t>
      </w:r>
      <w:r w:rsidRPr="008E4973">
        <w:rPr>
          <w:sz w:val="20"/>
          <w:szCs w:val="20"/>
        </w:rPr>
        <w:t>C</w:t>
      </w:r>
      <w:r w:rsidR="007308B4" w:rsidRPr="008E4973">
        <w:rPr>
          <w:sz w:val="20"/>
          <w:szCs w:val="20"/>
        </w:rPr>
        <w:t xml:space="preserve">. </w:t>
      </w:r>
      <w:r w:rsidRPr="008E4973">
        <w:rPr>
          <w:sz w:val="20"/>
          <w:szCs w:val="20"/>
        </w:rPr>
        <w:t>A</w:t>
      </w:r>
      <w:r w:rsidR="007308B4" w:rsidRPr="008E4973">
        <w:rPr>
          <w:sz w:val="20"/>
          <w:szCs w:val="20"/>
        </w:rPr>
        <w:t xml:space="preserve">. </w:t>
      </w:r>
      <w:r w:rsidRPr="008E4973">
        <w:rPr>
          <w:sz w:val="20"/>
          <w:szCs w:val="20"/>
        </w:rPr>
        <w:t>X</w:t>
      </w:r>
      <w:r w:rsidR="007308B4" w:rsidRPr="008E4973">
        <w:rPr>
          <w:sz w:val="20"/>
          <w:szCs w:val="20"/>
        </w:rPr>
        <w:t>.</w:t>
      </w:r>
      <w:r w:rsidRPr="008E4973">
        <w:rPr>
          <w:sz w:val="20"/>
          <w:szCs w:val="20"/>
        </w:rPr>
        <w:t xml:space="preserve">, </w:t>
      </w:r>
      <w:r w:rsidR="007308B4" w:rsidRPr="008E4973">
        <w:rPr>
          <w:sz w:val="20"/>
          <w:szCs w:val="20"/>
        </w:rPr>
        <w:t xml:space="preserve">&amp; </w:t>
      </w:r>
      <w:proofErr w:type="spellStart"/>
      <w:r w:rsidRPr="008E4973">
        <w:rPr>
          <w:sz w:val="20"/>
          <w:szCs w:val="20"/>
        </w:rPr>
        <w:t>Paumgartten</w:t>
      </w:r>
      <w:proofErr w:type="spellEnd"/>
      <w:r w:rsidR="007308B4" w:rsidRPr="008E4973">
        <w:rPr>
          <w:sz w:val="20"/>
          <w:szCs w:val="20"/>
        </w:rPr>
        <w:t>,</w:t>
      </w:r>
      <w:r w:rsidRPr="008E4973">
        <w:rPr>
          <w:sz w:val="20"/>
          <w:szCs w:val="20"/>
        </w:rPr>
        <w:t xml:space="preserve"> F</w:t>
      </w:r>
      <w:r w:rsidR="007308B4" w:rsidRPr="008E4973">
        <w:rPr>
          <w:sz w:val="20"/>
          <w:szCs w:val="20"/>
        </w:rPr>
        <w:t xml:space="preserve">. </w:t>
      </w:r>
      <w:r w:rsidRPr="008E4973">
        <w:rPr>
          <w:sz w:val="20"/>
          <w:szCs w:val="20"/>
        </w:rPr>
        <w:t>J</w:t>
      </w:r>
      <w:r w:rsidR="007308B4" w:rsidRPr="008E4973">
        <w:rPr>
          <w:sz w:val="20"/>
          <w:szCs w:val="20"/>
        </w:rPr>
        <w:t xml:space="preserve">. </w:t>
      </w:r>
      <w:r w:rsidRPr="008E4973">
        <w:rPr>
          <w:sz w:val="20"/>
          <w:szCs w:val="20"/>
        </w:rPr>
        <w:t>R</w:t>
      </w:r>
      <w:r w:rsidR="007308B4" w:rsidRPr="008E4973">
        <w:rPr>
          <w:sz w:val="20"/>
          <w:szCs w:val="20"/>
        </w:rPr>
        <w:t>.</w:t>
      </w:r>
      <w:r w:rsidRPr="008E4973">
        <w:rPr>
          <w:sz w:val="20"/>
          <w:szCs w:val="20"/>
        </w:rPr>
        <w:t xml:space="preserve"> (2008)</w:t>
      </w:r>
      <w:r w:rsidR="007308B4" w:rsidRPr="008E4973">
        <w:rPr>
          <w:sz w:val="20"/>
          <w:szCs w:val="20"/>
        </w:rPr>
        <w:t>.</w:t>
      </w:r>
      <w:r w:rsidRPr="008E4973">
        <w:rPr>
          <w:sz w:val="20"/>
          <w:szCs w:val="20"/>
        </w:rPr>
        <w:t xml:space="preserve"> </w:t>
      </w:r>
      <w:r w:rsidRPr="00FA05D9">
        <w:rPr>
          <w:sz w:val="20"/>
          <w:szCs w:val="20"/>
          <w:lang w:val="en-US"/>
        </w:rPr>
        <w:t xml:space="preserve">Induced cytochrome P450 1A activity in cichlid fishes from Guandu River and </w:t>
      </w:r>
      <w:proofErr w:type="spellStart"/>
      <w:r w:rsidRPr="00FA05D9">
        <w:rPr>
          <w:sz w:val="20"/>
          <w:szCs w:val="20"/>
          <w:lang w:val="en-US"/>
        </w:rPr>
        <w:t>Jacarepaguá</w:t>
      </w:r>
      <w:proofErr w:type="spellEnd"/>
      <w:r w:rsidRPr="00FA05D9">
        <w:rPr>
          <w:sz w:val="20"/>
          <w:szCs w:val="20"/>
          <w:lang w:val="en-US"/>
        </w:rPr>
        <w:t xml:space="preserve"> Lake, Rio de Janeiro, Brazil. </w:t>
      </w:r>
      <w:r w:rsidRPr="008E4973">
        <w:rPr>
          <w:i/>
          <w:sz w:val="20"/>
          <w:szCs w:val="20"/>
        </w:rPr>
        <w:t xml:space="preserve">Environmental </w:t>
      </w:r>
      <w:proofErr w:type="spellStart"/>
      <w:r w:rsidRPr="008E4973">
        <w:rPr>
          <w:i/>
          <w:sz w:val="20"/>
          <w:szCs w:val="20"/>
        </w:rPr>
        <w:t>Pollution</w:t>
      </w:r>
      <w:proofErr w:type="spellEnd"/>
      <w:r w:rsidR="00045537" w:rsidRPr="008E4973">
        <w:rPr>
          <w:sz w:val="20"/>
          <w:szCs w:val="20"/>
        </w:rPr>
        <w:t>,</w:t>
      </w:r>
      <w:r w:rsidRPr="008E4973">
        <w:rPr>
          <w:sz w:val="20"/>
          <w:szCs w:val="20"/>
        </w:rPr>
        <w:t xml:space="preserve"> 152</w:t>
      </w:r>
      <w:r w:rsidR="00045537" w:rsidRPr="008E4973">
        <w:rPr>
          <w:sz w:val="20"/>
          <w:szCs w:val="20"/>
        </w:rPr>
        <w:t>,</w:t>
      </w:r>
      <w:r w:rsidRPr="008E4973">
        <w:rPr>
          <w:sz w:val="20"/>
          <w:szCs w:val="20"/>
        </w:rPr>
        <w:t xml:space="preserve"> 233-238. </w:t>
      </w:r>
      <w:proofErr w:type="gramStart"/>
      <w:r w:rsidRPr="008E4973">
        <w:rPr>
          <w:sz w:val="20"/>
          <w:szCs w:val="20"/>
        </w:rPr>
        <w:t>doi:10.1016/j.envpol.2007.04.025</w:t>
      </w:r>
      <w:proofErr w:type="gramEnd"/>
    </w:p>
    <w:p w:rsidR="00FA05D9" w:rsidRPr="006D6B5C" w:rsidRDefault="00FA05D9" w:rsidP="00904E5E">
      <w:pPr>
        <w:pStyle w:val="Corpodetexto"/>
        <w:spacing w:line="360" w:lineRule="auto"/>
        <w:ind w:left="567" w:hanging="567"/>
        <w:jc w:val="both"/>
        <w:rPr>
          <w:sz w:val="20"/>
          <w:szCs w:val="20"/>
        </w:rPr>
      </w:pPr>
      <w:r w:rsidRPr="008E4973">
        <w:rPr>
          <w:sz w:val="20"/>
          <w:szCs w:val="20"/>
        </w:rPr>
        <w:t>Parente</w:t>
      </w:r>
      <w:r w:rsidR="007308B4" w:rsidRPr="008E4973">
        <w:rPr>
          <w:sz w:val="20"/>
          <w:szCs w:val="20"/>
        </w:rPr>
        <w:t>,</w:t>
      </w:r>
      <w:r w:rsidRPr="008E4973">
        <w:rPr>
          <w:sz w:val="20"/>
          <w:szCs w:val="20"/>
        </w:rPr>
        <w:t xml:space="preserve"> T</w:t>
      </w:r>
      <w:r w:rsidR="007308B4" w:rsidRPr="008E4973">
        <w:rPr>
          <w:sz w:val="20"/>
          <w:szCs w:val="20"/>
        </w:rPr>
        <w:t xml:space="preserve">. </w:t>
      </w:r>
      <w:r w:rsidRPr="008E4973">
        <w:rPr>
          <w:sz w:val="20"/>
          <w:szCs w:val="20"/>
        </w:rPr>
        <w:t>E</w:t>
      </w:r>
      <w:r w:rsidR="007308B4" w:rsidRPr="008E4973">
        <w:rPr>
          <w:sz w:val="20"/>
          <w:szCs w:val="20"/>
        </w:rPr>
        <w:t xml:space="preserve">. </w:t>
      </w:r>
      <w:r w:rsidRPr="008E4973">
        <w:rPr>
          <w:sz w:val="20"/>
          <w:szCs w:val="20"/>
        </w:rPr>
        <w:t>M</w:t>
      </w:r>
      <w:r w:rsidR="007308B4" w:rsidRPr="008E4973">
        <w:rPr>
          <w:sz w:val="20"/>
          <w:szCs w:val="20"/>
        </w:rPr>
        <w:t>.</w:t>
      </w:r>
      <w:r w:rsidRPr="008E4973">
        <w:rPr>
          <w:sz w:val="20"/>
          <w:szCs w:val="20"/>
        </w:rPr>
        <w:t>, De-Oliveira</w:t>
      </w:r>
      <w:r w:rsidR="007308B4" w:rsidRPr="008E4973">
        <w:rPr>
          <w:sz w:val="20"/>
          <w:szCs w:val="20"/>
        </w:rPr>
        <w:t>,</w:t>
      </w:r>
      <w:r w:rsidRPr="008E4973">
        <w:rPr>
          <w:sz w:val="20"/>
          <w:szCs w:val="20"/>
        </w:rPr>
        <w:t xml:space="preserve"> A</w:t>
      </w:r>
      <w:r w:rsidR="007308B4" w:rsidRPr="008E4973">
        <w:rPr>
          <w:sz w:val="20"/>
          <w:szCs w:val="20"/>
        </w:rPr>
        <w:t xml:space="preserve">. </w:t>
      </w:r>
      <w:r w:rsidRPr="008E4973">
        <w:rPr>
          <w:sz w:val="20"/>
          <w:szCs w:val="20"/>
        </w:rPr>
        <w:t>C</w:t>
      </w:r>
      <w:r w:rsidR="007308B4" w:rsidRPr="008E4973">
        <w:rPr>
          <w:sz w:val="20"/>
          <w:szCs w:val="20"/>
        </w:rPr>
        <w:t xml:space="preserve">. </w:t>
      </w:r>
      <w:r w:rsidRPr="008E4973">
        <w:rPr>
          <w:sz w:val="20"/>
          <w:szCs w:val="20"/>
        </w:rPr>
        <w:t>A</w:t>
      </w:r>
      <w:r w:rsidR="007308B4" w:rsidRPr="008E4973">
        <w:rPr>
          <w:sz w:val="20"/>
          <w:szCs w:val="20"/>
        </w:rPr>
        <w:t xml:space="preserve">. </w:t>
      </w:r>
      <w:r w:rsidRPr="008E4973">
        <w:rPr>
          <w:sz w:val="20"/>
          <w:szCs w:val="20"/>
        </w:rPr>
        <w:t>X</w:t>
      </w:r>
      <w:r w:rsidR="007308B4" w:rsidRPr="008E4973">
        <w:rPr>
          <w:sz w:val="20"/>
          <w:szCs w:val="20"/>
        </w:rPr>
        <w:t>.</w:t>
      </w:r>
      <w:r w:rsidRPr="008E4973">
        <w:rPr>
          <w:sz w:val="20"/>
          <w:szCs w:val="20"/>
        </w:rPr>
        <w:t xml:space="preserve">, </w:t>
      </w:r>
      <w:proofErr w:type="spellStart"/>
      <w:r w:rsidRPr="008E4973">
        <w:rPr>
          <w:sz w:val="20"/>
          <w:szCs w:val="20"/>
        </w:rPr>
        <w:t>Beghini</w:t>
      </w:r>
      <w:proofErr w:type="spellEnd"/>
      <w:r w:rsidR="007308B4" w:rsidRPr="008E4973">
        <w:rPr>
          <w:sz w:val="20"/>
          <w:szCs w:val="20"/>
        </w:rPr>
        <w:t>,</w:t>
      </w:r>
      <w:r w:rsidRPr="008E4973">
        <w:rPr>
          <w:sz w:val="20"/>
          <w:szCs w:val="20"/>
        </w:rPr>
        <w:t xml:space="preserve"> D</w:t>
      </w:r>
      <w:r w:rsidR="007308B4" w:rsidRPr="008E4973">
        <w:rPr>
          <w:sz w:val="20"/>
          <w:szCs w:val="20"/>
        </w:rPr>
        <w:t xml:space="preserve">. </w:t>
      </w:r>
      <w:r w:rsidRPr="008E4973">
        <w:rPr>
          <w:sz w:val="20"/>
          <w:szCs w:val="20"/>
        </w:rPr>
        <w:t>G</w:t>
      </w:r>
      <w:r w:rsidR="007308B4" w:rsidRPr="008E4973">
        <w:rPr>
          <w:sz w:val="20"/>
          <w:szCs w:val="20"/>
        </w:rPr>
        <w:t>.</w:t>
      </w:r>
      <w:r w:rsidRPr="008E4973">
        <w:rPr>
          <w:sz w:val="20"/>
          <w:szCs w:val="20"/>
        </w:rPr>
        <w:t xml:space="preserve">, </w:t>
      </w:r>
      <w:proofErr w:type="spellStart"/>
      <w:r w:rsidRPr="008E4973">
        <w:rPr>
          <w:sz w:val="20"/>
          <w:szCs w:val="20"/>
        </w:rPr>
        <w:t>Chapeaurouge</w:t>
      </w:r>
      <w:proofErr w:type="spellEnd"/>
      <w:r w:rsidR="007308B4" w:rsidRPr="008E4973">
        <w:rPr>
          <w:sz w:val="20"/>
          <w:szCs w:val="20"/>
        </w:rPr>
        <w:t>,</w:t>
      </w:r>
      <w:r w:rsidRPr="008E4973">
        <w:rPr>
          <w:sz w:val="20"/>
          <w:szCs w:val="20"/>
        </w:rPr>
        <w:t xml:space="preserve"> D</w:t>
      </w:r>
      <w:r w:rsidR="007308B4" w:rsidRPr="008E4973">
        <w:rPr>
          <w:sz w:val="20"/>
          <w:szCs w:val="20"/>
        </w:rPr>
        <w:t xml:space="preserve">. </w:t>
      </w:r>
      <w:r w:rsidRPr="008E4973">
        <w:rPr>
          <w:sz w:val="20"/>
          <w:szCs w:val="20"/>
        </w:rPr>
        <w:t>A</w:t>
      </w:r>
      <w:r w:rsidR="007308B4" w:rsidRPr="008E4973">
        <w:rPr>
          <w:sz w:val="20"/>
          <w:szCs w:val="20"/>
        </w:rPr>
        <w:t>.</w:t>
      </w:r>
      <w:r w:rsidRPr="008E4973">
        <w:rPr>
          <w:sz w:val="20"/>
          <w:szCs w:val="20"/>
        </w:rPr>
        <w:t xml:space="preserve">, </w:t>
      </w:r>
      <w:proofErr w:type="spellStart"/>
      <w:r w:rsidRPr="008E4973">
        <w:rPr>
          <w:sz w:val="20"/>
          <w:szCs w:val="20"/>
        </w:rPr>
        <w:t>Perales</w:t>
      </w:r>
      <w:proofErr w:type="spellEnd"/>
      <w:r w:rsidR="007308B4" w:rsidRPr="008E4973">
        <w:rPr>
          <w:sz w:val="20"/>
          <w:szCs w:val="20"/>
        </w:rPr>
        <w:t>,</w:t>
      </w:r>
      <w:r w:rsidRPr="008E4973">
        <w:rPr>
          <w:sz w:val="20"/>
          <w:szCs w:val="20"/>
        </w:rPr>
        <w:t xml:space="preserve"> J</w:t>
      </w:r>
      <w:r w:rsidR="007308B4" w:rsidRPr="008E4973">
        <w:rPr>
          <w:sz w:val="20"/>
          <w:szCs w:val="20"/>
        </w:rPr>
        <w:t>.</w:t>
      </w:r>
      <w:r w:rsidRPr="008E4973">
        <w:rPr>
          <w:sz w:val="20"/>
          <w:szCs w:val="20"/>
        </w:rPr>
        <w:t xml:space="preserve">, </w:t>
      </w:r>
      <w:r w:rsidR="007308B4" w:rsidRPr="008E4973">
        <w:rPr>
          <w:sz w:val="20"/>
          <w:szCs w:val="20"/>
        </w:rPr>
        <w:t xml:space="preserve">&amp; </w:t>
      </w:r>
      <w:proofErr w:type="spellStart"/>
      <w:r w:rsidRPr="008E4973">
        <w:rPr>
          <w:sz w:val="20"/>
          <w:szCs w:val="20"/>
        </w:rPr>
        <w:t>Paumgartten</w:t>
      </w:r>
      <w:proofErr w:type="spellEnd"/>
      <w:r w:rsidR="007308B4" w:rsidRPr="008E4973">
        <w:rPr>
          <w:sz w:val="20"/>
          <w:szCs w:val="20"/>
        </w:rPr>
        <w:t>,</w:t>
      </w:r>
      <w:r w:rsidRPr="008E4973">
        <w:rPr>
          <w:sz w:val="20"/>
          <w:szCs w:val="20"/>
        </w:rPr>
        <w:t xml:space="preserve"> F</w:t>
      </w:r>
      <w:r w:rsidR="007308B4" w:rsidRPr="008E4973">
        <w:rPr>
          <w:sz w:val="20"/>
          <w:szCs w:val="20"/>
        </w:rPr>
        <w:t>.</w:t>
      </w:r>
      <w:r w:rsidRPr="008E4973">
        <w:rPr>
          <w:sz w:val="20"/>
          <w:szCs w:val="20"/>
        </w:rPr>
        <w:t xml:space="preserve"> J</w:t>
      </w:r>
      <w:r w:rsidR="007308B4" w:rsidRPr="008E4973">
        <w:rPr>
          <w:sz w:val="20"/>
          <w:szCs w:val="20"/>
        </w:rPr>
        <w:t xml:space="preserve">. </w:t>
      </w:r>
      <w:r w:rsidRPr="008E4973">
        <w:rPr>
          <w:sz w:val="20"/>
          <w:szCs w:val="20"/>
        </w:rPr>
        <w:t>R</w:t>
      </w:r>
      <w:r w:rsidR="007308B4" w:rsidRPr="008E4973">
        <w:rPr>
          <w:sz w:val="20"/>
          <w:szCs w:val="20"/>
        </w:rPr>
        <w:t>.</w:t>
      </w:r>
      <w:r w:rsidRPr="008E4973">
        <w:rPr>
          <w:sz w:val="20"/>
          <w:szCs w:val="20"/>
        </w:rPr>
        <w:t xml:space="preserve"> (2009)</w:t>
      </w:r>
      <w:r w:rsidR="007308B4" w:rsidRPr="008E4973">
        <w:rPr>
          <w:sz w:val="20"/>
          <w:szCs w:val="20"/>
        </w:rPr>
        <w:t>.</w:t>
      </w:r>
      <w:r w:rsidRPr="008E4973">
        <w:rPr>
          <w:sz w:val="20"/>
          <w:szCs w:val="20"/>
        </w:rPr>
        <w:t xml:space="preserve"> </w:t>
      </w:r>
      <w:r w:rsidRPr="00FA05D9">
        <w:rPr>
          <w:sz w:val="20"/>
          <w:szCs w:val="20"/>
          <w:lang w:val="en-US"/>
        </w:rPr>
        <w:t>Lack of constitutive and inducible ethoxyresorufin-O-</w:t>
      </w:r>
      <w:proofErr w:type="spellStart"/>
      <w:r w:rsidRPr="00FA05D9">
        <w:rPr>
          <w:sz w:val="20"/>
          <w:szCs w:val="20"/>
          <w:lang w:val="en-US"/>
        </w:rPr>
        <w:t>deethylase</w:t>
      </w:r>
      <w:proofErr w:type="spellEnd"/>
      <w:r w:rsidRPr="00FA05D9">
        <w:rPr>
          <w:sz w:val="20"/>
          <w:szCs w:val="20"/>
          <w:lang w:val="en-US"/>
        </w:rPr>
        <w:t xml:space="preserve"> activity in the liver of suckermouth armored catfish (Hypostomus affinis and Hypostomus auroguttatus, Loricariidae). </w:t>
      </w:r>
      <w:proofErr w:type="spellStart"/>
      <w:r w:rsidRPr="006D6B5C">
        <w:rPr>
          <w:i/>
          <w:sz w:val="20"/>
          <w:szCs w:val="20"/>
        </w:rPr>
        <w:t>Comparative</w:t>
      </w:r>
      <w:proofErr w:type="spellEnd"/>
      <w:r w:rsidRPr="006D6B5C">
        <w:rPr>
          <w:i/>
          <w:sz w:val="20"/>
          <w:szCs w:val="20"/>
        </w:rPr>
        <w:t xml:space="preserve"> </w:t>
      </w:r>
      <w:proofErr w:type="spellStart"/>
      <w:r w:rsidRPr="006D6B5C">
        <w:rPr>
          <w:i/>
          <w:sz w:val="20"/>
          <w:szCs w:val="20"/>
        </w:rPr>
        <w:t>Biochemistry</w:t>
      </w:r>
      <w:proofErr w:type="spellEnd"/>
      <w:r w:rsidRPr="006D6B5C">
        <w:rPr>
          <w:i/>
          <w:sz w:val="20"/>
          <w:szCs w:val="20"/>
        </w:rPr>
        <w:t xml:space="preserve"> and </w:t>
      </w:r>
      <w:proofErr w:type="spellStart"/>
      <w:r w:rsidRPr="006D6B5C">
        <w:rPr>
          <w:i/>
          <w:sz w:val="20"/>
          <w:szCs w:val="20"/>
        </w:rPr>
        <w:t>Physiology</w:t>
      </w:r>
      <w:proofErr w:type="spellEnd"/>
      <w:r w:rsidR="00045537" w:rsidRPr="006D6B5C">
        <w:rPr>
          <w:sz w:val="20"/>
          <w:szCs w:val="20"/>
        </w:rPr>
        <w:t>,</w:t>
      </w:r>
      <w:r w:rsidRPr="006D6B5C">
        <w:rPr>
          <w:sz w:val="20"/>
          <w:szCs w:val="20"/>
        </w:rPr>
        <w:t xml:space="preserve"> 150C</w:t>
      </w:r>
      <w:r w:rsidR="00045537" w:rsidRPr="006D6B5C">
        <w:rPr>
          <w:sz w:val="20"/>
          <w:szCs w:val="20"/>
        </w:rPr>
        <w:t>,</w:t>
      </w:r>
      <w:r w:rsidRPr="006D6B5C">
        <w:rPr>
          <w:sz w:val="20"/>
          <w:szCs w:val="20"/>
        </w:rPr>
        <w:t xml:space="preserve"> 252-260. </w:t>
      </w:r>
      <w:proofErr w:type="gramStart"/>
      <w:r w:rsidRPr="006D6B5C">
        <w:rPr>
          <w:sz w:val="20"/>
          <w:szCs w:val="20"/>
        </w:rPr>
        <w:t>doi:10.1016/j.cbpc.2009.05.006</w:t>
      </w:r>
      <w:proofErr w:type="gramEnd"/>
    </w:p>
    <w:p w:rsidR="00FA05D9" w:rsidRPr="00FA05D9" w:rsidRDefault="00FA05D9" w:rsidP="00904E5E">
      <w:pPr>
        <w:pStyle w:val="Corpodetexto"/>
        <w:spacing w:line="360" w:lineRule="auto"/>
        <w:ind w:left="567" w:hanging="567"/>
        <w:jc w:val="both"/>
        <w:rPr>
          <w:sz w:val="20"/>
          <w:szCs w:val="20"/>
          <w:lang w:val="en-US"/>
        </w:rPr>
      </w:pPr>
      <w:r w:rsidRPr="008E4973">
        <w:rPr>
          <w:sz w:val="20"/>
          <w:szCs w:val="20"/>
        </w:rPr>
        <w:t>Parente</w:t>
      </w:r>
      <w:r w:rsidR="007308B4" w:rsidRPr="008E4973">
        <w:rPr>
          <w:sz w:val="20"/>
          <w:szCs w:val="20"/>
        </w:rPr>
        <w:t>, T. E. M.</w:t>
      </w:r>
      <w:r w:rsidRPr="008E4973">
        <w:rPr>
          <w:sz w:val="20"/>
          <w:szCs w:val="20"/>
        </w:rPr>
        <w:t>, Santos</w:t>
      </w:r>
      <w:r w:rsidR="007308B4" w:rsidRPr="008E4973">
        <w:rPr>
          <w:sz w:val="20"/>
          <w:szCs w:val="20"/>
        </w:rPr>
        <w:t>,</w:t>
      </w:r>
      <w:r w:rsidRPr="008E4973">
        <w:rPr>
          <w:sz w:val="20"/>
          <w:szCs w:val="20"/>
        </w:rPr>
        <w:t xml:space="preserve"> L</w:t>
      </w:r>
      <w:r w:rsidR="007308B4" w:rsidRPr="008E4973">
        <w:rPr>
          <w:sz w:val="20"/>
          <w:szCs w:val="20"/>
        </w:rPr>
        <w:t xml:space="preserve">. </w:t>
      </w:r>
      <w:r w:rsidRPr="008E4973">
        <w:rPr>
          <w:sz w:val="20"/>
          <w:szCs w:val="20"/>
        </w:rPr>
        <w:t>M</w:t>
      </w:r>
      <w:r w:rsidR="007308B4" w:rsidRPr="008E4973">
        <w:rPr>
          <w:sz w:val="20"/>
          <w:szCs w:val="20"/>
        </w:rPr>
        <w:t xml:space="preserve">. </w:t>
      </w:r>
      <w:r w:rsidRPr="008E4973">
        <w:rPr>
          <w:sz w:val="20"/>
          <w:szCs w:val="20"/>
        </w:rPr>
        <w:t>F</w:t>
      </w:r>
      <w:r w:rsidR="007308B4" w:rsidRPr="008E4973">
        <w:rPr>
          <w:sz w:val="20"/>
          <w:szCs w:val="20"/>
        </w:rPr>
        <w:t>.</w:t>
      </w:r>
      <w:r w:rsidRPr="008E4973">
        <w:rPr>
          <w:sz w:val="20"/>
          <w:szCs w:val="20"/>
        </w:rPr>
        <w:t>, Oliveira</w:t>
      </w:r>
      <w:r w:rsidR="007308B4" w:rsidRPr="008E4973">
        <w:rPr>
          <w:sz w:val="20"/>
          <w:szCs w:val="20"/>
        </w:rPr>
        <w:t>,</w:t>
      </w:r>
      <w:r w:rsidRPr="008E4973">
        <w:rPr>
          <w:sz w:val="20"/>
          <w:szCs w:val="20"/>
        </w:rPr>
        <w:t xml:space="preserve"> A</w:t>
      </w:r>
      <w:r w:rsidR="007308B4" w:rsidRPr="008E4973">
        <w:rPr>
          <w:sz w:val="20"/>
          <w:szCs w:val="20"/>
        </w:rPr>
        <w:t xml:space="preserve">. </w:t>
      </w:r>
      <w:r w:rsidRPr="008E4973">
        <w:rPr>
          <w:sz w:val="20"/>
          <w:szCs w:val="20"/>
        </w:rPr>
        <w:t>C</w:t>
      </w:r>
      <w:r w:rsidR="007308B4" w:rsidRPr="008E4973">
        <w:rPr>
          <w:sz w:val="20"/>
          <w:szCs w:val="20"/>
        </w:rPr>
        <w:t xml:space="preserve">. </w:t>
      </w:r>
      <w:r w:rsidRPr="008E4973">
        <w:rPr>
          <w:sz w:val="20"/>
          <w:szCs w:val="20"/>
        </w:rPr>
        <w:t>A</w:t>
      </w:r>
      <w:r w:rsidR="007308B4" w:rsidRPr="008E4973">
        <w:rPr>
          <w:sz w:val="20"/>
          <w:szCs w:val="20"/>
        </w:rPr>
        <w:t xml:space="preserve">. </w:t>
      </w:r>
      <w:r w:rsidRPr="008E4973">
        <w:rPr>
          <w:sz w:val="20"/>
          <w:szCs w:val="20"/>
        </w:rPr>
        <w:t>X</w:t>
      </w:r>
      <w:r w:rsidR="007308B4" w:rsidRPr="008E4973">
        <w:rPr>
          <w:sz w:val="20"/>
          <w:szCs w:val="20"/>
        </w:rPr>
        <w:t>.</w:t>
      </w:r>
      <w:r w:rsidRPr="008E4973">
        <w:rPr>
          <w:sz w:val="20"/>
          <w:szCs w:val="20"/>
        </w:rPr>
        <w:t>, Torres</w:t>
      </w:r>
      <w:r w:rsidR="007308B4" w:rsidRPr="008E4973">
        <w:rPr>
          <w:sz w:val="20"/>
          <w:szCs w:val="20"/>
        </w:rPr>
        <w:t>,</w:t>
      </w:r>
      <w:r w:rsidRPr="008E4973">
        <w:rPr>
          <w:sz w:val="20"/>
          <w:szCs w:val="20"/>
        </w:rPr>
        <w:t xml:space="preserve"> J</w:t>
      </w:r>
      <w:r w:rsidR="007308B4" w:rsidRPr="008E4973">
        <w:rPr>
          <w:sz w:val="20"/>
          <w:szCs w:val="20"/>
        </w:rPr>
        <w:t xml:space="preserve">. </w:t>
      </w:r>
      <w:r w:rsidRPr="008E4973">
        <w:rPr>
          <w:sz w:val="20"/>
          <w:szCs w:val="20"/>
        </w:rPr>
        <w:t>P</w:t>
      </w:r>
      <w:r w:rsidR="007308B4" w:rsidRPr="008E4973">
        <w:rPr>
          <w:sz w:val="20"/>
          <w:szCs w:val="20"/>
        </w:rPr>
        <w:t xml:space="preserve">. </w:t>
      </w:r>
      <w:r w:rsidRPr="008E4973">
        <w:rPr>
          <w:sz w:val="20"/>
          <w:szCs w:val="20"/>
        </w:rPr>
        <w:t>M</w:t>
      </w:r>
      <w:r w:rsidR="007308B4" w:rsidRPr="008E4973">
        <w:rPr>
          <w:sz w:val="20"/>
          <w:szCs w:val="20"/>
        </w:rPr>
        <w:t>.</w:t>
      </w:r>
      <w:r w:rsidRPr="008E4973">
        <w:rPr>
          <w:sz w:val="20"/>
          <w:szCs w:val="20"/>
        </w:rPr>
        <w:t xml:space="preserve">, </w:t>
      </w:r>
      <w:proofErr w:type="spellStart"/>
      <w:r w:rsidRPr="008E4973">
        <w:rPr>
          <w:sz w:val="20"/>
          <w:szCs w:val="20"/>
        </w:rPr>
        <w:t>Araujo</w:t>
      </w:r>
      <w:proofErr w:type="spellEnd"/>
      <w:r w:rsidR="007308B4" w:rsidRPr="008E4973">
        <w:rPr>
          <w:sz w:val="20"/>
          <w:szCs w:val="20"/>
        </w:rPr>
        <w:t>,</w:t>
      </w:r>
      <w:r w:rsidRPr="008E4973">
        <w:rPr>
          <w:sz w:val="20"/>
          <w:szCs w:val="20"/>
        </w:rPr>
        <w:t xml:space="preserve"> F</w:t>
      </w:r>
      <w:r w:rsidR="007308B4" w:rsidRPr="008E4973">
        <w:rPr>
          <w:sz w:val="20"/>
          <w:szCs w:val="20"/>
        </w:rPr>
        <w:t xml:space="preserve">. </w:t>
      </w:r>
      <w:r w:rsidRPr="008E4973">
        <w:rPr>
          <w:sz w:val="20"/>
          <w:szCs w:val="20"/>
        </w:rPr>
        <w:t>G</w:t>
      </w:r>
      <w:r w:rsidR="007308B4" w:rsidRPr="008E4973">
        <w:rPr>
          <w:sz w:val="20"/>
          <w:szCs w:val="20"/>
        </w:rPr>
        <w:t>.</w:t>
      </w:r>
      <w:r w:rsidRPr="008E4973">
        <w:rPr>
          <w:sz w:val="20"/>
          <w:szCs w:val="20"/>
        </w:rPr>
        <w:t>, Delgado</w:t>
      </w:r>
      <w:r w:rsidR="007308B4" w:rsidRPr="008E4973">
        <w:rPr>
          <w:sz w:val="20"/>
          <w:szCs w:val="20"/>
        </w:rPr>
        <w:t>,</w:t>
      </w:r>
      <w:r w:rsidRPr="008E4973">
        <w:rPr>
          <w:sz w:val="20"/>
          <w:szCs w:val="20"/>
        </w:rPr>
        <w:t xml:space="preserve"> I</w:t>
      </w:r>
      <w:r w:rsidR="007308B4" w:rsidRPr="008E4973">
        <w:rPr>
          <w:sz w:val="20"/>
          <w:szCs w:val="20"/>
        </w:rPr>
        <w:t xml:space="preserve">. </w:t>
      </w:r>
      <w:r w:rsidRPr="008E4973">
        <w:rPr>
          <w:sz w:val="20"/>
          <w:szCs w:val="20"/>
        </w:rPr>
        <w:t>F</w:t>
      </w:r>
      <w:r w:rsidR="007308B4" w:rsidRPr="008E4973">
        <w:rPr>
          <w:sz w:val="20"/>
          <w:szCs w:val="20"/>
        </w:rPr>
        <w:t>.</w:t>
      </w:r>
      <w:r w:rsidRPr="008E4973">
        <w:rPr>
          <w:sz w:val="20"/>
          <w:szCs w:val="20"/>
        </w:rPr>
        <w:t xml:space="preserve">, </w:t>
      </w:r>
      <w:r w:rsidR="007308B4" w:rsidRPr="008E4973">
        <w:rPr>
          <w:sz w:val="20"/>
          <w:szCs w:val="20"/>
        </w:rPr>
        <w:t xml:space="preserve">&amp; </w:t>
      </w:r>
      <w:proofErr w:type="spellStart"/>
      <w:r w:rsidR="007308B4" w:rsidRPr="008E4973">
        <w:rPr>
          <w:sz w:val="20"/>
          <w:szCs w:val="20"/>
        </w:rPr>
        <w:t>P</w:t>
      </w:r>
      <w:r w:rsidRPr="008E4973">
        <w:rPr>
          <w:sz w:val="20"/>
          <w:szCs w:val="20"/>
        </w:rPr>
        <w:t>aumgartten</w:t>
      </w:r>
      <w:proofErr w:type="spellEnd"/>
      <w:r w:rsidR="007308B4" w:rsidRPr="008E4973">
        <w:rPr>
          <w:sz w:val="20"/>
          <w:szCs w:val="20"/>
        </w:rPr>
        <w:t>,</w:t>
      </w:r>
      <w:r w:rsidRPr="008E4973">
        <w:rPr>
          <w:sz w:val="20"/>
          <w:szCs w:val="20"/>
        </w:rPr>
        <w:t xml:space="preserve"> F</w:t>
      </w:r>
      <w:r w:rsidR="007308B4" w:rsidRPr="008E4973">
        <w:rPr>
          <w:sz w:val="20"/>
          <w:szCs w:val="20"/>
        </w:rPr>
        <w:t xml:space="preserve">. </w:t>
      </w:r>
      <w:r w:rsidRPr="008E4973">
        <w:rPr>
          <w:sz w:val="20"/>
          <w:szCs w:val="20"/>
        </w:rPr>
        <w:t>J</w:t>
      </w:r>
      <w:r w:rsidR="007308B4" w:rsidRPr="008E4973">
        <w:rPr>
          <w:sz w:val="20"/>
          <w:szCs w:val="20"/>
        </w:rPr>
        <w:t xml:space="preserve">. </w:t>
      </w:r>
      <w:r w:rsidRPr="008E4973">
        <w:rPr>
          <w:sz w:val="20"/>
          <w:szCs w:val="20"/>
        </w:rPr>
        <w:t>R</w:t>
      </w:r>
      <w:r w:rsidR="007308B4" w:rsidRPr="008E4973">
        <w:rPr>
          <w:sz w:val="20"/>
          <w:szCs w:val="20"/>
        </w:rPr>
        <w:t>.</w:t>
      </w:r>
      <w:r w:rsidRPr="008E4973">
        <w:rPr>
          <w:sz w:val="20"/>
          <w:szCs w:val="20"/>
        </w:rPr>
        <w:t xml:space="preserve"> (2015)</w:t>
      </w:r>
      <w:r w:rsidR="007308B4" w:rsidRPr="008E4973">
        <w:rPr>
          <w:sz w:val="20"/>
          <w:szCs w:val="20"/>
        </w:rPr>
        <w:t>.</w:t>
      </w:r>
      <w:r w:rsidRPr="008E4973">
        <w:rPr>
          <w:sz w:val="20"/>
          <w:szCs w:val="20"/>
        </w:rPr>
        <w:t xml:space="preserve"> </w:t>
      </w:r>
      <w:r w:rsidRPr="00FA05D9">
        <w:rPr>
          <w:sz w:val="20"/>
          <w:szCs w:val="20"/>
          <w:lang w:val="en-US"/>
        </w:rPr>
        <w:t xml:space="preserve">The concentrations of heavy metals and the incidence of micronucleated erythrocytes and liver EROD activity in two edible fish from the Paraíba do Sul river basin in Brazil. </w:t>
      </w:r>
      <w:r w:rsidRPr="007D22CF">
        <w:rPr>
          <w:i/>
          <w:sz w:val="20"/>
          <w:szCs w:val="20"/>
          <w:lang w:val="en-US"/>
        </w:rPr>
        <w:t>Vigilance Sanity Debate</w:t>
      </w:r>
      <w:r w:rsidR="004921AE">
        <w:rPr>
          <w:sz w:val="20"/>
          <w:szCs w:val="20"/>
          <w:lang w:val="en-US"/>
        </w:rPr>
        <w:t>,</w:t>
      </w:r>
      <w:r w:rsidRPr="00FA05D9">
        <w:rPr>
          <w:sz w:val="20"/>
          <w:szCs w:val="20"/>
          <w:lang w:val="en-US"/>
        </w:rPr>
        <w:t xml:space="preserve"> 3</w:t>
      </w:r>
      <w:r w:rsidR="004921AE">
        <w:rPr>
          <w:sz w:val="20"/>
          <w:szCs w:val="20"/>
          <w:lang w:val="en-US"/>
        </w:rPr>
        <w:t>,</w:t>
      </w:r>
      <w:r w:rsidRPr="00FA05D9">
        <w:rPr>
          <w:sz w:val="20"/>
          <w:szCs w:val="20"/>
          <w:lang w:val="en-US"/>
        </w:rPr>
        <w:t xml:space="preserve"> 88-92. </w:t>
      </w:r>
      <w:proofErr w:type="spellStart"/>
      <w:proofErr w:type="gramStart"/>
      <w:r w:rsidRPr="00FA05D9">
        <w:rPr>
          <w:sz w:val="20"/>
          <w:szCs w:val="20"/>
          <w:lang w:val="en-US"/>
        </w:rPr>
        <w:t>doi</w:t>
      </w:r>
      <w:proofErr w:type="spellEnd"/>
      <w:proofErr w:type="gramEnd"/>
      <w:r w:rsidRPr="00FA05D9">
        <w:rPr>
          <w:sz w:val="20"/>
          <w:szCs w:val="20"/>
          <w:lang w:val="en-US"/>
        </w:rPr>
        <w:t>: 10.3395/2317-269x.00278</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Pathiratne</w:t>
      </w:r>
      <w:proofErr w:type="spellEnd"/>
      <w:r w:rsidR="00027F6C">
        <w:rPr>
          <w:sz w:val="20"/>
          <w:szCs w:val="20"/>
          <w:lang w:val="en-US"/>
        </w:rPr>
        <w:t>,</w:t>
      </w:r>
      <w:r w:rsidRPr="00FA05D9">
        <w:rPr>
          <w:sz w:val="20"/>
          <w:szCs w:val="20"/>
          <w:lang w:val="en-US"/>
        </w:rPr>
        <w:t xml:space="preserve"> A</w:t>
      </w:r>
      <w:r w:rsidR="00027F6C">
        <w:rPr>
          <w:sz w:val="20"/>
          <w:szCs w:val="20"/>
          <w:lang w:val="en-US"/>
        </w:rPr>
        <w:t>.</w:t>
      </w:r>
      <w:r w:rsidRPr="00FA05D9">
        <w:rPr>
          <w:sz w:val="20"/>
          <w:szCs w:val="20"/>
          <w:lang w:val="en-US"/>
        </w:rPr>
        <w:t xml:space="preserve">, </w:t>
      </w:r>
      <w:proofErr w:type="spellStart"/>
      <w:r w:rsidRPr="00FA05D9">
        <w:rPr>
          <w:sz w:val="20"/>
          <w:szCs w:val="20"/>
          <w:lang w:val="en-US"/>
        </w:rPr>
        <w:t>Chandrasekera</w:t>
      </w:r>
      <w:proofErr w:type="spellEnd"/>
      <w:r w:rsidR="00027F6C">
        <w:rPr>
          <w:sz w:val="20"/>
          <w:szCs w:val="20"/>
          <w:lang w:val="en-US"/>
        </w:rPr>
        <w:t>,</w:t>
      </w:r>
      <w:r w:rsidRPr="00FA05D9">
        <w:rPr>
          <w:sz w:val="20"/>
          <w:szCs w:val="20"/>
          <w:lang w:val="en-US"/>
        </w:rPr>
        <w:t xml:space="preserve"> L</w:t>
      </w:r>
      <w:r w:rsidR="00027F6C">
        <w:rPr>
          <w:sz w:val="20"/>
          <w:szCs w:val="20"/>
          <w:lang w:val="en-US"/>
        </w:rPr>
        <w:t xml:space="preserve">. </w:t>
      </w:r>
      <w:r w:rsidRPr="00FA05D9">
        <w:rPr>
          <w:sz w:val="20"/>
          <w:szCs w:val="20"/>
          <w:lang w:val="en-US"/>
        </w:rPr>
        <w:t>W</w:t>
      </w:r>
      <w:r w:rsidR="00027F6C">
        <w:rPr>
          <w:sz w:val="20"/>
          <w:szCs w:val="20"/>
          <w:lang w:val="en-US"/>
        </w:rPr>
        <w:t xml:space="preserve">. </w:t>
      </w:r>
      <w:r w:rsidRPr="00FA05D9">
        <w:rPr>
          <w:sz w:val="20"/>
          <w:szCs w:val="20"/>
          <w:lang w:val="en-US"/>
        </w:rPr>
        <w:t>H</w:t>
      </w:r>
      <w:r w:rsidR="00027F6C">
        <w:rPr>
          <w:sz w:val="20"/>
          <w:szCs w:val="20"/>
          <w:lang w:val="en-US"/>
        </w:rPr>
        <w:t xml:space="preserve">. </w:t>
      </w:r>
      <w:r w:rsidRPr="00FA05D9">
        <w:rPr>
          <w:sz w:val="20"/>
          <w:szCs w:val="20"/>
          <w:lang w:val="en-US"/>
        </w:rPr>
        <w:t>U</w:t>
      </w:r>
      <w:r w:rsidR="00027F6C">
        <w:rPr>
          <w:sz w:val="20"/>
          <w:szCs w:val="20"/>
          <w:lang w:val="en-US"/>
        </w:rPr>
        <w:t>.</w:t>
      </w:r>
      <w:r w:rsidRPr="00FA05D9">
        <w:rPr>
          <w:sz w:val="20"/>
          <w:szCs w:val="20"/>
          <w:lang w:val="en-US"/>
        </w:rPr>
        <w:t xml:space="preserve">, </w:t>
      </w:r>
      <w:r w:rsidR="00027F6C">
        <w:rPr>
          <w:sz w:val="20"/>
          <w:szCs w:val="20"/>
          <w:lang w:val="en-US"/>
        </w:rPr>
        <w:t xml:space="preserve">&amp; </w:t>
      </w:r>
      <w:proofErr w:type="spellStart"/>
      <w:r w:rsidRPr="00FA05D9">
        <w:rPr>
          <w:sz w:val="20"/>
          <w:szCs w:val="20"/>
          <w:lang w:val="en-US"/>
        </w:rPr>
        <w:t>Pathiratne</w:t>
      </w:r>
      <w:proofErr w:type="spellEnd"/>
      <w:r w:rsidR="00027F6C">
        <w:rPr>
          <w:sz w:val="20"/>
          <w:szCs w:val="20"/>
          <w:lang w:val="en-US"/>
        </w:rPr>
        <w:t>,</w:t>
      </w:r>
      <w:r w:rsidRPr="00FA05D9">
        <w:rPr>
          <w:sz w:val="20"/>
          <w:szCs w:val="20"/>
          <w:lang w:val="en-US"/>
        </w:rPr>
        <w:t xml:space="preserve"> K</w:t>
      </w:r>
      <w:r w:rsidR="00027F6C">
        <w:rPr>
          <w:sz w:val="20"/>
          <w:szCs w:val="20"/>
          <w:lang w:val="en-US"/>
        </w:rPr>
        <w:t xml:space="preserve">. </w:t>
      </w:r>
      <w:r w:rsidRPr="00FA05D9">
        <w:rPr>
          <w:sz w:val="20"/>
          <w:szCs w:val="20"/>
          <w:lang w:val="en-US"/>
        </w:rPr>
        <w:t>A</w:t>
      </w:r>
      <w:r w:rsidR="00027F6C">
        <w:rPr>
          <w:sz w:val="20"/>
          <w:szCs w:val="20"/>
          <w:lang w:val="en-US"/>
        </w:rPr>
        <w:t xml:space="preserve">. </w:t>
      </w:r>
      <w:r w:rsidRPr="00FA05D9">
        <w:rPr>
          <w:sz w:val="20"/>
          <w:szCs w:val="20"/>
          <w:lang w:val="en-US"/>
        </w:rPr>
        <w:t>S</w:t>
      </w:r>
      <w:r w:rsidR="00027F6C">
        <w:rPr>
          <w:sz w:val="20"/>
          <w:szCs w:val="20"/>
          <w:lang w:val="en-US"/>
        </w:rPr>
        <w:t>.</w:t>
      </w:r>
      <w:r w:rsidRPr="00FA05D9">
        <w:rPr>
          <w:sz w:val="20"/>
          <w:szCs w:val="20"/>
          <w:lang w:val="en-US"/>
        </w:rPr>
        <w:t xml:space="preserve"> (2009)</w:t>
      </w:r>
      <w:r w:rsidR="00027F6C">
        <w:rPr>
          <w:sz w:val="20"/>
          <w:szCs w:val="20"/>
          <w:lang w:val="en-US"/>
        </w:rPr>
        <w:t>.</w:t>
      </w:r>
      <w:r w:rsidRPr="00FA05D9">
        <w:rPr>
          <w:sz w:val="20"/>
          <w:szCs w:val="20"/>
          <w:lang w:val="en-US"/>
        </w:rPr>
        <w:t xml:space="preserve"> Use of biomarkers in Nile tilapia (</w:t>
      </w:r>
      <w:proofErr w:type="spellStart"/>
      <w:r w:rsidRPr="00FA05D9">
        <w:rPr>
          <w:sz w:val="20"/>
          <w:szCs w:val="20"/>
          <w:lang w:val="en-US"/>
        </w:rPr>
        <w:t>Oreochromis</w:t>
      </w:r>
      <w:proofErr w:type="spellEnd"/>
      <w:r w:rsidRPr="00FA05D9">
        <w:rPr>
          <w:sz w:val="20"/>
          <w:szCs w:val="20"/>
          <w:lang w:val="en-US"/>
        </w:rPr>
        <w:t xml:space="preserve"> </w:t>
      </w:r>
      <w:proofErr w:type="spellStart"/>
      <w:r w:rsidRPr="00FA05D9">
        <w:rPr>
          <w:sz w:val="20"/>
          <w:szCs w:val="20"/>
          <w:lang w:val="en-US"/>
        </w:rPr>
        <w:t>niloticus</w:t>
      </w:r>
      <w:proofErr w:type="spellEnd"/>
      <w:r w:rsidRPr="00FA05D9">
        <w:rPr>
          <w:sz w:val="20"/>
          <w:szCs w:val="20"/>
          <w:lang w:val="en-US"/>
        </w:rPr>
        <w:t xml:space="preserve">) to assess the impacts of pollution in </w:t>
      </w:r>
      <w:proofErr w:type="spellStart"/>
      <w:r w:rsidRPr="00FA05D9">
        <w:rPr>
          <w:sz w:val="20"/>
          <w:szCs w:val="20"/>
          <w:lang w:val="en-US"/>
        </w:rPr>
        <w:t>Bolgoda</w:t>
      </w:r>
      <w:proofErr w:type="spellEnd"/>
      <w:r w:rsidRPr="00FA05D9">
        <w:rPr>
          <w:sz w:val="20"/>
          <w:szCs w:val="20"/>
          <w:lang w:val="en-US"/>
        </w:rPr>
        <w:t xml:space="preserve"> Lake, an urban water body in Sri Lanka. </w:t>
      </w:r>
      <w:r w:rsidRPr="007D22CF">
        <w:rPr>
          <w:i/>
          <w:sz w:val="20"/>
          <w:szCs w:val="20"/>
          <w:lang w:val="en-US"/>
        </w:rPr>
        <w:t>Environmental Monitoring and Assessment</w:t>
      </w:r>
      <w:r w:rsidR="004921AE">
        <w:rPr>
          <w:sz w:val="20"/>
          <w:szCs w:val="20"/>
          <w:lang w:val="en-US"/>
        </w:rPr>
        <w:t>,</w:t>
      </w:r>
      <w:r w:rsidRPr="00FA05D9">
        <w:rPr>
          <w:sz w:val="20"/>
          <w:szCs w:val="20"/>
          <w:lang w:val="en-US"/>
        </w:rPr>
        <w:t xml:space="preserve"> 156</w:t>
      </w:r>
      <w:r w:rsidR="004921AE">
        <w:rPr>
          <w:sz w:val="20"/>
          <w:szCs w:val="20"/>
          <w:lang w:val="en-US"/>
        </w:rPr>
        <w:t>,</w:t>
      </w:r>
      <w:r w:rsidRPr="00FA05D9">
        <w:rPr>
          <w:sz w:val="20"/>
          <w:szCs w:val="20"/>
          <w:lang w:val="en-US"/>
        </w:rPr>
        <w:t xml:space="preserve"> 361-375. </w:t>
      </w:r>
      <w:proofErr w:type="gramStart"/>
      <w:r w:rsidRPr="00FA05D9">
        <w:rPr>
          <w:sz w:val="20"/>
          <w:szCs w:val="20"/>
          <w:lang w:val="en-US"/>
        </w:rPr>
        <w:t>doi:</w:t>
      </w:r>
      <w:proofErr w:type="gramEnd"/>
      <w:r w:rsidRPr="00FA05D9">
        <w:rPr>
          <w:sz w:val="20"/>
          <w:szCs w:val="20"/>
          <w:lang w:val="en-US"/>
        </w:rPr>
        <w:t>10.1007/s10661-008-0490-4</w:t>
      </w:r>
    </w:p>
    <w:p w:rsidR="00FA05D9" w:rsidRPr="00FA05D9" w:rsidRDefault="00FA05D9" w:rsidP="00904E5E">
      <w:pPr>
        <w:pStyle w:val="Corpodetexto"/>
        <w:spacing w:line="360" w:lineRule="auto"/>
        <w:ind w:left="567" w:hanging="567"/>
        <w:jc w:val="both"/>
        <w:rPr>
          <w:sz w:val="20"/>
          <w:szCs w:val="20"/>
          <w:lang w:val="en-US"/>
        </w:rPr>
      </w:pPr>
      <w:r w:rsidRPr="00FA05D9">
        <w:rPr>
          <w:sz w:val="20"/>
          <w:szCs w:val="20"/>
          <w:lang w:val="en-US"/>
        </w:rPr>
        <w:t>Pfeiffer</w:t>
      </w:r>
      <w:r w:rsidR="00027F6C">
        <w:rPr>
          <w:sz w:val="20"/>
          <w:szCs w:val="20"/>
          <w:lang w:val="en-US"/>
        </w:rPr>
        <w:t>,</w:t>
      </w:r>
      <w:r w:rsidRPr="00FA05D9">
        <w:rPr>
          <w:sz w:val="20"/>
          <w:szCs w:val="20"/>
          <w:lang w:val="en-US"/>
        </w:rPr>
        <w:t xml:space="preserve"> W</w:t>
      </w:r>
      <w:r w:rsidR="00027F6C">
        <w:rPr>
          <w:sz w:val="20"/>
          <w:szCs w:val="20"/>
          <w:lang w:val="en-US"/>
        </w:rPr>
        <w:t xml:space="preserve">. </w:t>
      </w:r>
      <w:r w:rsidRPr="00FA05D9">
        <w:rPr>
          <w:sz w:val="20"/>
          <w:szCs w:val="20"/>
          <w:lang w:val="en-US"/>
        </w:rPr>
        <w:t>C</w:t>
      </w:r>
      <w:r w:rsidR="00027F6C">
        <w:rPr>
          <w:sz w:val="20"/>
          <w:szCs w:val="20"/>
          <w:lang w:val="en-US"/>
        </w:rPr>
        <w:t>.</w:t>
      </w:r>
      <w:r w:rsidRPr="00FA05D9">
        <w:rPr>
          <w:sz w:val="20"/>
          <w:szCs w:val="20"/>
          <w:lang w:val="en-US"/>
        </w:rPr>
        <w:t xml:space="preserve">, </w:t>
      </w:r>
      <w:proofErr w:type="spellStart"/>
      <w:r w:rsidRPr="00FA05D9">
        <w:rPr>
          <w:sz w:val="20"/>
          <w:szCs w:val="20"/>
          <w:lang w:val="en-US"/>
        </w:rPr>
        <w:t>Fiszman</w:t>
      </w:r>
      <w:proofErr w:type="spellEnd"/>
      <w:r w:rsidR="00027F6C">
        <w:rPr>
          <w:sz w:val="20"/>
          <w:szCs w:val="20"/>
          <w:lang w:val="en-US"/>
        </w:rPr>
        <w:t>,</w:t>
      </w:r>
      <w:r w:rsidRPr="00FA05D9">
        <w:rPr>
          <w:sz w:val="20"/>
          <w:szCs w:val="20"/>
          <w:lang w:val="en-US"/>
        </w:rPr>
        <w:t xml:space="preserve"> M</w:t>
      </w:r>
      <w:r w:rsidR="00027F6C">
        <w:rPr>
          <w:sz w:val="20"/>
          <w:szCs w:val="20"/>
          <w:lang w:val="en-US"/>
        </w:rPr>
        <w:t>.</w:t>
      </w:r>
      <w:r w:rsidRPr="00FA05D9">
        <w:rPr>
          <w:sz w:val="20"/>
          <w:szCs w:val="20"/>
          <w:lang w:val="en-US"/>
        </w:rPr>
        <w:t xml:space="preserve">, </w:t>
      </w:r>
      <w:proofErr w:type="spellStart"/>
      <w:r w:rsidRPr="00FA05D9">
        <w:rPr>
          <w:sz w:val="20"/>
          <w:szCs w:val="20"/>
          <w:lang w:val="en-US"/>
        </w:rPr>
        <w:t>Malm</w:t>
      </w:r>
      <w:proofErr w:type="spellEnd"/>
      <w:r w:rsidR="00027F6C">
        <w:rPr>
          <w:sz w:val="20"/>
          <w:szCs w:val="20"/>
          <w:lang w:val="en-US"/>
        </w:rPr>
        <w:t>,</w:t>
      </w:r>
      <w:r w:rsidRPr="00FA05D9">
        <w:rPr>
          <w:sz w:val="20"/>
          <w:szCs w:val="20"/>
          <w:lang w:val="en-US"/>
        </w:rPr>
        <w:t xml:space="preserve"> O</w:t>
      </w:r>
      <w:r w:rsidR="00027F6C">
        <w:rPr>
          <w:sz w:val="20"/>
          <w:szCs w:val="20"/>
          <w:lang w:val="en-US"/>
        </w:rPr>
        <w:t>.</w:t>
      </w:r>
      <w:r w:rsidRPr="00FA05D9">
        <w:rPr>
          <w:sz w:val="20"/>
          <w:szCs w:val="20"/>
          <w:lang w:val="en-US"/>
        </w:rPr>
        <w:t xml:space="preserve">, </w:t>
      </w:r>
      <w:r w:rsidR="00027F6C">
        <w:rPr>
          <w:sz w:val="20"/>
          <w:szCs w:val="20"/>
          <w:lang w:val="en-US"/>
        </w:rPr>
        <w:t xml:space="preserve">&amp; </w:t>
      </w:r>
      <w:proofErr w:type="spellStart"/>
      <w:r w:rsidRPr="00FA05D9">
        <w:rPr>
          <w:sz w:val="20"/>
          <w:szCs w:val="20"/>
          <w:lang w:val="en-US"/>
        </w:rPr>
        <w:t>Azcue</w:t>
      </w:r>
      <w:proofErr w:type="spellEnd"/>
      <w:r w:rsidR="00027F6C">
        <w:rPr>
          <w:sz w:val="20"/>
          <w:szCs w:val="20"/>
          <w:lang w:val="en-US"/>
        </w:rPr>
        <w:t>,</w:t>
      </w:r>
      <w:r w:rsidRPr="00FA05D9">
        <w:rPr>
          <w:sz w:val="20"/>
          <w:szCs w:val="20"/>
          <w:lang w:val="en-US"/>
        </w:rPr>
        <w:t xml:space="preserve"> J</w:t>
      </w:r>
      <w:r w:rsidR="00027F6C">
        <w:rPr>
          <w:sz w:val="20"/>
          <w:szCs w:val="20"/>
          <w:lang w:val="en-US"/>
        </w:rPr>
        <w:t xml:space="preserve">. </w:t>
      </w:r>
      <w:r w:rsidRPr="00FA05D9">
        <w:rPr>
          <w:sz w:val="20"/>
          <w:szCs w:val="20"/>
          <w:lang w:val="en-US"/>
        </w:rPr>
        <w:t>M</w:t>
      </w:r>
      <w:r w:rsidR="00027F6C">
        <w:rPr>
          <w:sz w:val="20"/>
          <w:szCs w:val="20"/>
          <w:lang w:val="en-US"/>
        </w:rPr>
        <w:t>.</w:t>
      </w:r>
      <w:r w:rsidRPr="00FA05D9">
        <w:rPr>
          <w:sz w:val="20"/>
          <w:szCs w:val="20"/>
          <w:lang w:val="en-US"/>
        </w:rPr>
        <w:t xml:space="preserve"> (1986)</w:t>
      </w:r>
      <w:r w:rsidR="00027F6C">
        <w:rPr>
          <w:sz w:val="20"/>
          <w:szCs w:val="20"/>
          <w:lang w:val="en-US"/>
        </w:rPr>
        <w:t>.</w:t>
      </w:r>
      <w:r w:rsidRPr="00FA05D9">
        <w:rPr>
          <w:sz w:val="20"/>
          <w:szCs w:val="20"/>
          <w:lang w:val="en-US"/>
        </w:rPr>
        <w:t xml:space="preserve"> Heavy metal pollution in the Paraíba do Sul River, </w:t>
      </w:r>
      <w:proofErr w:type="spellStart"/>
      <w:r w:rsidRPr="00FA05D9">
        <w:rPr>
          <w:sz w:val="20"/>
          <w:szCs w:val="20"/>
          <w:lang w:val="en-US"/>
        </w:rPr>
        <w:t>Brasil</w:t>
      </w:r>
      <w:proofErr w:type="spellEnd"/>
      <w:r w:rsidRPr="00FA05D9">
        <w:rPr>
          <w:sz w:val="20"/>
          <w:szCs w:val="20"/>
          <w:lang w:val="en-US"/>
        </w:rPr>
        <w:t xml:space="preserve">. </w:t>
      </w:r>
      <w:r w:rsidRPr="007D22CF">
        <w:rPr>
          <w:i/>
          <w:sz w:val="20"/>
          <w:szCs w:val="20"/>
          <w:lang w:val="en-US"/>
        </w:rPr>
        <w:t>Science of the Total Environment</w:t>
      </w:r>
      <w:r w:rsidR="004378EA">
        <w:rPr>
          <w:sz w:val="20"/>
          <w:szCs w:val="20"/>
          <w:lang w:val="en-US"/>
        </w:rPr>
        <w:t>,</w:t>
      </w:r>
      <w:r w:rsidRPr="00FA05D9">
        <w:rPr>
          <w:sz w:val="20"/>
          <w:szCs w:val="20"/>
          <w:lang w:val="en-US"/>
        </w:rPr>
        <w:t xml:space="preserve"> 58</w:t>
      </w:r>
      <w:r w:rsidR="004378EA">
        <w:rPr>
          <w:sz w:val="20"/>
          <w:szCs w:val="20"/>
          <w:lang w:val="en-US"/>
        </w:rPr>
        <w:t>,</w:t>
      </w:r>
      <w:r w:rsidRPr="00FA05D9">
        <w:rPr>
          <w:sz w:val="20"/>
          <w:szCs w:val="20"/>
          <w:lang w:val="en-US"/>
        </w:rPr>
        <w:t xml:space="preserve"> 73-79. </w:t>
      </w:r>
      <w:proofErr w:type="gramStart"/>
      <w:r w:rsidRPr="00FA05D9">
        <w:rPr>
          <w:sz w:val="20"/>
          <w:szCs w:val="20"/>
          <w:lang w:val="en-US"/>
        </w:rPr>
        <w:t>doi:</w:t>
      </w:r>
      <w:proofErr w:type="gramEnd"/>
      <w:r w:rsidRPr="00FA05D9">
        <w:rPr>
          <w:sz w:val="20"/>
          <w:szCs w:val="20"/>
          <w:lang w:val="en-US"/>
        </w:rPr>
        <w:t>10.1016/0048-9697(86)90077-x</w:t>
      </w:r>
    </w:p>
    <w:p w:rsidR="00E80586" w:rsidRPr="00037C20" w:rsidRDefault="00E80586" w:rsidP="00904E5E">
      <w:pPr>
        <w:pStyle w:val="Corpodetexto"/>
        <w:spacing w:line="360" w:lineRule="auto"/>
        <w:ind w:left="567" w:hanging="567"/>
        <w:jc w:val="both"/>
        <w:rPr>
          <w:sz w:val="20"/>
          <w:szCs w:val="20"/>
          <w:lang w:val="en-US"/>
        </w:rPr>
      </w:pPr>
      <w:r>
        <w:rPr>
          <w:sz w:val="20"/>
          <w:szCs w:val="20"/>
          <w:lang w:val="en-US"/>
        </w:rPr>
        <w:t xml:space="preserve">Santos, A. B. I., </w:t>
      </w:r>
      <w:proofErr w:type="spellStart"/>
      <w:r>
        <w:rPr>
          <w:sz w:val="20"/>
          <w:szCs w:val="20"/>
          <w:lang w:val="en-US"/>
        </w:rPr>
        <w:t>Albieri</w:t>
      </w:r>
      <w:proofErr w:type="spellEnd"/>
      <w:r>
        <w:rPr>
          <w:sz w:val="20"/>
          <w:szCs w:val="20"/>
          <w:lang w:val="en-US"/>
        </w:rPr>
        <w:t xml:space="preserve">, R. J., &amp; </w:t>
      </w:r>
      <w:proofErr w:type="spellStart"/>
      <w:r>
        <w:rPr>
          <w:sz w:val="20"/>
          <w:szCs w:val="20"/>
          <w:lang w:val="en-US"/>
        </w:rPr>
        <w:t>Araújo</w:t>
      </w:r>
      <w:proofErr w:type="spellEnd"/>
      <w:r>
        <w:rPr>
          <w:sz w:val="20"/>
          <w:szCs w:val="20"/>
          <w:lang w:val="en-US"/>
        </w:rPr>
        <w:t>, F. G. (2013</w:t>
      </w:r>
      <w:r w:rsidRPr="00E80586">
        <w:rPr>
          <w:sz w:val="20"/>
          <w:szCs w:val="20"/>
          <w:lang w:val="en-US"/>
        </w:rPr>
        <w:t>). Seasonal response of fish assemblages to habitat fragmentation caused by an impoundment in a Neotropical river</w:t>
      </w:r>
      <w:r w:rsidRPr="00E80586">
        <w:rPr>
          <w:i/>
          <w:sz w:val="20"/>
          <w:szCs w:val="20"/>
          <w:lang w:val="en-US"/>
        </w:rPr>
        <w:t>. Environmental Biology of Fishes</w:t>
      </w:r>
      <w:r w:rsidR="00725A64">
        <w:rPr>
          <w:sz w:val="20"/>
          <w:szCs w:val="20"/>
          <w:lang w:val="en-US"/>
        </w:rPr>
        <w:t>,</w:t>
      </w:r>
      <w:r w:rsidRPr="00E80586">
        <w:rPr>
          <w:sz w:val="20"/>
          <w:szCs w:val="20"/>
          <w:lang w:val="en-US"/>
        </w:rPr>
        <w:t xml:space="preserve"> </w:t>
      </w:r>
      <w:r w:rsidR="00725A64">
        <w:rPr>
          <w:sz w:val="20"/>
          <w:szCs w:val="20"/>
          <w:lang w:val="en-US"/>
        </w:rPr>
        <w:t>96, 1377-</w:t>
      </w:r>
      <w:r w:rsidR="00725A64" w:rsidRPr="00037C20">
        <w:rPr>
          <w:sz w:val="20"/>
          <w:szCs w:val="20"/>
          <w:lang w:val="en-US"/>
        </w:rPr>
        <w:t xml:space="preserve">1387. </w:t>
      </w:r>
      <w:proofErr w:type="spellStart"/>
      <w:proofErr w:type="gramStart"/>
      <w:r w:rsidR="00725A64" w:rsidRPr="00037C20">
        <w:rPr>
          <w:sz w:val="20"/>
          <w:szCs w:val="20"/>
          <w:lang w:val="en-US"/>
        </w:rPr>
        <w:t>doi</w:t>
      </w:r>
      <w:proofErr w:type="spellEnd"/>
      <w:proofErr w:type="gramEnd"/>
      <w:r w:rsidR="00725A64" w:rsidRPr="00037C20">
        <w:rPr>
          <w:sz w:val="20"/>
          <w:szCs w:val="20"/>
          <w:lang w:val="en-US"/>
        </w:rPr>
        <w:t xml:space="preserve">: </w:t>
      </w:r>
      <w:r w:rsidR="00037C20" w:rsidRPr="00037C20">
        <w:rPr>
          <w:sz w:val="20"/>
          <w:szCs w:val="20"/>
          <w:lang w:val="en-US"/>
        </w:rPr>
        <w:t>10.1007/s10641-013-0115-9</w:t>
      </w:r>
      <w:r w:rsidRPr="00037C20">
        <w:rPr>
          <w:sz w:val="20"/>
          <w:szCs w:val="20"/>
          <w:lang w:val="en-US"/>
        </w:rPr>
        <w:t xml:space="preserve"> </w:t>
      </w:r>
    </w:p>
    <w:p w:rsidR="00FA05D9" w:rsidRPr="00FA05D9" w:rsidRDefault="00FA05D9" w:rsidP="00904E5E">
      <w:pPr>
        <w:pStyle w:val="Corpodetexto"/>
        <w:spacing w:line="360" w:lineRule="auto"/>
        <w:ind w:left="567" w:hanging="567"/>
        <w:jc w:val="both"/>
        <w:rPr>
          <w:sz w:val="20"/>
          <w:szCs w:val="20"/>
          <w:lang w:val="en-US"/>
        </w:rPr>
      </w:pPr>
      <w:proofErr w:type="spellStart"/>
      <w:r w:rsidRPr="00FA05D9">
        <w:rPr>
          <w:sz w:val="20"/>
          <w:szCs w:val="20"/>
          <w:lang w:val="en-US"/>
        </w:rPr>
        <w:t>Stegeman</w:t>
      </w:r>
      <w:proofErr w:type="spellEnd"/>
      <w:r w:rsidR="00027F6C">
        <w:rPr>
          <w:sz w:val="20"/>
          <w:szCs w:val="20"/>
          <w:lang w:val="en-US"/>
        </w:rPr>
        <w:t>,</w:t>
      </w:r>
      <w:r w:rsidRPr="00FA05D9">
        <w:rPr>
          <w:sz w:val="20"/>
          <w:szCs w:val="20"/>
          <w:lang w:val="en-US"/>
        </w:rPr>
        <w:t xml:space="preserve"> J</w:t>
      </w:r>
      <w:r w:rsidR="00027F6C">
        <w:rPr>
          <w:sz w:val="20"/>
          <w:szCs w:val="20"/>
          <w:lang w:val="en-US"/>
        </w:rPr>
        <w:t xml:space="preserve">. </w:t>
      </w:r>
      <w:r w:rsidRPr="00FA05D9">
        <w:rPr>
          <w:sz w:val="20"/>
          <w:szCs w:val="20"/>
          <w:lang w:val="en-US"/>
        </w:rPr>
        <w:t>J</w:t>
      </w:r>
      <w:r w:rsidR="00027F6C">
        <w:rPr>
          <w:sz w:val="20"/>
          <w:szCs w:val="20"/>
          <w:lang w:val="en-US"/>
        </w:rPr>
        <w:t>.</w:t>
      </w:r>
      <w:r w:rsidRPr="00FA05D9">
        <w:rPr>
          <w:sz w:val="20"/>
          <w:szCs w:val="20"/>
          <w:lang w:val="en-US"/>
        </w:rPr>
        <w:t xml:space="preserve">, </w:t>
      </w:r>
      <w:proofErr w:type="spellStart"/>
      <w:r w:rsidRPr="00FA05D9">
        <w:rPr>
          <w:sz w:val="20"/>
          <w:szCs w:val="20"/>
          <w:lang w:val="en-US"/>
        </w:rPr>
        <w:t>Woodin</w:t>
      </w:r>
      <w:proofErr w:type="spellEnd"/>
      <w:r w:rsidR="00027F6C">
        <w:rPr>
          <w:sz w:val="20"/>
          <w:szCs w:val="20"/>
          <w:lang w:val="en-US"/>
        </w:rPr>
        <w:t>,</w:t>
      </w:r>
      <w:r w:rsidRPr="00FA05D9">
        <w:rPr>
          <w:sz w:val="20"/>
          <w:szCs w:val="20"/>
          <w:lang w:val="en-US"/>
        </w:rPr>
        <w:t xml:space="preserve"> B</w:t>
      </w:r>
      <w:r w:rsidR="00027F6C">
        <w:rPr>
          <w:sz w:val="20"/>
          <w:szCs w:val="20"/>
          <w:lang w:val="en-US"/>
        </w:rPr>
        <w:t xml:space="preserve">. </w:t>
      </w:r>
      <w:r w:rsidRPr="00FA05D9">
        <w:rPr>
          <w:sz w:val="20"/>
          <w:szCs w:val="20"/>
          <w:lang w:val="en-US"/>
        </w:rPr>
        <w:t>R</w:t>
      </w:r>
      <w:r w:rsidR="00027F6C">
        <w:rPr>
          <w:sz w:val="20"/>
          <w:szCs w:val="20"/>
          <w:lang w:val="en-US"/>
        </w:rPr>
        <w:t>.</w:t>
      </w:r>
      <w:r w:rsidRPr="00FA05D9">
        <w:rPr>
          <w:sz w:val="20"/>
          <w:szCs w:val="20"/>
          <w:lang w:val="en-US"/>
        </w:rPr>
        <w:t>, Singh</w:t>
      </w:r>
      <w:r w:rsidR="00027F6C">
        <w:rPr>
          <w:sz w:val="20"/>
          <w:szCs w:val="20"/>
          <w:lang w:val="en-US"/>
        </w:rPr>
        <w:t>,</w:t>
      </w:r>
      <w:r w:rsidRPr="00FA05D9">
        <w:rPr>
          <w:sz w:val="20"/>
          <w:szCs w:val="20"/>
          <w:lang w:val="en-US"/>
        </w:rPr>
        <w:t xml:space="preserve"> H</w:t>
      </w:r>
      <w:r w:rsidR="00027F6C">
        <w:rPr>
          <w:sz w:val="20"/>
          <w:szCs w:val="20"/>
          <w:lang w:val="en-US"/>
        </w:rPr>
        <w:t>.</w:t>
      </w:r>
      <w:r w:rsidRPr="00FA05D9">
        <w:rPr>
          <w:sz w:val="20"/>
          <w:szCs w:val="20"/>
          <w:lang w:val="en-US"/>
        </w:rPr>
        <w:t xml:space="preserve">, </w:t>
      </w:r>
      <w:proofErr w:type="spellStart"/>
      <w:r w:rsidRPr="00FA05D9">
        <w:rPr>
          <w:sz w:val="20"/>
          <w:szCs w:val="20"/>
          <w:lang w:val="en-US"/>
        </w:rPr>
        <w:t>Oleksiak</w:t>
      </w:r>
      <w:proofErr w:type="spellEnd"/>
      <w:r w:rsidR="00027F6C">
        <w:rPr>
          <w:sz w:val="20"/>
          <w:szCs w:val="20"/>
          <w:lang w:val="en-US"/>
        </w:rPr>
        <w:t>,</w:t>
      </w:r>
      <w:r w:rsidRPr="00FA05D9">
        <w:rPr>
          <w:sz w:val="20"/>
          <w:szCs w:val="20"/>
          <w:lang w:val="en-US"/>
        </w:rPr>
        <w:t xml:space="preserve"> M</w:t>
      </w:r>
      <w:r w:rsidR="00027F6C">
        <w:rPr>
          <w:sz w:val="20"/>
          <w:szCs w:val="20"/>
          <w:lang w:val="en-US"/>
        </w:rPr>
        <w:t xml:space="preserve">. </w:t>
      </w:r>
      <w:r w:rsidRPr="00FA05D9">
        <w:rPr>
          <w:sz w:val="20"/>
          <w:szCs w:val="20"/>
          <w:lang w:val="en-US"/>
        </w:rPr>
        <w:t>F</w:t>
      </w:r>
      <w:r w:rsidR="00027F6C">
        <w:rPr>
          <w:sz w:val="20"/>
          <w:szCs w:val="20"/>
          <w:lang w:val="en-US"/>
        </w:rPr>
        <w:t>.</w:t>
      </w:r>
      <w:r w:rsidRPr="00FA05D9">
        <w:rPr>
          <w:sz w:val="20"/>
          <w:szCs w:val="20"/>
          <w:lang w:val="en-US"/>
        </w:rPr>
        <w:t xml:space="preserve">, </w:t>
      </w:r>
      <w:r w:rsidR="00027F6C">
        <w:rPr>
          <w:sz w:val="20"/>
          <w:szCs w:val="20"/>
          <w:lang w:val="en-US"/>
        </w:rPr>
        <w:t xml:space="preserve">&amp; </w:t>
      </w:r>
      <w:proofErr w:type="spellStart"/>
      <w:r w:rsidRPr="00FA05D9">
        <w:rPr>
          <w:sz w:val="20"/>
          <w:szCs w:val="20"/>
          <w:lang w:val="en-US"/>
        </w:rPr>
        <w:t>Celander</w:t>
      </w:r>
      <w:proofErr w:type="spellEnd"/>
      <w:r w:rsidR="00027F6C">
        <w:rPr>
          <w:sz w:val="20"/>
          <w:szCs w:val="20"/>
          <w:lang w:val="en-US"/>
        </w:rPr>
        <w:t>,</w:t>
      </w:r>
      <w:r w:rsidRPr="00FA05D9">
        <w:rPr>
          <w:sz w:val="20"/>
          <w:szCs w:val="20"/>
          <w:lang w:val="en-US"/>
        </w:rPr>
        <w:t xml:space="preserve"> M</w:t>
      </w:r>
      <w:r w:rsidR="00027F6C">
        <w:rPr>
          <w:sz w:val="20"/>
          <w:szCs w:val="20"/>
          <w:lang w:val="en-US"/>
        </w:rPr>
        <w:t>.</w:t>
      </w:r>
      <w:r w:rsidRPr="00FA05D9">
        <w:rPr>
          <w:sz w:val="20"/>
          <w:szCs w:val="20"/>
          <w:lang w:val="en-US"/>
        </w:rPr>
        <w:t xml:space="preserve"> (1997)</w:t>
      </w:r>
      <w:r w:rsidR="00027F6C">
        <w:rPr>
          <w:sz w:val="20"/>
          <w:szCs w:val="20"/>
          <w:lang w:val="en-US"/>
        </w:rPr>
        <w:t>.</w:t>
      </w:r>
      <w:r w:rsidRPr="00FA05D9">
        <w:rPr>
          <w:sz w:val="20"/>
          <w:szCs w:val="20"/>
          <w:lang w:val="en-US"/>
        </w:rPr>
        <w:t xml:space="preserve"> </w:t>
      </w:r>
      <w:proofErr w:type="spellStart"/>
      <w:r w:rsidRPr="00FA05D9">
        <w:rPr>
          <w:sz w:val="20"/>
          <w:szCs w:val="20"/>
          <w:lang w:val="en-US"/>
        </w:rPr>
        <w:t>Cytocromes</w:t>
      </w:r>
      <w:proofErr w:type="spellEnd"/>
      <w:r w:rsidRPr="00FA05D9">
        <w:rPr>
          <w:sz w:val="20"/>
          <w:szCs w:val="20"/>
          <w:lang w:val="en-US"/>
        </w:rPr>
        <w:t xml:space="preserve"> P450 (CYP) in tropical fishes: catalytic activities, expression of multiple CYP proteins and high levels of </w:t>
      </w:r>
      <w:proofErr w:type="spellStart"/>
      <w:r w:rsidRPr="00FA05D9">
        <w:rPr>
          <w:sz w:val="20"/>
          <w:szCs w:val="20"/>
          <w:lang w:val="en-US"/>
        </w:rPr>
        <w:t>microssomal</w:t>
      </w:r>
      <w:proofErr w:type="spellEnd"/>
      <w:r w:rsidRPr="00FA05D9">
        <w:rPr>
          <w:sz w:val="20"/>
          <w:szCs w:val="20"/>
          <w:lang w:val="en-US"/>
        </w:rPr>
        <w:t xml:space="preserve"> P450 in liver of fishes from Bermuda. </w:t>
      </w:r>
      <w:r w:rsidRPr="007D22CF">
        <w:rPr>
          <w:i/>
          <w:sz w:val="20"/>
          <w:szCs w:val="20"/>
          <w:lang w:val="en-US"/>
        </w:rPr>
        <w:t>Comparative Biochemistry and Physiology</w:t>
      </w:r>
      <w:r w:rsidR="004378EA">
        <w:rPr>
          <w:sz w:val="20"/>
          <w:szCs w:val="20"/>
          <w:lang w:val="en-US"/>
        </w:rPr>
        <w:t>,</w:t>
      </w:r>
      <w:r w:rsidRPr="00FA05D9">
        <w:rPr>
          <w:sz w:val="20"/>
          <w:szCs w:val="20"/>
          <w:lang w:val="en-US"/>
        </w:rPr>
        <w:t xml:space="preserve"> 116 C</w:t>
      </w:r>
      <w:r w:rsidR="004378EA">
        <w:rPr>
          <w:sz w:val="20"/>
          <w:szCs w:val="20"/>
          <w:lang w:val="en-US"/>
        </w:rPr>
        <w:t>,</w:t>
      </w:r>
      <w:r w:rsidRPr="00FA05D9">
        <w:rPr>
          <w:sz w:val="20"/>
          <w:szCs w:val="20"/>
          <w:lang w:val="en-US"/>
        </w:rPr>
        <w:t xml:space="preserve"> 61-75. </w:t>
      </w:r>
      <w:proofErr w:type="gramStart"/>
      <w:r w:rsidRPr="00FA05D9">
        <w:rPr>
          <w:sz w:val="20"/>
          <w:szCs w:val="20"/>
          <w:lang w:val="en-US"/>
        </w:rPr>
        <w:t>doi:</w:t>
      </w:r>
      <w:proofErr w:type="gramEnd"/>
      <w:r w:rsidRPr="00FA05D9">
        <w:rPr>
          <w:sz w:val="20"/>
          <w:szCs w:val="20"/>
          <w:lang w:val="en-US"/>
        </w:rPr>
        <w:t>10.1016/S0742-8413(96)00128-4</w:t>
      </w:r>
    </w:p>
    <w:p w:rsidR="00FA05D9" w:rsidRPr="00904E5E" w:rsidRDefault="00FA05D9" w:rsidP="00904E5E">
      <w:pPr>
        <w:pStyle w:val="Corpodetexto"/>
        <w:spacing w:line="360" w:lineRule="auto"/>
        <w:ind w:left="567" w:hanging="567"/>
        <w:jc w:val="both"/>
        <w:rPr>
          <w:sz w:val="20"/>
          <w:szCs w:val="20"/>
          <w:lang w:val="en-GB"/>
        </w:rPr>
      </w:pPr>
      <w:r w:rsidRPr="00FA05D9">
        <w:rPr>
          <w:sz w:val="20"/>
          <w:szCs w:val="20"/>
          <w:lang w:val="en-US"/>
        </w:rPr>
        <w:t>Torres</w:t>
      </w:r>
      <w:r w:rsidR="00027F6C">
        <w:rPr>
          <w:sz w:val="20"/>
          <w:szCs w:val="20"/>
          <w:lang w:val="en-US"/>
        </w:rPr>
        <w:t>,</w:t>
      </w:r>
      <w:r w:rsidRPr="00FA05D9">
        <w:rPr>
          <w:sz w:val="20"/>
          <w:szCs w:val="20"/>
          <w:lang w:val="en-US"/>
        </w:rPr>
        <w:t xml:space="preserve"> J</w:t>
      </w:r>
      <w:r w:rsidR="00027F6C">
        <w:rPr>
          <w:sz w:val="20"/>
          <w:szCs w:val="20"/>
          <w:lang w:val="en-US"/>
        </w:rPr>
        <w:t xml:space="preserve">. </w:t>
      </w:r>
      <w:r w:rsidRPr="00FA05D9">
        <w:rPr>
          <w:sz w:val="20"/>
          <w:szCs w:val="20"/>
          <w:lang w:val="en-US"/>
        </w:rPr>
        <w:t>P</w:t>
      </w:r>
      <w:r w:rsidR="00027F6C">
        <w:rPr>
          <w:sz w:val="20"/>
          <w:szCs w:val="20"/>
          <w:lang w:val="en-US"/>
        </w:rPr>
        <w:t>.</w:t>
      </w:r>
      <w:r w:rsidRPr="00FA05D9">
        <w:rPr>
          <w:sz w:val="20"/>
          <w:szCs w:val="20"/>
          <w:lang w:val="en-US"/>
        </w:rPr>
        <w:t xml:space="preserve">, </w:t>
      </w:r>
      <w:proofErr w:type="spellStart"/>
      <w:r w:rsidRPr="00FA05D9">
        <w:rPr>
          <w:sz w:val="20"/>
          <w:szCs w:val="20"/>
          <w:lang w:val="en-US"/>
        </w:rPr>
        <w:t>Malm</w:t>
      </w:r>
      <w:proofErr w:type="spellEnd"/>
      <w:r w:rsidR="00027F6C">
        <w:rPr>
          <w:sz w:val="20"/>
          <w:szCs w:val="20"/>
          <w:lang w:val="en-US"/>
        </w:rPr>
        <w:t>,</w:t>
      </w:r>
      <w:r w:rsidRPr="00FA05D9">
        <w:rPr>
          <w:sz w:val="20"/>
          <w:szCs w:val="20"/>
          <w:lang w:val="en-US"/>
        </w:rPr>
        <w:t xml:space="preserve"> O</w:t>
      </w:r>
      <w:r w:rsidR="00027F6C">
        <w:rPr>
          <w:sz w:val="20"/>
          <w:szCs w:val="20"/>
          <w:lang w:val="en-US"/>
        </w:rPr>
        <w:t>.</w:t>
      </w:r>
      <w:r w:rsidRPr="00FA05D9">
        <w:rPr>
          <w:sz w:val="20"/>
          <w:szCs w:val="20"/>
          <w:lang w:val="en-US"/>
        </w:rPr>
        <w:t>, Vieira</w:t>
      </w:r>
      <w:r w:rsidR="00027F6C">
        <w:rPr>
          <w:sz w:val="20"/>
          <w:szCs w:val="20"/>
          <w:lang w:val="en-US"/>
        </w:rPr>
        <w:t>,</w:t>
      </w:r>
      <w:r w:rsidRPr="00FA05D9">
        <w:rPr>
          <w:sz w:val="20"/>
          <w:szCs w:val="20"/>
          <w:lang w:val="en-US"/>
        </w:rPr>
        <w:t xml:space="preserve"> E</w:t>
      </w:r>
      <w:r w:rsidR="00027F6C">
        <w:rPr>
          <w:sz w:val="20"/>
          <w:szCs w:val="20"/>
          <w:lang w:val="en-US"/>
        </w:rPr>
        <w:t xml:space="preserve">. </w:t>
      </w:r>
      <w:r w:rsidRPr="00FA05D9">
        <w:rPr>
          <w:sz w:val="20"/>
          <w:szCs w:val="20"/>
          <w:lang w:val="en-US"/>
        </w:rPr>
        <w:t>D</w:t>
      </w:r>
      <w:r w:rsidR="00027F6C">
        <w:rPr>
          <w:sz w:val="20"/>
          <w:szCs w:val="20"/>
          <w:lang w:val="en-US"/>
        </w:rPr>
        <w:t>.</w:t>
      </w:r>
      <w:r w:rsidRPr="00FA05D9">
        <w:rPr>
          <w:sz w:val="20"/>
          <w:szCs w:val="20"/>
          <w:lang w:val="en-US"/>
        </w:rPr>
        <w:t xml:space="preserve">, </w:t>
      </w:r>
      <w:proofErr w:type="spellStart"/>
      <w:r w:rsidRPr="00FA05D9">
        <w:rPr>
          <w:sz w:val="20"/>
          <w:szCs w:val="20"/>
          <w:lang w:val="en-US"/>
        </w:rPr>
        <w:t>Japenga</w:t>
      </w:r>
      <w:proofErr w:type="spellEnd"/>
      <w:r w:rsidR="00027F6C">
        <w:rPr>
          <w:sz w:val="20"/>
          <w:szCs w:val="20"/>
          <w:lang w:val="en-US"/>
        </w:rPr>
        <w:t>,</w:t>
      </w:r>
      <w:r w:rsidRPr="00FA05D9">
        <w:rPr>
          <w:sz w:val="20"/>
          <w:szCs w:val="20"/>
          <w:lang w:val="en-US"/>
        </w:rPr>
        <w:t xml:space="preserve"> J</w:t>
      </w:r>
      <w:r w:rsidR="00027F6C">
        <w:rPr>
          <w:sz w:val="20"/>
          <w:szCs w:val="20"/>
          <w:lang w:val="en-US"/>
        </w:rPr>
        <w:t>.</w:t>
      </w:r>
      <w:r w:rsidRPr="00FA05D9">
        <w:rPr>
          <w:sz w:val="20"/>
          <w:szCs w:val="20"/>
          <w:lang w:val="en-US"/>
        </w:rPr>
        <w:t xml:space="preserve">, </w:t>
      </w:r>
      <w:r w:rsidR="00027F6C">
        <w:rPr>
          <w:sz w:val="20"/>
          <w:szCs w:val="20"/>
          <w:lang w:val="en-US"/>
        </w:rPr>
        <w:t xml:space="preserve">&amp; </w:t>
      </w:r>
      <w:r w:rsidRPr="00FA05D9">
        <w:rPr>
          <w:sz w:val="20"/>
          <w:szCs w:val="20"/>
          <w:lang w:val="en-US"/>
        </w:rPr>
        <w:t>Koopmans</w:t>
      </w:r>
      <w:r w:rsidR="00027F6C">
        <w:rPr>
          <w:sz w:val="20"/>
          <w:szCs w:val="20"/>
          <w:lang w:val="en-US"/>
        </w:rPr>
        <w:t>,</w:t>
      </w:r>
      <w:r w:rsidRPr="00FA05D9">
        <w:rPr>
          <w:sz w:val="20"/>
          <w:szCs w:val="20"/>
          <w:lang w:val="en-US"/>
        </w:rPr>
        <w:t xml:space="preserve"> G</w:t>
      </w:r>
      <w:r w:rsidR="00027F6C">
        <w:rPr>
          <w:sz w:val="20"/>
          <w:szCs w:val="20"/>
          <w:lang w:val="en-US"/>
        </w:rPr>
        <w:t xml:space="preserve">. </w:t>
      </w:r>
      <w:r w:rsidRPr="00FA05D9">
        <w:rPr>
          <w:sz w:val="20"/>
          <w:szCs w:val="20"/>
          <w:lang w:val="en-US"/>
        </w:rPr>
        <w:t>F</w:t>
      </w:r>
      <w:r w:rsidR="00027F6C">
        <w:rPr>
          <w:sz w:val="20"/>
          <w:szCs w:val="20"/>
          <w:lang w:val="en-US"/>
        </w:rPr>
        <w:t>.</w:t>
      </w:r>
      <w:r w:rsidRPr="00FA05D9">
        <w:rPr>
          <w:sz w:val="20"/>
          <w:szCs w:val="20"/>
          <w:lang w:val="en-US"/>
        </w:rPr>
        <w:t xml:space="preserve"> (2002)</w:t>
      </w:r>
      <w:r w:rsidR="00027F6C">
        <w:rPr>
          <w:sz w:val="20"/>
          <w:szCs w:val="20"/>
          <w:lang w:val="en-US"/>
        </w:rPr>
        <w:t>.</w:t>
      </w:r>
      <w:r w:rsidRPr="00FA05D9">
        <w:rPr>
          <w:sz w:val="20"/>
          <w:szCs w:val="20"/>
          <w:lang w:val="en-US"/>
        </w:rPr>
        <w:t xml:space="preserve"> Organic </w:t>
      </w:r>
      <w:proofErr w:type="spellStart"/>
      <w:r w:rsidRPr="00FA05D9">
        <w:rPr>
          <w:sz w:val="20"/>
          <w:szCs w:val="20"/>
          <w:lang w:val="en-US"/>
        </w:rPr>
        <w:t>micropollutants</w:t>
      </w:r>
      <w:proofErr w:type="spellEnd"/>
      <w:r w:rsidRPr="00FA05D9">
        <w:rPr>
          <w:sz w:val="20"/>
          <w:szCs w:val="20"/>
          <w:lang w:val="en-US"/>
        </w:rPr>
        <w:t xml:space="preserve"> on river sediments from Rio de Janeiro State, Southeast Brazil. </w:t>
      </w:r>
      <w:r w:rsidRPr="00904E5E">
        <w:rPr>
          <w:i/>
          <w:sz w:val="20"/>
          <w:szCs w:val="20"/>
          <w:lang w:val="en-GB"/>
        </w:rPr>
        <w:t>Public Health Note</w:t>
      </w:r>
      <w:r w:rsidR="008E4973" w:rsidRPr="00904E5E">
        <w:rPr>
          <w:i/>
          <w:sz w:val="20"/>
          <w:szCs w:val="20"/>
          <w:lang w:val="en-GB"/>
        </w:rPr>
        <w:t>s</w:t>
      </w:r>
      <w:r w:rsidR="006C6007" w:rsidRPr="00904E5E">
        <w:rPr>
          <w:sz w:val="20"/>
          <w:szCs w:val="20"/>
          <w:lang w:val="en-GB"/>
        </w:rPr>
        <w:t>,</w:t>
      </w:r>
      <w:r w:rsidRPr="00904E5E">
        <w:rPr>
          <w:sz w:val="20"/>
          <w:szCs w:val="20"/>
          <w:lang w:val="en-GB"/>
        </w:rPr>
        <w:t xml:space="preserve"> 18</w:t>
      </w:r>
      <w:r w:rsidR="006C6007" w:rsidRPr="00904E5E">
        <w:rPr>
          <w:sz w:val="20"/>
          <w:szCs w:val="20"/>
          <w:lang w:val="en-GB"/>
        </w:rPr>
        <w:t>,</w:t>
      </w:r>
      <w:r w:rsidRPr="00904E5E">
        <w:rPr>
          <w:sz w:val="20"/>
          <w:szCs w:val="20"/>
          <w:lang w:val="en-GB"/>
        </w:rPr>
        <w:t xml:space="preserve"> 477-488. </w:t>
      </w:r>
      <w:proofErr w:type="spellStart"/>
      <w:proofErr w:type="gramStart"/>
      <w:r w:rsidRPr="00904E5E">
        <w:rPr>
          <w:sz w:val="20"/>
          <w:szCs w:val="20"/>
          <w:lang w:val="en-GB"/>
        </w:rPr>
        <w:t>doi</w:t>
      </w:r>
      <w:proofErr w:type="spellEnd"/>
      <w:proofErr w:type="gramEnd"/>
      <w:r w:rsidRPr="00904E5E">
        <w:rPr>
          <w:sz w:val="20"/>
          <w:szCs w:val="20"/>
          <w:lang w:val="en-GB"/>
        </w:rPr>
        <w:t xml:space="preserve">: 10.1590/S0102-311x2002000200012  </w:t>
      </w:r>
    </w:p>
    <w:p w:rsidR="00FA05D9" w:rsidRDefault="00FA05D9" w:rsidP="00904E5E">
      <w:pPr>
        <w:pStyle w:val="Corpodetexto"/>
        <w:spacing w:line="360" w:lineRule="auto"/>
        <w:ind w:left="567" w:hanging="567"/>
        <w:jc w:val="both"/>
        <w:rPr>
          <w:sz w:val="20"/>
          <w:szCs w:val="20"/>
          <w:lang w:val="en-US"/>
        </w:rPr>
      </w:pPr>
      <w:r w:rsidRPr="00904E5E">
        <w:rPr>
          <w:sz w:val="20"/>
          <w:szCs w:val="20"/>
          <w:lang w:val="en-GB"/>
        </w:rPr>
        <w:t>Zar</w:t>
      </w:r>
      <w:r w:rsidR="00027F6C" w:rsidRPr="00904E5E">
        <w:rPr>
          <w:sz w:val="20"/>
          <w:szCs w:val="20"/>
          <w:lang w:val="en-GB"/>
        </w:rPr>
        <w:t>,</w:t>
      </w:r>
      <w:r w:rsidRPr="00904E5E">
        <w:rPr>
          <w:sz w:val="20"/>
          <w:szCs w:val="20"/>
          <w:lang w:val="en-GB"/>
        </w:rPr>
        <w:t xml:space="preserve"> J</w:t>
      </w:r>
      <w:r w:rsidR="00027F6C" w:rsidRPr="00904E5E">
        <w:rPr>
          <w:sz w:val="20"/>
          <w:szCs w:val="20"/>
          <w:lang w:val="en-GB"/>
        </w:rPr>
        <w:t xml:space="preserve">. </w:t>
      </w:r>
      <w:r w:rsidRPr="00904E5E">
        <w:rPr>
          <w:sz w:val="20"/>
          <w:szCs w:val="20"/>
          <w:lang w:val="en-GB"/>
        </w:rPr>
        <w:t>H</w:t>
      </w:r>
      <w:r w:rsidR="00027F6C" w:rsidRPr="00904E5E">
        <w:rPr>
          <w:sz w:val="20"/>
          <w:szCs w:val="20"/>
          <w:lang w:val="en-GB"/>
        </w:rPr>
        <w:t>.</w:t>
      </w:r>
      <w:r w:rsidRPr="00904E5E">
        <w:rPr>
          <w:sz w:val="20"/>
          <w:szCs w:val="20"/>
          <w:lang w:val="en-GB"/>
        </w:rPr>
        <w:t xml:space="preserve"> (1999)</w:t>
      </w:r>
      <w:r w:rsidR="00027F6C" w:rsidRPr="00904E5E">
        <w:rPr>
          <w:sz w:val="20"/>
          <w:szCs w:val="20"/>
          <w:lang w:val="en-GB"/>
        </w:rPr>
        <w:t>.</w:t>
      </w:r>
      <w:r w:rsidRPr="00904E5E">
        <w:rPr>
          <w:sz w:val="20"/>
          <w:szCs w:val="20"/>
          <w:lang w:val="en-GB"/>
        </w:rPr>
        <w:t xml:space="preserve"> </w:t>
      </w:r>
      <w:proofErr w:type="spellStart"/>
      <w:r w:rsidRPr="00FA05D9">
        <w:rPr>
          <w:sz w:val="20"/>
          <w:szCs w:val="20"/>
          <w:lang w:val="en-US"/>
        </w:rPr>
        <w:t>Biostatistical</w:t>
      </w:r>
      <w:proofErr w:type="spellEnd"/>
      <w:r w:rsidRPr="00FA05D9">
        <w:rPr>
          <w:sz w:val="20"/>
          <w:szCs w:val="20"/>
          <w:lang w:val="en-US"/>
        </w:rPr>
        <w:t xml:space="preserve"> analysis. Upper Saddle River, NJ, Prentice Hall, 663p.</w:t>
      </w:r>
    </w:p>
    <w:p w:rsidR="003F2E33" w:rsidRPr="00FA05D9" w:rsidRDefault="003F2E33" w:rsidP="00904E5E">
      <w:pPr>
        <w:pStyle w:val="Corpodetexto"/>
        <w:spacing w:line="360" w:lineRule="auto"/>
        <w:ind w:left="567" w:hanging="567"/>
        <w:jc w:val="both"/>
        <w:rPr>
          <w:sz w:val="20"/>
          <w:szCs w:val="20"/>
          <w:lang w:val="en-US"/>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160"/>
        <w:gridCol w:w="1450"/>
        <w:gridCol w:w="1501"/>
        <w:gridCol w:w="828"/>
        <w:gridCol w:w="2214"/>
        <w:gridCol w:w="476"/>
        <w:gridCol w:w="1727"/>
      </w:tblGrid>
      <w:tr w:rsidR="002130FA" w:rsidRPr="00673D7C" w:rsidTr="0097060B">
        <w:tc>
          <w:tcPr>
            <w:tcW w:w="9356" w:type="dxa"/>
            <w:gridSpan w:val="7"/>
            <w:tcBorders>
              <w:top w:val="single" w:sz="1" w:space="0" w:color="FFFFFF"/>
            </w:tcBorders>
          </w:tcPr>
          <w:p w:rsidR="002130FA" w:rsidRPr="009A0D49" w:rsidRDefault="008E4973" w:rsidP="00904E5E">
            <w:pPr>
              <w:snapToGrid w:val="0"/>
              <w:spacing w:line="360" w:lineRule="auto"/>
              <w:jc w:val="both"/>
              <w:rPr>
                <w:color w:val="000000"/>
                <w:sz w:val="20"/>
                <w:szCs w:val="20"/>
                <w:lang w:val="en-US"/>
              </w:rPr>
            </w:pPr>
            <w:r w:rsidRPr="009A0D49">
              <w:rPr>
                <w:b/>
                <w:color w:val="000000"/>
                <w:sz w:val="20"/>
                <w:szCs w:val="20"/>
                <w:lang w:val="en-US"/>
              </w:rPr>
              <w:t>T</w:t>
            </w:r>
            <w:r w:rsidR="002130FA" w:rsidRPr="009A0D49">
              <w:rPr>
                <w:b/>
                <w:color w:val="000000"/>
                <w:sz w:val="20"/>
                <w:szCs w:val="20"/>
                <w:lang w:val="en-US"/>
              </w:rPr>
              <w:t>able 1</w:t>
            </w:r>
            <w:r w:rsidR="002130FA" w:rsidRPr="009A0D49">
              <w:rPr>
                <w:color w:val="000000"/>
                <w:sz w:val="20"/>
                <w:szCs w:val="20"/>
                <w:lang w:val="en-US"/>
              </w:rPr>
              <w:t xml:space="preserve"> Ethoxyresorufin–</w:t>
            </w:r>
            <w:r w:rsidR="002130FA" w:rsidRPr="009A0D49">
              <w:rPr>
                <w:i/>
                <w:color w:val="000000"/>
                <w:sz w:val="20"/>
                <w:szCs w:val="20"/>
                <w:lang w:val="en-US"/>
              </w:rPr>
              <w:t>O</w:t>
            </w:r>
            <w:r w:rsidR="002130FA" w:rsidRPr="009A0D49">
              <w:rPr>
                <w:color w:val="000000"/>
                <w:sz w:val="20"/>
                <w:szCs w:val="20"/>
                <w:lang w:val="en-US"/>
              </w:rPr>
              <w:t>–</w:t>
            </w:r>
            <w:proofErr w:type="spellStart"/>
            <w:r w:rsidR="002130FA" w:rsidRPr="009A0D49">
              <w:rPr>
                <w:color w:val="000000"/>
                <w:sz w:val="20"/>
                <w:szCs w:val="20"/>
                <w:lang w:val="en-US"/>
              </w:rPr>
              <w:t>deethylase</w:t>
            </w:r>
            <w:proofErr w:type="spellEnd"/>
            <w:r w:rsidR="002130FA" w:rsidRPr="009A0D49">
              <w:rPr>
                <w:color w:val="000000"/>
                <w:sz w:val="20"/>
                <w:szCs w:val="20"/>
                <w:lang w:val="en-US"/>
              </w:rPr>
              <w:t xml:space="preserve"> (EROD) activity </w:t>
            </w:r>
            <w:r w:rsidR="002130FA" w:rsidRPr="009A0D49">
              <w:rPr>
                <w:bCs/>
                <w:color w:val="000000"/>
                <w:sz w:val="20"/>
                <w:szCs w:val="20"/>
                <w:lang w:val="en-US"/>
              </w:rPr>
              <w:t xml:space="preserve">in the liver S9 fraction from </w:t>
            </w:r>
            <w:r w:rsidR="002130FA" w:rsidRPr="009A0D49">
              <w:rPr>
                <w:i/>
                <w:color w:val="000000"/>
                <w:sz w:val="20"/>
                <w:szCs w:val="20"/>
                <w:lang w:val="en-US"/>
              </w:rPr>
              <w:t xml:space="preserve">G. brasiliensis </w:t>
            </w:r>
            <w:r w:rsidR="002130FA" w:rsidRPr="009A0D49">
              <w:rPr>
                <w:color w:val="000000"/>
                <w:sz w:val="20"/>
                <w:szCs w:val="20"/>
                <w:lang w:val="en-US"/>
              </w:rPr>
              <w:t xml:space="preserve">caught at different sampling sites along the middle reach of Paraíba do Sul River Basin. </w:t>
            </w:r>
            <w:proofErr w:type="spellStart"/>
            <w:r w:rsidR="002130FA" w:rsidRPr="009A0D49">
              <w:rPr>
                <w:color w:val="000000"/>
                <w:sz w:val="20"/>
                <w:szCs w:val="20"/>
              </w:rPr>
              <w:t>Sampling</w:t>
            </w:r>
            <w:proofErr w:type="spellEnd"/>
            <w:r w:rsidR="002130FA" w:rsidRPr="009A0D49">
              <w:rPr>
                <w:color w:val="000000"/>
                <w:sz w:val="20"/>
                <w:szCs w:val="20"/>
              </w:rPr>
              <w:t xml:space="preserve"> sites: 1, Funil </w:t>
            </w:r>
            <w:proofErr w:type="spellStart"/>
            <w:r w:rsidR="002130FA" w:rsidRPr="009A0D49">
              <w:rPr>
                <w:color w:val="000000"/>
                <w:sz w:val="20"/>
                <w:szCs w:val="20"/>
              </w:rPr>
              <w:t>Reservoir</w:t>
            </w:r>
            <w:proofErr w:type="spellEnd"/>
            <w:r w:rsidR="002130FA" w:rsidRPr="009A0D49">
              <w:rPr>
                <w:color w:val="000000"/>
                <w:sz w:val="20"/>
                <w:szCs w:val="20"/>
              </w:rPr>
              <w:t xml:space="preserve">; 2, Lajes </w:t>
            </w:r>
            <w:proofErr w:type="spellStart"/>
            <w:r w:rsidR="002130FA" w:rsidRPr="009A0D49">
              <w:rPr>
                <w:color w:val="000000"/>
                <w:sz w:val="20"/>
                <w:szCs w:val="20"/>
              </w:rPr>
              <w:t>Reservoir</w:t>
            </w:r>
            <w:proofErr w:type="spellEnd"/>
            <w:r w:rsidR="002130FA" w:rsidRPr="009A0D49">
              <w:rPr>
                <w:color w:val="000000"/>
                <w:sz w:val="20"/>
                <w:szCs w:val="20"/>
              </w:rPr>
              <w:t xml:space="preserve">; 3, PSR nearby Volta Redonda Town; 4, Preto River; 5, Paraibuna River; 6, PSR nearby Três Rios Town; 7, Piabanha River. </w:t>
            </w:r>
            <w:r w:rsidR="002130FA" w:rsidRPr="009A0D49">
              <w:rPr>
                <w:i/>
                <w:color w:val="000000"/>
                <w:sz w:val="20"/>
                <w:szCs w:val="20"/>
                <w:lang w:val="en-US"/>
              </w:rPr>
              <w:t>N</w:t>
            </w:r>
            <w:r w:rsidR="002130FA" w:rsidRPr="009A0D49">
              <w:rPr>
                <w:color w:val="000000"/>
                <w:sz w:val="20"/>
                <w:szCs w:val="20"/>
                <w:lang w:val="en-US"/>
              </w:rPr>
              <w:t xml:space="preserve">, </w:t>
            </w:r>
            <w:r w:rsidR="002130FA" w:rsidRPr="009A0D49">
              <w:rPr>
                <w:bCs/>
                <w:color w:val="000000"/>
                <w:sz w:val="20"/>
                <w:szCs w:val="20"/>
                <w:lang w:val="en-US"/>
              </w:rPr>
              <w:t xml:space="preserve">number of individuals. Data on EROD, length and weight </w:t>
            </w:r>
            <w:proofErr w:type="gramStart"/>
            <w:r w:rsidR="002130FA" w:rsidRPr="009A0D49">
              <w:rPr>
                <w:bCs/>
                <w:color w:val="000000"/>
                <w:sz w:val="20"/>
                <w:szCs w:val="20"/>
                <w:lang w:val="en-US"/>
              </w:rPr>
              <w:t>are shown</w:t>
            </w:r>
            <w:proofErr w:type="gramEnd"/>
            <w:r w:rsidR="002130FA" w:rsidRPr="009A0D49">
              <w:rPr>
                <w:bCs/>
                <w:color w:val="000000"/>
                <w:sz w:val="20"/>
                <w:szCs w:val="20"/>
                <w:lang w:val="en-US"/>
              </w:rPr>
              <w:t xml:space="preserve"> as means ± SD.  EROD activity </w:t>
            </w:r>
            <w:proofErr w:type="gramStart"/>
            <w:r w:rsidR="002130FA" w:rsidRPr="009A0D49">
              <w:rPr>
                <w:bCs/>
                <w:color w:val="000000"/>
                <w:sz w:val="20"/>
                <w:szCs w:val="20"/>
                <w:lang w:val="en-US"/>
              </w:rPr>
              <w:t>was compared</w:t>
            </w:r>
            <w:proofErr w:type="gramEnd"/>
            <w:r w:rsidR="002130FA" w:rsidRPr="009A0D49">
              <w:rPr>
                <w:bCs/>
                <w:color w:val="000000"/>
                <w:sz w:val="20"/>
                <w:szCs w:val="20"/>
                <w:lang w:val="en-US"/>
              </w:rPr>
              <w:t xml:space="preserve"> by ANOVA and Tukey </w:t>
            </w:r>
            <w:proofErr w:type="spellStart"/>
            <w:r w:rsidR="002130FA" w:rsidRPr="009A0D49">
              <w:rPr>
                <w:bCs/>
                <w:color w:val="000000"/>
                <w:sz w:val="20"/>
                <w:szCs w:val="20"/>
                <w:lang w:val="en-US"/>
              </w:rPr>
              <w:t>multicomparisons</w:t>
            </w:r>
            <w:proofErr w:type="spellEnd"/>
            <w:r w:rsidR="002130FA" w:rsidRPr="009A0D49">
              <w:rPr>
                <w:bCs/>
                <w:color w:val="000000"/>
                <w:sz w:val="20"/>
                <w:szCs w:val="20"/>
                <w:lang w:val="en-US"/>
              </w:rPr>
              <w:t xml:space="preserve"> test.</w:t>
            </w:r>
          </w:p>
        </w:tc>
      </w:tr>
      <w:tr w:rsidR="002130FA" w:rsidRPr="009A0D49" w:rsidTr="0097060B">
        <w:trPr>
          <w:trHeight w:val="518"/>
        </w:trPr>
        <w:tc>
          <w:tcPr>
            <w:tcW w:w="1160" w:type="dxa"/>
            <w:vMerge w:val="restart"/>
            <w:tcBorders>
              <w:top w:val="single" w:sz="1" w:space="0" w:color="000000"/>
              <w:bottom w:val="single" w:sz="1" w:space="0" w:color="000000"/>
            </w:tcBorders>
          </w:tcPr>
          <w:p w:rsidR="002130FA" w:rsidRPr="009A0D49" w:rsidRDefault="002130FA" w:rsidP="00904E5E">
            <w:pPr>
              <w:snapToGrid w:val="0"/>
              <w:spacing w:line="360" w:lineRule="auto"/>
              <w:jc w:val="center"/>
              <w:rPr>
                <w:color w:val="000000"/>
                <w:sz w:val="20"/>
                <w:szCs w:val="20"/>
                <w:lang w:val="en-US"/>
              </w:rPr>
            </w:pPr>
          </w:p>
          <w:p w:rsidR="002130FA" w:rsidRPr="009A0D49" w:rsidRDefault="002130FA" w:rsidP="00904E5E">
            <w:pPr>
              <w:snapToGrid w:val="0"/>
              <w:spacing w:line="360" w:lineRule="auto"/>
              <w:jc w:val="center"/>
              <w:rPr>
                <w:color w:val="000000"/>
                <w:sz w:val="20"/>
                <w:szCs w:val="20"/>
              </w:rPr>
            </w:pPr>
            <w:proofErr w:type="spellStart"/>
            <w:r w:rsidRPr="009A0D49">
              <w:rPr>
                <w:color w:val="000000"/>
                <w:sz w:val="20"/>
                <w:szCs w:val="20"/>
              </w:rPr>
              <w:t>Sampling</w:t>
            </w:r>
            <w:proofErr w:type="spellEnd"/>
          </w:p>
          <w:p w:rsidR="002130FA" w:rsidRPr="009A0D49" w:rsidRDefault="002130FA" w:rsidP="00904E5E">
            <w:pPr>
              <w:snapToGrid w:val="0"/>
              <w:spacing w:line="360" w:lineRule="auto"/>
              <w:jc w:val="center"/>
              <w:rPr>
                <w:color w:val="000000"/>
                <w:sz w:val="20"/>
                <w:szCs w:val="20"/>
              </w:rPr>
            </w:pPr>
            <w:proofErr w:type="gramStart"/>
            <w:r w:rsidRPr="009A0D49">
              <w:rPr>
                <w:color w:val="000000"/>
                <w:sz w:val="20"/>
                <w:szCs w:val="20"/>
              </w:rPr>
              <w:t>site</w:t>
            </w:r>
            <w:proofErr w:type="gramEnd"/>
          </w:p>
        </w:tc>
        <w:tc>
          <w:tcPr>
            <w:tcW w:w="1450" w:type="dxa"/>
            <w:vMerge w:val="restart"/>
            <w:tcBorders>
              <w:top w:val="single" w:sz="1" w:space="0" w:color="000000"/>
              <w:bottom w:val="single" w:sz="1" w:space="0" w:color="000000"/>
            </w:tcBorders>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proofErr w:type="spellStart"/>
            <w:r w:rsidRPr="009A0D49">
              <w:rPr>
                <w:color w:val="000000"/>
                <w:sz w:val="20"/>
                <w:szCs w:val="20"/>
              </w:rPr>
              <w:t>Length</w:t>
            </w:r>
            <w:proofErr w:type="spellEnd"/>
            <w:r w:rsidRPr="009A0D49">
              <w:rPr>
                <w:color w:val="000000"/>
                <w:sz w:val="20"/>
                <w:szCs w:val="20"/>
              </w:rPr>
              <w:t xml:space="preserve"> </w:t>
            </w:r>
          </w:p>
          <w:p w:rsidR="002130FA" w:rsidRPr="009A0D49" w:rsidRDefault="002130FA" w:rsidP="00904E5E">
            <w:pPr>
              <w:snapToGrid w:val="0"/>
              <w:spacing w:line="360" w:lineRule="auto"/>
              <w:jc w:val="center"/>
              <w:rPr>
                <w:color w:val="000000"/>
                <w:sz w:val="20"/>
                <w:szCs w:val="20"/>
              </w:rPr>
            </w:pPr>
            <w:r w:rsidRPr="009A0D49">
              <w:rPr>
                <w:color w:val="000000"/>
                <w:sz w:val="20"/>
                <w:szCs w:val="20"/>
              </w:rPr>
              <w:t>(</w:t>
            </w:r>
            <w:proofErr w:type="gramStart"/>
            <w:r w:rsidRPr="009A0D49">
              <w:rPr>
                <w:color w:val="000000"/>
                <w:sz w:val="20"/>
                <w:szCs w:val="20"/>
              </w:rPr>
              <w:t>mm</w:t>
            </w:r>
            <w:proofErr w:type="gramEnd"/>
            <w:r w:rsidRPr="009A0D49">
              <w:rPr>
                <w:color w:val="000000"/>
                <w:sz w:val="20"/>
                <w:szCs w:val="20"/>
              </w:rPr>
              <w:t>)</w:t>
            </w:r>
          </w:p>
          <w:p w:rsidR="002130FA" w:rsidRPr="009A0D49" w:rsidRDefault="002130FA" w:rsidP="00904E5E">
            <w:pPr>
              <w:snapToGrid w:val="0"/>
              <w:spacing w:line="360" w:lineRule="auto"/>
              <w:jc w:val="center"/>
              <w:rPr>
                <w:color w:val="000000"/>
                <w:sz w:val="20"/>
                <w:szCs w:val="20"/>
              </w:rPr>
            </w:pPr>
          </w:p>
        </w:tc>
        <w:tc>
          <w:tcPr>
            <w:tcW w:w="1501" w:type="dxa"/>
            <w:vMerge w:val="restart"/>
            <w:tcBorders>
              <w:top w:val="single" w:sz="1" w:space="0" w:color="000000"/>
              <w:bottom w:val="single" w:sz="1" w:space="0" w:color="000000"/>
            </w:tcBorders>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proofErr w:type="spellStart"/>
            <w:r w:rsidRPr="009A0D49">
              <w:rPr>
                <w:color w:val="000000"/>
                <w:sz w:val="20"/>
                <w:szCs w:val="20"/>
              </w:rPr>
              <w:t>Weight</w:t>
            </w:r>
            <w:proofErr w:type="spellEnd"/>
            <w:r w:rsidRPr="009A0D49">
              <w:rPr>
                <w:color w:val="000000"/>
                <w:sz w:val="20"/>
                <w:szCs w:val="20"/>
              </w:rPr>
              <w:t xml:space="preserve">  </w:t>
            </w:r>
          </w:p>
          <w:p w:rsidR="002130FA" w:rsidRPr="009A0D49" w:rsidRDefault="002130FA" w:rsidP="00904E5E">
            <w:pPr>
              <w:snapToGrid w:val="0"/>
              <w:spacing w:line="360" w:lineRule="auto"/>
              <w:jc w:val="center"/>
              <w:rPr>
                <w:color w:val="000000"/>
                <w:sz w:val="20"/>
                <w:szCs w:val="20"/>
              </w:rPr>
            </w:pPr>
            <w:r w:rsidRPr="009A0D49">
              <w:rPr>
                <w:color w:val="000000"/>
                <w:sz w:val="20"/>
                <w:szCs w:val="20"/>
              </w:rPr>
              <w:t>(g)</w:t>
            </w:r>
          </w:p>
          <w:p w:rsidR="002130FA" w:rsidRPr="009A0D49" w:rsidRDefault="002130FA" w:rsidP="00904E5E">
            <w:pPr>
              <w:spacing w:line="360" w:lineRule="auto"/>
              <w:rPr>
                <w:sz w:val="20"/>
                <w:szCs w:val="20"/>
              </w:rPr>
            </w:pPr>
          </w:p>
          <w:p w:rsidR="002130FA" w:rsidRPr="009A0D49" w:rsidRDefault="002130FA" w:rsidP="00904E5E">
            <w:pPr>
              <w:spacing w:line="360" w:lineRule="auto"/>
              <w:jc w:val="center"/>
              <w:rPr>
                <w:sz w:val="20"/>
                <w:szCs w:val="20"/>
              </w:rPr>
            </w:pPr>
          </w:p>
        </w:tc>
        <w:tc>
          <w:tcPr>
            <w:tcW w:w="828" w:type="dxa"/>
            <w:vMerge w:val="restart"/>
            <w:tcBorders>
              <w:top w:val="single" w:sz="1" w:space="0" w:color="000000"/>
              <w:bottom w:val="single" w:sz="1" w:space="0" w:color="000000"/>
            </w:tcBorders>
          </w:tcPr>
          <w:p w:rsidR="002130FA" w:rsidRPr="009A0D49" w:rsidRDefault="002130FA" w:rsidP="00904E5E">
            <w:pPr>
              <w:tabs>
                <w:tab w:val="left" w:pos="1050"/>
              </w:tabs>
              <w:snapToGrid w:val="0"/>
              <w:spacing w:line="360" w:lineRule="auto"/>
              <w:jc w:val="center"/>
              <w:rPr>
                <w:i/>
                <w:color w:val="000000"/>
                <w:sz w:val="20"/>
                <w:szCs w:val="20"/>
              </w:rPr>
            </w:pPr>
          </w:p>
          <w:p w:rsidR="002130FA" w:rsidRPr="009A0D49" w:rsidRDefault="002130FA" w:rsidP="00904E5E">
            <w:pPr>
              <w:tabs>
                <w:tab w:val="left" w:pos="1050"/>
              </w:tabs>
              <w:snapToGrid w:val="0"/>
              <w:spacing w:line="360" w:lineRule="auto"/>
              <w:jc w:val="center"/>
              <w:rPr>
                <w:i/>
                <w:color w:val="000000"/>
                <w:sz w:val="20"/>
                <w:szCs w:val="20"/>
              </w:rPr>
            </w:pPr>
            <w:r w:rsidRPr="009A0D49">
              <w:rPr>
                <w:i/>
                <w:color w:val="000000"/>
                <w:sz w:val="20"/>
                <w:szCs w:val="20"/>
              </w:rPr>
              <w:t>N</w:t>
            </w:r>
          </w:p>
        </w:tc>
        <w:tc>
          <w:tcPr>
            <w:tcW w:w="4417" w:type="dxa"/>
            <w:gridSpan w:val="3"/>
            <w:tcBorders>
              <w:top w:val="single" w:sz="1" w:space="0" w:color="000000"/>
              <w:bottom w:val="single" w:sz="1" w:space="0" w:color="000000"/>
            </w:tcBorders>
          </w:tcPr>
          <w:p w:rsidR="002130FA" w:rsidRPr="009A0D49" w:rsidRDefault="002130FA" w:rsidP="00904E5E">
            <w:pPr>
              <w:snapToGrid w:val="0"/>
              <w:spacing w:line="360" w:lineRule="auto"/>
              <w:jc w:val="center"/>
              <w:rPr>
                <w:color w:val="000000"/>
                <w:sz w:val="20"/>
                <w:szCs w:val="20"/>
                <w:lang w:val="en-US"/>
              </w:rPr>
            </w:pPr>
          </w:p>
          <w:p w:rsidR="002130FA" w:rsidRPr="009A0D49" w:rsidRDefault="002130FA" w:rsidP="00904E5E">
            <w:pPr>
              <w:snapToGrid w:val="0"/>
              <w:spacing w:line="360" w:lineRule="auto"/>
              <w:jc w:val="center"/>
              <w:rPr>
                <w:color w:val="000000"/>
                <w:sz w:val="20"/>
                <w:szCs w:val="20"/>
                <w:lang w:val="en-US"/>
              </w:rPr>
            </w:pPr>
            <w:r w:rsidRPr="009A0D49">
              <w:rPr>
                <w:color w:val="000000"/>
                <w:sz w:val="20"/>
                <w:szCs w:val="20"/>
                <w:lang w:val="en-US"/>
              </w:rPr>
              <w:t xml:space="preserve">EROD activity </w:t>
            </w:r>
          </w:p>
        </w:tc>
      </w:tr>
      <w:tr w:rsidR="002130FA" w:rsidRPr="009A0D49" w:rsidTr="0097060B">
        <w:trPr>
          <w:trHeight w:val="517"/>
        </w:trPr>
        <w:tc>
          <w:tcPr>
            <w:tcW w:w="1160" w:type="dxa"/>
            <w:vMerge/>
            <w:tcBorders>
              <w:bottom w:val="single" w:sz="1" w:space="0" w:color="000000"/>
            </w:tcBorders>
          </w:tcPr>
          <w:p w:rsidR="002130FA" w:rsidRPr="009A0D49" w:rsidRDefault="002130FA" w:rsidP="00904E5E">
            <w:pPr>
              <w:snapToGrid w:val="0"/>
              <w:spacing w:line="360" w:lineRule="auto"/>
              <w:jc w:val="center"/>
              <w:rPr>
                <w:color w:val="000000"/>
                <w:sz w:val="20"/>
                <w:szCs w:val="20"/>
              </w:rPr>
            </w:pPr>
          </w:p>
        </w:tc>
        <w:tc>
          <w:tcPr>
            <w:tcW w:w="1450" w:type="dxa"/>
            <w:vMerge/>
            <w:tcBorders>
              <w:bottom w:val="single" w:sz="1" w:space="0" w:color="000000"/>
            </w:tcBorders>
          </w:tcPr>
          <w:p w:rsidR="002130FA" w:rsidRPr="009A0D49" w:rsidRDefault="002130FA" w:rsidP="00904E5E">
            <w:pPr>
              <w:snapToGrid w:val="0"/>
              <w:spacing w:line="360" w:lineRule="auto"/>
              <w:jc w:val="center"/>
              <w:rPr>
                <w:color w:val="000000"/>
                <w:sz w:val="20"/>
                <w:szCs w:val="20"/>
              </w:rPr>
            </w:pPr>
          </w:p>
        </w:tc>
        <w:tc>
          <w:tcPr>
            <w:tcW w:w="1501" w:type="dxa"/>
            <w:vMerge/>
            <w:tcBorders>
              <w:bottom w:val="single" w:sz="1" w:space="0" w:color="000000"/>
            </w:tcBorders>
          </w:tcPr>
          <w:p w:rsidR="002130FA" w:rsidRPr="009A0D49" w:rsidRDefault="002130FA" w:rsidP="00904E5E">
            <w:pPr>
              <w:snapToGrid w:val="0"/>
              <w:spacing w:line="360" w:lineRule="auto"/>
              <w:jc w:val="center"/>
              <w:rPr>
                <w:color w:val="000000"/>
                <w:sz w:val="20"/>
                <w:szCs w:val="20"/>
              </w:rPr>
            </w:pPr>
          </w:p>
        </w:tc>
        <w:tc>
          <w:tcPr>
            <w:tcW w:w="828" w:type="dxa"/>
            <w:vMerge/>
            <w:tcBorders>
              <w:bottom w:val="single" w:sz="1" w:space="0" w:color="000000"/>
            </w:tcBorders>
          </w:tcPr>
          <w:p w:rsidR="002130FA" w:rsidRPr="009A0D49" w:rsidRDefault="002130FA" w:rsidP="00904E5E">
            <w:pPr>
              <w:tabs>
                <w:tab w:val="left" w:pos="1050"/>
              </w:tabs>
              <w:snapToGrid w:val="0"/>
              <w:spacing w:line="360" w:lineRule="auto"/>
              <w:jc w:val="center"/>
              <w:rPr>
                <w:i/>
                <w:color w:val="000000"/>
                <w:sz w:val="20"/>
                <w:szCs w:val="20"/>
              </w:rPr>
            </w:pPr>
          </w:p>
        </w:tc>
        <w:tc>
          <w:tcPr>
            <w:tcW w:w="2214" w:type="dxa"/>
            <w:tcBorders>
              <w:top w:val="single" w:sz="1" w:space="0" w:color="000000"/>
              <w:bottom w:val="single" w:sz="1" w:space="0" w:color="000000"/>
            </w:tcBorders>
          </w:tcPr>
          <w:p w:rsidR="002130FA" w:rsidRPr="009A0D49" w:rsidRDefault="002130FA" w:rsidP="00904E5E">
            <w:pPr>
              <w:snapToGrid w:val="0"/>
              <w:spacing w:line="360" w:lineRule="auto"/>
              <w:jc w:val="center"/>
              <w:rPr>
                <w:color w:val="000000"/>
                <w:sz w:val="20"/>
                <w:szCs w:val="20"/>
                <w:lang w:val="en-US"/>
              </w:rPr>
            </w:pPr>
            <w:r w:rsidRPr="009A0D49">
              <w:rPr>
                <w:color w:val="000000"/>
                <w:sz w:val="20"/>
                <w:szCs w:val="20"/>
                <w:lang w:val="en-US"/>
              </w:rPr>
              <w:t>(</w:t>
            </w:r>
            <w:proofErr w:type="spellStart"/>
            <w:r w:rsidRPr="009A0D49">
              <w:rPr>
                <w:color w:val="000000"/>
                <w:sz w:val="20"/>
                <w:szCs w:val="20"/>
                <w:lang w:val="en-US"/>
              </w:rPr>
              <w:t>pmoles</w:t>
            </w:r>
            <w:proofErr w:type="spellEnd"/>
            <w:r w:rsidRPr="009A0D49">
              <w:rPr>
                <w:color w:val="000000"/>
                <w:sz w:val="20"/>
                <w:szCs w:val="20"/>
                <w:lang w:val="en-US"/>
              </w:rPr>
              <w:t xml:space="preserve">/mg </w:t>
            </w:r>
            <w:proofErr w:type="spellStart"/>
            <w:r w:rsidRPr="009A0D49">
              <w:rPr>
                <w:color w:val="000000"/>
                <w:sz w:val="20"/>
                <w:szCs w:val="20"/>
                <w:lang w:val="en-US"/>
              </w:rPr>
              <w:t>ptn</w:t>
            </w:r>
            <w:proofErr w:type="spellEnd"/>
            <w:r w:rsidRPr="009A0D49">
              <w:rPr>
                <w:color w:val="000000"/>
                <w:sz w:val="20"/>
                <w:szCs w:val="20"/>
                <w:lang w:val="en-US"/>
              </w:rPr>
              <w:t>/min)</w:t>
            </w:r>
          </w:p>
        </w:tc>
        <w:tc>
          <w:tcPr>
            <w:tcW w:w="2203" w:type="dxa"/>
            <w:gridSpan w:val="2"/>
            <w:tcBorders>
              <w:top w:val="single" w:sz="1" w:space="0" w:color="000000"/>
              <w:bottom w:val="single" w:sz="1" w:space="0" w:color="000000"/>
            </w:tcBorders>
          </w:tcPr>
          <w:p w:rsidR="002130FA" w:rsidRPr="009A0D49" w:rsidRDefault="002130FA" w:rsidP="00904E5E">
            <w:pPr>
              <w:snapToGrid w:val="0"/>
              <w:spacing w:line="360" w:lineRule="auto"/>
              <w:jc w:val="right"/>
              <w:rPr>
                <w:sz w:val="20"/>
                <w:szCs w:val="20"/>
                <w:lang w:val="en-US"/>
              </w:rPr>
            </w:pPr>
            <w:r w:rsidRPr="009A0D49">
              <w:rPr>
                <w:sz w:val="20"/>
                <w:szCs w:val="20"/>
                <w:lang w:val="en-US"/>
              </w:rPr>
              <w:t xml:space="preserve">A ≠ B ; </w:t>
            </w:r>
            <w:r w:rsidRPr="009A0D49">
              <w:rPr>
                <w:i/>
                <w:sz w:val="20"/>
                <w:szCs w:val="20"/>
                <w:lang w:val="en-US"/>
              </w:rPr>
              <w:t>p</w:t>
            </w:r>
            <w:r w:rsidRPr="009A0D49">
              <w:rPr>
                <w:sz w:val="20"/>
                <w:szCs w:val="20"/>
                <w:lang w:val="en-US"/>
              </w:rPr>
              <w:t>&lt;0.05</w:t>
            </w:r>
          </w:p>
        </w:tc>
      </w:tr>
      <w:tr w:rsidR="002130FA" w:rsidRPr="009A0D49" w:rsidTr="0097060B">
        <w:tblPrEx>
          <w:tblCellMar>
            <w:top w:w="0" w:type="dxa"/>
            <w:left w:w="108" w:type="dxa"/>
            <w:bottom w:w="0" w:type="dxa"/>
            <w:right w:w="108" w:type="dxa"/>
          </w:tblCellMar>
        </w:tblPrEx>
        <w:tc>
          <w:tcPr>
            <w:tcW w:w="1160" w:type="dxa"/>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r w:rsidRPr="009A0D49">
              <w:rPr>
                <w:color w:val="000000"/>
                <w:sz w:val="20"/>
                <w:szCs w:val="20"/>
              </w:rPr>
              <w:t>1</w:t>
            </w:r>
          </w:p>
        </w:tc>
        <w:tc>
          <w:tcPr>
            <w:tcW w:w="1450" w:type="dxa"/>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r w:rsidRPr="009A0D49">
              <w:rPr>
                <w:color w:val="000000"/>
                <w:sz w:val="20"/>
                <w:szCs w:val="20"/>
              </w:rPr>
              <w:t>202.9±3.6</w:t>
            </w:r>
          </w:p>
        </w:tc>
        <w:tc>
          <w:tcPr>
            <w:tcW w:w="1501" w:type="dxa"/>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r w:rsidRPr="009A0D49">
              <w:rPr>
                <w:color w:val="000000"/>
                <w:sz w:val="20"/>
                <w:szCs w:val="20"/>
              </w:rPr>
              <w:t>151.8±75.5</w:t>
            </w:r>
          </w:p>
        </w:tc>
        <w:tc>
          <w:tcPr>
            <w:tcW w:w="828" w:type="dxa"/>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r w:rsidRPr="009A0D49">
              <w:rPr>
                <w:color w:val="000000"/>
                <w:sz w:val="20"/>
                <w:szCs w:val="20"/>
              </w:rPr>
              <w:t>7</w:t>
            </w:r>
          </w:p>
        </w:tc>
        <w:tc>
          <w:tcPr>
            <w:tcW w:w="2690" w:type="dxa"/>
            <w:gridSpan w:val="2"/>
            <w:tcBorders>
              <w:top w:val="single" w:sz="1" w:space="0" w:color="000000"/>
            </w:tcBorders>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r w:rsidRPr="009A0D49">
              <w:rPr>
                <w:color w:val="000000"/>
                <w:sz w:val="20"/>
                <w:szCs w:val="20"/>
              </w:rPr>
              <w:t>62.1±1.8</w:t>
            </w:r>
          </w:p>
        </w:tc>
        <w:tc>
          <w:tcPr>
            <w:tcW w:w="1727" w:type="dxa"/>
            <w:tcBorders>
              <w:top w:val="single" w:sz="1" w:space="0" w:color="000000"/>
            </w:tcBorders>
          </w:tcPr>
          <w:p w:rsidR="002130FA" w:rsidRPr="009A0D49" w:rsidRDefault="002130FA" w:rsidP="00904E5E">
            <w:pPr>
              <w:snapToGrid w:val="0"/>
              <w:spacing w:line="360" w:lineRule="auto"/>
              <w:jc w:val="center"/>
              <w:rPr>
                <w:color w:val="000000"/>
                <w:sz w:val="20"/>
                <w:szCs w:val="20"/>
              </w:rPr>
            </w:pPr>
          </w:p>
          <w:p w:rsidR="002130FA" w:rsidRPr="009A0D49" w:rsidRDefault="002130FA" w:rsidP="00904E5E">
            <w:pPr>
              <w:snapToGrid w:val="0"/>
              <w:spacing w:line="360" w:lineRule="auto"/>
              <w:jc w:val="center"/>
              <w:rPr>
                <w:color w:val="000000"/>
                <w:sz w:val="20"/>
                <w:szCs w:val="20"/>
              </w:rPr>
            </w:pPr>
            <w:r w:rsidRPr="009A0D49">
              <w:rPr>
                <w:color w:val="000000"/>
                <w:sz w:val="20"/>
                <w:szCs w:val="20"/>
              </w:rPr>
              <w:t>A</w:t>
            </w:r>
          </w:p>
        </w:tc>
      </w:tr>
      <w:tr w:rsidR="002130FA" w:rsidRPr="009A0D49" w:rsidTr="0097060B">
        <w:tblPrEx>
          <w:tblCellMar>
            <w:top w:w="0" w:type="dxa"/>
            <w:left w:w="108" w:type="dxa"/>
            <w:bottom w:w="0" w:type="dxa"/>
            <w:right w:w="108" w:type="dxa"/>
          </w:tblCellMar>
        </w:tblPrEx>
        <w:tc>
          <w:tcPr>
            <w:tcW w:w="116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w:t>
            </w:r>
          </w:p>
        </w:tc>
        <w:tc>
          <w:tcPr>
            <w:tcW w:w="145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248.3±3.6</w:t>
            </w:r>
          </w:p>
        </w:tc>
        <w:tc>
          <w:tcPr>
            <w:tcW w:w="1501"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251.4±83.8</w:t>
            </w:r>
          </w:p>
        </w:tc>
        <w:tc>
          <w:tcPr>
            <w:tcW w:w="828"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6</w:t>
            </w:r>
          </w:p>
        </w:tc>
        <w:tc>
          <w:tcPr>
            <w:tcW w:w="2690" w:type="dxa"/>
            <w:gridSpan w:val="2"/>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131.8±4.9</w:t>
            </w:r>
          </w:p>
        </w:tc>
        <w:tc>
          <w:tcPr>
            <w:tcW w:w="1727"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A</w:t>
            </w:r>
          </w:p>
        </w:tc>
      </w:tr>
      <w:tr w:rsidR="002130FA" w:rsidRPr="009A0D49" w:rsidTr="0097060B">
        <w:tblPrEx>
          <w:tblCellMar>
            <w:top w:w="0" w:type="dxa"/>
            <w:left w:w="108" w:type="dxa"/>
            <w:bottom w:w="0" w:type="dxa"/>
            <w:right w:w="108" w:type="dxa"/>
          </w:tblCellMar>
        </w:tblPrEx>
        <w:tc>
          <w:tcPr>
            <w:tcW w:w="116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3</w:t>
            </w:r>
          </w:p>
        </w:tc>
        <w:tc>
          <w:tcPr>
            <w:tcW w:w="145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230.0±3.4</w:t>
            </w:r>
          </w:p>
        </w:tc>
        <w:tc>
          <w:tcPr>
            <w:tcW w:w="1501"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277.0±114.6</w:t>
            </w:r>
          </w:p>
        </w:tc>
        <w:tc>
          <w:tcPr>
            <w:tcW w:w="828"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10</w:t>
            </w:r>
          </w:p>
        </w:tc>
        <w:tc>
          <w:tcPr>
            <w:tcW w:w="2690" w:type="dxa"/>
            <w:gridSpan w:val="2"/>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86.7±2.2</w:t>
            </w:r>
          </w:p>
        </w:tc>
        <w:tc>
          <w:tcPr>
            <w:tcW w:w="1727"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A</w:t>
            </w:r>
          </w:p>
        </w:tc>
      </w:tr>
      <w:tr w:rsidR="002130FA" w:rsidRPr="009A0D49" w:rsidTr="0097060B">
        <w:tblPrEx>
          <w:tblCellMar>
            <w:top w:w="0" w:type="dxa"/>
            <w:left w:w="108" w:type="dxa"/>
            <w:bottom w:w="0" w:type="dxa"/>
            <w:right w:w="108" w:type="dxa"/>
          </w:tblCellMar>
        </w:tblPrEx>
        <w:tc>
          <w:tcPr>
            <w:tcW w:w="116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4</w:t>
            </w:r>
          </w:p>
        </w:tc>
        <w:tc>
          <w:tcPr>
            <w:tcW w:w="145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169.8±2.1</w:t>
            </w:r>
          </w:p>
        </w:tc>
        <w:tc>
          <w:tcPr>
            <w:tcW w:w="1501"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93.0±41.5</w:t>
            </w:r>
          </w:p>
        </w:tc>
        <w:tc>
          <w:tcPr>
            <w:tcW w:w="828"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9</w:t>
            </w:r>
          </w:p>
        </w:tc>
        <w:tc>
          <w:tcPr>
            <w:tcW w:w="2690" w:type="dxa"/>
            <w:gridSpan w:val="2"/>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130.2±46.7</w:t>
            </w:r>
          </w:p>
        </w:tc>
        <w:tc>
          <w:tcPr>
            <w:tcW w:w="1727"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A</w:t>
            </w:r>
          </w:p>
        </w:tc>
      </w:tr>
      <w:tr w:rsidR="002130FA" w:rsidRPr="009A0D49" w:rsidTr="0097060B">
        <w:tblPrEx>
          <w:tblCellMar>
            <w:top w:w="0" w:type="dxa"/>
            <w:left w:w="108" w:type="dxa"/>
            <w:bottom w:w="0" w:type="dxa"/>
            <w:right w:w="108" w:type="dxa"/>
          </w:tblCellMar>
        </w:tblPrEx>
        <w:tc>
          <w:tcPr>
            <w:tcW w:w="116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5</w:t>
            </w:r>
          </w:p>
        </w:tc>
        <w:tc>
          <w:tcPr>
            <w:tcW w:w="145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158.3±2.5</w:t>
            </w:r>
          </w:p>
        </w:tc>
        <w:tc>
          <w:tcPr>
            <w:tcW w:w="1501"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85.3±30.7</w:t>
            </w:r>
          </w:p>
        </w:tc>
        <w:tc>
          <w:tcPr>
            <w:tcW w:w="828"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3</w:t>
            </w:r>
          </w:p>
        </w:tc>
        <w:tc>
          <w:tcPr>
            <w:tcW w:w="2690" w:type="dxa"/>
            <w:gridSpan w:val="2"/>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182.5±65.7</w:t>
            </w:r>
          </w:p>
        </w:tc>
        <w:tc>
          <w:tcPr>
            <w:tcW w:w="1727"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A</w:t>
            </w:r>
          </w:p>
        </w:tc>
      </w:tr>
      <w:tr w:rsidR="002130FA" w:rsidRPr="009A0D49" w:rsidTr="0097060B">
        <w:tblPrEx>
          <w:tblCellMar>
            <w:top w:w="0" w:type="dxa"/>
            <w:left w:w="108" w:type="dxa"/>
            <w:bottom w:w="0" w:type="dxa"/>
            <w:right w:w="108" w:type="dxa"/>
          </w:tblCellMar>
        </w:tblPrEx>
        <w:tc>
          <w:tcPr>
            <w:tcW w:w="116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6</w:t>
            </w:r>
          </w:p>
        </w:tc>
        <w:tc>
          <w:tcPr>
            <w:tcW w:w="1450"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222.1±2.5</w:t>
            </w:r>
          </w:p>
        </w:tc>
        <w:tc>
          <w:tcPr>
            <w:tcW w:w="1501"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225.0±75.1</w:t>
            </w:r>
          </w:p>
        </w:tc>
        <w:tc>
          <w:tcPr>
            <w:tcW w:w="828"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7</w:t>
            </w:r>
          </w:p>
        </w:tc>
        <w:tc>
          <w:tcPr>
            <w:tcW w:w="2690" w:type="dxa"/>
            <w:gridSpan w:val="2"/>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134.4±60.2</w:t>
            </w:r>
          </w:p>
        </w:tc>
        <w:tc>
          <w:tcPr>
            <w:tcW w:w="1727" w:type="dxa"/>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A</w:t>
            </w:r>
          </w:p>
        </w:tc>
      </w:tr>
      <w:tr w:rsidR="002130FA" w:rsidRPr="009A0D49" w:rsidTr="0097060B">
        <w:tblPrEx>
          <w:tblCellMar>
            <w:top w:w="0" w:type="dxa"/>
            <w:left w:w="108" w:type="dxa"/>
            <w:bottom w:w="0" w:type="dxa"/>
            <w:right w:w="108" w:type="dxa"/>
          </w:tblCellMar>
        </w:tblPrEx>
        <w:trPr>
          <w:trHeight w:val="519"/>
        </w:trPr>
        <w:tc>
          <w:tcPr>
            <w:tcW w:w="1160" w:type="dxa"/>
            <w:tcBorders>
              <w:bottom w:val="single" w:sz="6" w:space="0" w:color="auto"/>
            </w:tcBorders>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7</w:t>
            </w:r>
          </w:p>
        </w:tc>
        <w:tc>
          <w:tcPr>
            <w:tcW w:w="1450" w:type="dxa"/>
            <w:tcBorders>
              <w:bottom w:val="single" w:sz="6" w:space="0" w:color="auto"/>
            </w:tcBorders>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167.5±1.7</w:t>
            </w:r>
          </w:p>
        </w:tc>
        <w:tc>
          <w:tcPr>
            <w:tcW w:w="1501" w:type="dxa"/>
            <w:tcBorders>
              <w:bottom w:val="single" w:sz="6" w:space="0" w:color="auto"/>
            </w:tcBorders>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84.00±33.6</w:t>
            </w:r>
          </w:p>
        </w:tc>
        <w:tc>
          <w:tcPr>
            <w:tcW w:w="828" w:type="dxa"/>
            <w:tcBorders>
              <w:bottom w:val="single" w:sz="6" w:space="0" w:color="auto"/>
            </w:tcBorders>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5</w:t>
            </w:r>
          </w:p>
        </w:tc>
        <w:tc>
          <w:tcPr>
            <w:tcW w:w="2690" w:type="dxa"/>
            <w:gridSpan w:val="2"/>
            <w:tcBorders>
              <w:bottom w:val="single" w:sz="6" w:space="0" w:color="auto"/>
            </w:tcBorders>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284.1±100.3</w:t>
            </w:r>
          </w:p>
        </w:tc>
        <w:tc>
          <w:tcPr>
            <w:tcW w:w="1727" w:type="dxa"/>
            <w:tcBorders>
              <w:bottom w:val="single" w:sz="6" w:space="0" w:color="auto"/>
            </w:tcBorders>
          </w:tcPr>
          <w:p w:rsidR="002130FA" w:rsidRPr="009A0D49" w:rsidRDefault="002130FA" w:rsidP="00904E5E">
            <w:pPr>
              <w:snapToGrid w:val="0"/>
              <w:spacing w:line="360" w:lineRule="auto"/>
              <w:jc w:val="center"/>
              <w:rPr>
                <w:color w:val="000000"/>
                <w:sz w:val="20"/>
                <w:szCs w:val="20"/>
              </w:rPr>
            </w:pPr>
            <w:r w:rsidRPr="009A0D49">
              <w:rPr>
                <w:color w:val="000000"/>
                <w:sz w:val="20"/>
                <w:szCs w:val="20"/>
              </w:rPr>
              <w:t>B</w:t>
            </w:r>
          </w:p>
        </w:tc>
      </w:tr>
    </w:tbl>
    <w:p w:rsidR="002130FA" w:rsidRPr="009A0D49" w:rsidRDefault="002130FA" w:rsidP="00904E5E">
      <w:pPr>
        <w:pStyle w:val="Corpodetexto"/>
        <w:spacing w:after="0" w:line="360" w:lineRule="auto"/>
        <w:ind w:hanging="340"/>
        <w:jc w:val="both"/>
        <w:rPr>
          <w:sz w:val="20"/>
          <w:szCs w:val="20"/>
          <w:lang w:val="en-US" w:eastAsia="pt-BR"/>
        </w:rPr>
      </w:pPr>
    </w:p>
    <w:p w:rsidR="002130FA" w:rsidRDefault="002130FA" w:rsidP="00904E5E">
      <w:pPr>
        <w:pStyle w:val="Corpodetexto"/>
        <w:spacing w:after="0" w:line="360" w:lineRule="auto"/>
        <w:ind w:hanging="340"/>
        <w:jc w:val="both"/>
        <w:rPr>
          <w:lang w:val="en-US" w:eastAsia="pt-BR"/>
        </w:rPr>
      </w:pPr>
    </w:p>
    <w:p w:rsidR="002130FA" w:rsidRDefault="002130F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p w:rsidR="00AE57CA" w:rsidRDefault="00AE57CA" w:rsidP="00904E5E">
      <w:pPr>
        <w:pStyle w:val="Corpodetexto"/>
        <w:spacing w:after="0" w:line="360" w:lineRule="auto"/>
        <w:ind w:hanging="340"/>
        <w:jc w:val="both"/>
        <w:rPr>
          <w:lang w:val="en-US" w:eastAsia="pt-BR"/>
        </w:rPr>
      </w:pPr>
    </w:p>
    <w:tbl>
      <w:tblPr>
        <w:tblW w:w="9356" w:type="dxa"/>
        <w:tblInd w:w="-34" w:type="dxa"/>
        <w:tblLayout w:type="fixed"/>
        <w:tblCellMar>
          <w:top w:w="108" w:type="dxa"/>
          <w:bottom w:w="108" w:type="dxa"/>
        </w:tblCellMar>
        <w:tblLook w:val="0000" w:firstRow="0" w:lastRow="0" w:firstColumn="0" w:lastColumn="0" w:noHBand="0" w:noVBand="0"/>
      </w:tblPr>
      <w:tblGrid>
        <w:gridCol w:w="1284"/>
        <w:gridCol w:w="1638"/>
        <w:gridCol w:w="1630"/>
        <w:gridCol w:w="488"/>
        <w:gridCol w:w="2344"/>
        <w:gridCol w:w="304"/>
        <w:gridCol w:w="1668"/>
      </w:tblGrid>
      <w:tr w:rsidR="002130FA" w:rsidRPr="00673D7C" w:rsidTr="0097060B">
        <w:trPr>
          <w:trHeight w:val="1380"/>
        </w:trPr>
        <w:tc>
          <w:tcPr>
            <w:tcW w:w="9356" w:type="dxa"/>
            <w:gridSpan w:val="7"/>
          </w:tcPr>
          <w:p w:rsidR="002130FA" w:rsidRPr="004D488A" w:rsidRDefault="002F512B" w:rsidP="00904E5E">
            <w:pPr>
              <w:tabs>
                <w:tab w:val="left" w:pos="889"/>
              </w:tabs>
              <w:snapToGrid w:val="0"/>
              <w:spacing w:line="360" w:lineRule="auto"/>
              <w:jc w:val="both"/>
              <w:rPr>
                <w:color w:val="000000"/>
                <w:sz w:val="20"/>
                <w:szCs w:val="20"/>
                <w:lang w:val="en-US"/>
              </w:rPr>
            </w:pPr>
            <w:r w:rsidRPr="004D488A">
              <w:rPr>
                <w:b/>
                <w:color w:val="000000"/>
                <w:sz w:val="20"/>
                <w:szCs w:val="20"/>
                <w:lang w:val="en-US"/>
              </w:rPr>
              <w:lastRenderedPageBreak/>
              <w:t>Table 2</w:t>
            </w:r>
            <w:r w:rsidR="002130FA" w:rsidRPr="004D488A">
              <w:rPr>
                <w:color w:val="000000"/>
                <w:sz w:val="20"/>
                <w:szCs w:val="20"/>
                <w:lang w:val="en-US"/>
              </w:rPr>
              <w:t xml:space="preserve"> Ethoxyresorufin–</w:t>
            </w:r>
            <w:r w:rsidR="002130FA" w:rsidRPr="004D488A">
              <w:rPr>
                <w:i/>
                <w:color w:val="000000"/>
                <w:sz w:val="20"/>
                <w:szCs w:val="20"/>
                <w:lang w:val="en-US"/>
              </w:rPr>
              <w:t>O</w:t>
            </w:r>
            <w:r w:rsidR="002130FA" w:rsidRPr="004D488A">
              <w:rPr>
                <w:color w:val="000000"/>
                <w:sz w:val="20"/>
                <w:szCs w:val="20"/>
                <w:lang w:val="en-US"/>
              </w:rPr>
              <w:t>–</w:t>
            </w:r>
            <w:proofErr w:type="spellStart"/>
            <w:r w:rsidR="002130FA" w:rsidRPr="004D488A">
              <w:rPr>
                <w:color w:val="000000"/>
                <w:sz w:val="20"/>
                <w:szCs w:val="20"/>
                <w:lang w:val="en-US"/>
              </w:rPr>
              <w:t>deethylase</w:t>
            </w:r>
            <w:proofErr w:type="spellEnd"/>
            <w:r w:rsidR="002130FA" w:rsidRPr="004D488A">
              <w:rPr>
                <w:color w:val="000000"/>
                <w:sz w:val="20"/>
                <w:szCs w:val="20"/>
                <w:lang w:val="en-US"/>
              </w:rPr>
              <w:t xml:space="preserve"> (EROD) activity </w:t>
            </w:r>
            <w:r w:rsidR="002130FA" w:rsidRPr="004D488A">
              <w:rPr>
                <w:bCs/>
                <w:color w:val="000000"/>
                <w:sz w:val="20"/>
                <w:szCs w:val="20"/>
                <w:lang w:val="en-US"/>
              </w:rPr>
              <w:t xml:space="preserve">in the liver S9 fraction from </w:t>
            </w:r>
            <w:r w:rsidR="002130FA" w:rsidRPr="004D488A">
              <w:rPr>
                <w:i/>
                <w:color w:val="000000"/>
                <w:sz w:val="20"/>
                <w:szCs w:val="20"/>
                <w:lang w:val="en-US"/>
              </w:rPr>
              <w:t xml:space="preserve">P. maculatus </w:t>
            </w:r>
            <w:r w:rsidR="002130FA" w:rsidRPr="004D488A">
              <w:rPr>
                <w:color w:val="000000"/>
                <w:sz w:val="20"/>
                <w:szCs w:val="20"/>
                <w:lang w:val="en-US"/>
              </w:rPr>
              <w:t xml:space="preserve">caught at different sampling sites along the middle reach of Paraíba do Sul River Basin. Sampling sites: 1, Funil Reservoir; 6, PSR nearby </w:t>
            </w:r>
            <w:proofErr w:type="spellStart"/>
            <w:r w:rsidR="002130FA" w:rsidRPr="004D488A">
              <w:rPr>
                <w:color w:val="000000"/>
                <w:sz w:val="20"/>
                <w:szCs w:val="20"/>
                <w:lang w:val="en-US"/>
              </w:rPr>
              <w:t>Três</w:t>
            </w:r>
            <w:proofErr w:type="spellEnd"/>
            <w:r w:rsidR="002130FA" w:rsidRPr="004D488A">
              <w:rPr>
                <w:color w:val="000000"/>
                <w:sz w:val="20"/>
                <w:szCs w:val="20"/>
                <w:lang w:val="en-US"/>
              </w:rPr>
              <w:t xml:space="preserve"> Rios Town; 7, Piabanha River. </w:t>
            </w:r>
            <w:r w:rsidR="002130FA" w:rsidRPr="004D488A">
              <w:rPr>
                <w:i/>
                <w:color w:val="000000"/>
                <w:sz w:val="20"/>
                <w:szCs w:val="20"/>
                <w:lang w:val="en-US"/>
              </w:rPr>
              <w:t>N</w:t>
            </w:r>
            <w:r w:rsidR="002130FA" w:rsidRPr="004D488A">
              <w:rPr>
                <w:color w:val="000000"/>
                <w:sz w:val="20"/>
                <w:szCs w:val="20"/>
                <w:lang w:val="en-US"/>
              </w:rPr>
              <w:t xml:space="preserve">, </w:t>
            </w:r>
            <w:r w:rsidR="002130FA" w:rsidRPr="004D488A">
              <w:rPr>
                <w:bCs/>
                <w:color w:val="000000"/>
                <w:sz w:val="20"/>
                <w:szCs w:val="20"/>
                <w:lang w:val="en-US"/>
              </w:rPr>
              <w:t xml:space="preserve">number of individuals. Data on EROD length and weight </w:t>
            </w:r>
            <w:proofErr w:type="gramStart"/>
            <w:r w:rsidR="002130FA" w:rsidRPr="004D488A">
              <w:rPr>
                <w:bCs/>
                <w:color w:val="000000"/>
                <w:sz w:val="20"/>
                <w:szCs w:val="20"/>
                <w:lang w:val="en-US"/>
              </w:rPr>
              <w:t>are shown</w:t>
            </w:r>
            <w:proofErr w:type="gramEnd"/>
            <w:r w:rsidR="002130FA" w:rsidRPr="004D488A">
              <w:rPr>
                <w:bCs/>
                <w:color w:val="000000"/>
                <w:sz w:val="20"/>
                <w:szCs w:val="20"/>
                <w:lang w:val="en-US"/>
              </w:rPr>
              <w:t xml:space="preserve"> as means ± SD.  EROD activity </w:t>
            </w:r>
            <w:proofErr w:type="gramStart"/>
            <w:r w:rsidR="002130FA" w:rsidRPr="004D488A">
              <w:rPr>
                <w:bCs/>
                <w:color w:val="000000"/>
                <w:sz w:val="20"/>
                <w:szCs w:val="20"/>
                <w:lang w:val="en-US"/>
              </w:rPr>
              <w:t>was evaluated</w:t>
            </w:r>
            <w:proofErr w:type="gramEnd"/>
            <w:r w:rsidR="002130FA" w:rsidRPr="004D488A">
              <w:rPr>
                <w:bCs/>
                <w:color w:val="000000"/>
                <w:sz w:val="20"/>
                <w:szCs w:val="20"/>
                <w:lang w:val="en-US"/>
              </w:rPr>
              <w:t xml:space="preserve"> by ANOVA and Tukey </w:t>
            </w:r>
            <w:proofErr w:type="spellStart"/>
            <w:r w:rsidR="002130FA" w:rsidRPr="004D488A">
              <w:rPr>
                <w:bCs/>
                <w:color w:val="000000"/>
                <w:sz w:val="20"/>
                <w:szCs w:val="20"/>
                <w:lang w:val="en-US"/>
              </w:rPr>
              <w:t>multicomparisons</w:t>
            </w:r>
            <w:proofErr w:type="spellEnd"/>
            <w:r w:rsidR="002130FA" w:rsidRPr="004D488A">
              <w:rPr>
                <w:bCs/>
                <w:color w:val="000000"/>
                <w:sz w:val="20"/>
                <w:szCs w:val="20"/>
                <w:lang w:val="en-US"/>
              </w:rPr>
              <w:t xml:space="preserve"> test.</w:t>
            </w:r>
            <w:r w:rsidR="002130FA" w:rsidRPr="004D488A">
              <w:rPr>
                <w:color w:val="000000"/>
                <w:sz w:val="20"/>
                <w:szCs w:val="20"/>
                <w:lang w:val="en-US"/>
              </w:rPr>
              <w:t xml:space="preserve"> </w:t>
            </w:r>
          </w:p>
        </w:tc>
      </w:tr>
      <w:tr w:rsidR="002130FA" w:rsidRPr="00942B1E" w:rsidTr="0097060B">
        <w:trPr>
          <w:trHeight w:val="345"/>
        </w:trPr>
        <w:tc>
          <w:tcPr>
            <w:tcW w:w="1284" w:type="dxa"/>
            <w:vMerge w:val="restart"/>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lang w:val="en-US"/>
              </w:rPr>
            </w:pPr>
          </w:p>
          <w:p w:rsidR="002130FA" w:rsidRPr="004D488A" w:rsidRDefault="002130FA" w:rsidP="00904E5E">
            <w:pPr>
              <w:tabs>
                <w:tab w:val="left" w:pos="889"/>
              </w:tabs>
              <w:snapToGrid w:val="0"/>
              <w:spacing w:line="360" w:lineRule="auto"/>
              <w:jc w:val="center"/>
              <w:rPr>
                <w:color w:val="000000"/>
                <w:sz w:val="20"/>
                <w:szCs w:val="20"/>
              </w:rPr>
            </w:pPr>
            <w:proofErr w:type="spellStart"/>
            <w:r w:rsidRPr="004D488A">
              <w:rPr>
                <w:color w:val="000000"/>
                <w:sz w:val="20"/>
                <w:szCs w:val="20"/>
              </w:rPr>
              <w:t>Sampling</w:t>
            </w:r>
            <w:proofErr w:type="spellEnd"/>
          </w:p>
          <w:p w:rsidR="002130FA" w:rsidRPr="004D488A" w:rsidRDefault="002130FA" w:rsidP="00904E5E">
            <w:pPr>
              <w:tabs>
                <w:tab w:val="left" w:pos="889"/>
              </w:tabs>
              <w:snapToGrid w:val="0"/>
              <w:spacing w:line="360" w:lineRule="auto"/>
              <w:jc w:val="center"/>
              <w:rPr>
                <w:color w:val="000000"/>
                <w:sz w:val="20"/>
                <w:szCs w:val="20"/>
              </w:rPr>
            </w:pPr>
            <w:proofErr w:type="gramStart"/>
            <w:r w:rsidRPr="004D488A">
              <w:rPr>
                <w:color w:val="000000"/>
                <w:sz w:val="20"/>
                <w:szCs w:val="20"/>
              </w:rPr>
              <w:t>site</w:t>
            </w:r>
            <w:proofErr w:type="gramEnd"/>
          </w:p>
        </w:tc>
        <w:tc>
          <w:tcPr>
            <w:tcW w:w="1638" w:type="dxa"/>
            <w:vMerge w:val="restart"/>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p w:rsidR="002130FA" w:rsidRPr="004D488A" w:rsidRDefault="002130FA" w:rsidP="00904E5E">
            <w:pPr>
              <w:tabs>
                <w:tab w:val="left" w:pos="889"/>
              </w:tabs>
              <w:snapToGrid w:val="0"/>
              <w:spacing w:line="360" w:lineRule="auto"/>
              <w:jc w:val="center"/>
              <w:rPr>
                <w:color w:val="000000"/>
                <w:sz w:val="20"/>
                <w:szCs w:val="20"/>
              </w:rPr>
            </w:pPr>
            <w:proofErr w:type="spellStart"/>
            <w:r w:rsidRPr="004D488A">
              <w:rPr>
                <w:color w:val="000000"/>
                <w:sz w:val="20"/>
                <w:szCs w:val="20"/>
              </w:rPr>
              <w:t>Length</w:t>
            </w:r>
            <w:proofErr w:type="spellEnd"/>
            <w:r w:rsidRPr="004D488A">
              <w:rPr>
                <w:color w:val="000000"/>
                <w:sz w:val="20"/>
                <w:szCs w:val="20"/>
              </w:rPr>
              <w:t xml:space="preserve"> </w:t>
            </w:r>
          </w:p>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w:t>
            </w:r>
            <w:proofErr w:type="gramStart"/>
            <w:r w:rsidRPr="004D488A">
              <w:rPr>
                <w:color w:val="000000"/>
                <w:sz w:val="20"/>
                <w:szCs w:val="20"/>
              </w:rPr>
              <w:t>mm</w:t>
            </w:r>
            <w:proofErr w:type="gramEnd"/>
            <w:r w:rsidRPr="004D488A">
              <w:rPr>
                <w:color w:val="000000"/>
                <w:sz w:val="20"/>
                <w:szCs w:val="20"/>
              </w:rPr>
              <w:t>)</w:t>
            </w:r>
          </w:p>
        </w:tc>
        <w:tc>
          <w:tcPr>
            <w:tcW w:w="1630" w:type="dxa"/>
            <w:vMerge w:val="restart"/>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p w:rsidR="002130FA" w:rsidRPr="004D488A" w:rsidRDefault="002130FA" w:rsidP="00904E5E">
            <w:pPr>
              <w:tabs>
                <w:tab w:val="left" w:pos="889"/>
              </w:tabs>
              <w:snapToGrid w:val="0"/>
              <w:spacing w:line="360" w:lineRule="auto"/>
              <w:jc w:val="center"/>
              <w:rPr>
                <w:color w:val="000000"/>
                <w:sz w:val="20"/>
                <w:szCs w:val="20"/>
              </w:rPr>
            </w:pPr>
            <w:proofErr w:type="spellStart"/>
            <w:r w:rsidRPr="004D488A">
              <w:rPr>
                <w:color w:val="000000"/>
                <w:sz w:val="20"/>
                <w:szCs w:val="20"/>
              </w:rPr>
              <w:t>Weigth</w:t>
            </w:r>
            <w:proofErr w:type="spellEnd"/>
            <w:r w:rsidRPr="004D488A">
              <w:rPr>
                <w:color w:val="000000"/>
                <w:sz w:val="20"/>
                <w:szCs w:val="20"/>
              </w:rPr>
              <w:t xml:space="preserve"> </w:t>
            </w:r>
          </w:p>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w:t>
            </w:r>
            <w:proofErr w:type="gramStart"/>
            <w:r w:rsidRPr="004D488A">
              <w:rPr>
                <w:color w:val="000000"/>
                <w:sz w:val="20"/>
                <w:szCs w:val="20"/>
              </w:rPr>
              <w:t>g</w:t>
            </w:r>
            <w:proofErr w:type="gramEnd"/>
            <w:r w:rsidRPr="004D488A">
              <w:rPr>
                <w:color w:val="000000"/>
                <w:sz w:val="20"/>
                <w:szCs w:val="20"/>
              </w:rPr>
              <w:t>)</w:t>
            </w:r>
          </w:p>
        </w:tc>
        <w:tc>
          <w:tcPr>
            <w:tcW w:w="488" w:type="dxa"/>
            <w:vMerge w:val="restart"/>
            <w:tcBorders>
              <w:top w:val="single" w:sz="1" w:space="0" w:color="000000"/>
            </w:tcBorders>
          </w:tcPr>
          <w:p w:rsidR="002130FA" w:rsidRPr="004D488A" w:rsidRDefault="002130FA" w:rsidP="00904E5E">
            <w:pPr>
              <w:tabs>
                <w:tab w:val="left" w:pos="889"/>
              </w:tabs>
              <w:snapToGrid w:val="0"/>
              <w:spacing w:line="360" w:lineRule="auto"/>
              <w:jc w:val="center"/>
              <w:rPr>
                <w:i/>
                <w:color w:val="000000"/>
                <w:sz w:val="20"/>
                <w:szCs w:val="20"/>
              </w:rPr>
            </w:pPr>
          </w:p>
          <w:p w:rsidR="002130FA" w:rsidRPr="004D488A" w:rsidRDefault="002130FA" w:rsidP="00904E5E">
            <w:pPr>
              <w:tabs>
                <w:tab w:val="left" w:pos="889"/>
              </w:tabs>
              <w:snapToGrid w:val="0"/>
              <w:spacing w:line="360" w:lineRule="auto"/>
              <w:jc w:val="center"/>
              <w:rPr>
                <w:i/>
                <w:color w:val="000000"/>
                <w:sz w:val="20"/>
                <w:szCs w:val="20"/>
              </w:rPr>
            </w:pPr>
            <w:r w:rsidRPr="004D488A">
              <w:rPr>
                <w:i/>
                <w:color w:val="000000"/>
                <w:sz w:val="20"/>
                <w:szCs w:val="20"/>
              </w:rPr>
              <w:t>N</w:t>
            </w:r>
          </w:p>
        </w:tc>
        <w:tc>
          <w:tcPr>
            <w:tcW w:w="4316" w:type="dxa"/>
            <w:gridSpan w:val="3"/>
            <w:tcBorders>
              <w:top w:val="single" w:sz="1" w:space="0" w:color="000000"/>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lang w:val="en-US"/>
              </w:rPr>
            </w:pPr>
            <w:r w:rsidRPr="004D488A">
              <w:rPr>
                <w:color w:val="000000"/>
                <w:sz w:val="20"/>
                <w:szCs w:val="20"/>
                <w:lang w:val="en-US"/>
              </w:rPr>
              <w:t>EROD activity</w:t>
            </w:r>
          </w:p>
        </w:tc>
      </w:tr>
      <w:tr w:rsidR="002130FA" w:rsidRPr="00942B1E" w:rsidTr="0097060B">
        <w:trPr>
          <w:trHeight w:val="345"/>
        </w:trPr>
        <w:tc>
          <w:tcPr>
            <w:tcW w:w="1284" w:type="dxa"/>
            <w:vMerge/>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lang w:val="en-US"/>
              </w:rPr>
            </w:pPr>
          </w:p>
        </w:tc>
        <w:tc>
          <w:tcPr>
            <w:tcW w:w="1638" w:type="dxa"/>
            <w:vMerge/>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c>
          <w:tcPr>
            <w:tcW w:w="1630" w:type="dxa"/>
            <w:vMerge/>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c>
          <w:tcPr>
            <w:tcW w:w="488" w:type="dxa"/>
            <w:vMerge/>
            <w:tcBorders>
              <w:bottom w:val="single" w:sz="1" w:space="0" w:color="000000"/>
            </w:tcBorders>
          </w:tcPr>
          <w:p w:rsidR="002130FA" w:rsidRPr="004D488A" w:rsidRDefault="002130FA" w:rsidP="00904E5E">
            <w:pPr>
              <w:tabs>
                <w:tab w:val="left" w:pos="889"/>
              </w:tabs>
              <w:snapToGrid w:val="0"/>
              <w:spacing w:line="360" w:lineRule="auto"/>
              <w:jc w:val="center"/>
              <w:rPr>
                <w:i/>
                <w:color w:val="000000"/>
                <w:sz w:val="20"/>
                <w:szCs w:val="20"/>
              </w:rPr>
            </w:pPr>
          </w:p>
        </w:tc>
        <w:tc>
          <w:tcPr>
            <w:tcW w:w="2344" w:type="dxa"/>
            <w:tcBorders>
              <w:top w:val="single" w:sz="1" w:space="0" w:color="000000"/>
              <w:bottom w:val="single" w:sz="1" w:space="0" w:color="000000"/>
            </w:tcBorders>
          </w:tcPr>
          <w:p w:rsidR="002130FA" w:rsidRPr="004D488A" w:rsidRDefault="002130FA" w:rsidP="00904E5E">
            <w:pPr>
              <w:tabs>
                <w:tab w:val="left" w:pos="889"/>
              </w:tabs>
              <w:snapToGrid w:val="0"/>
              <w:spacing w:line="360" w:lineRule="auto"/>
              <w:rPr>
                <w:color w:val="000000"/>
                <w:sz w:val="20"/>
                <w:szCs w:val="20"/>
                <w:lang w:val="en-US"/>
              </w:rPr>
            </w:pPr>
            <w:r w:rsidRPr="004D488A">
              <w:rPr>
                <w:color w:val="000000"/>
                <w:sz w:val="20"/>
                <w:szCs w:val="20"/>
                <w:lang w:val="en-US"/>
              </w:rPr>
              <w:t>(</w:t>
            </w:r>
            <w:proofErr w:type="spellStart"/>
            <w:r w:rsidRPr="004D488A">
              <w:rPr>
                <w:color w:val="000000"/>
                <w:sz w:val="20"/>
                <w:szCs w:val="20"/>
                <w:lang w:val="en-US"/>
              </w:rPr>
              <w:t>pmoles</w:t>
            </w:r>
            <w:proofErr w:type="spellEnd"/>
            <w:r w:rsidRPr="004D488A">
              <w:rPr>
                <w:color w:val="000000"/>
                <w:sz w:val="20"/>
                <w:szCs w:val="20"/>
                <w:lang w:val="en-US"/>
              </w:rPr>
              <w:t xml:space="preserve">/mg </w:t>
            </w:r>
            <w:proofErr w:type="spellStart"/>
            <w:r w:rsidRPr="004D488A">
              <w:rPr>
                <w:color w:val="000000"/>
                <w:sz w:val="20"/>
                <w:szCs w:val="20"/>
                <w:lang w:val="en-US"/>
              </w:rPr>
              <w:t>ptn</w:t>
            </w:r>
            <w:proofErr w:type="spellEnd"/>
            <w:r w:rsidRPr="004D488A">
              <w:rPr>
                <w:color w:val="000000"/>
                <w:sz w:val="20"/>
                <w:szCs w:val="20"/>
                <w:lang w:val="en-US"/>
              </w:rPr>
              <w:t>/min)</w:t>
            </w:r>
          </w:p>
        </w:tc>
        <w:tc>
          <w:tcPr>
            <w:tcW w:w="1972" w:type="dxa"/>
            <w:gridSpan w:val="2"/>
            <w:tcBorders>
              <w:top w:val="single" w:sz="1" w:space="0" w:color="000000"/>
              <w:bottom w:val="single" w:sz="1" w:space="0" w:color="000000"/>
            </w:tcBorders>
          </w:tcPr>
          <w:p w:rsidR="002130FA" w:rsidRPr="004D488A" w:rsidRDefault="002130FA" w:rsidP="00904E5E">
            <w:pPr>
              <w:tabs>
                <w:tab w:val="left" w:pos="889"/>
              </w:tabs>
              <w:snapToGrid w:val="0"/>
              <w:spacing w:line="360" w:lineRule="auto"/>
              <w:jc w:val="center"/>
              <w:rPr>
                <w:sz w:val="20"/>
                <w:szCs w:val="20"/>
                <w:lang w:val="en-US"/>
              </w:rPr>
            </w:pPr>
            <w:r w:rsidRPr="004D488A">
              <w:rPr>
                <w:sz w:val="20"/>
                <w:szCs w:val="20"/>
                <w:lang w:val="en-US"/>
              </w:rPr>
              <w:t xml:space="preserve">A ≠ B ; </w:t>
            </w:r>
            <w:r w:rsidRPr="004D488A">
              <w:rPr>
                <w:i/>
                <w:sz w:val="20"/>
                <w:szCs w:val="20"/>
                <w:lang w:val="en-US"/>
              </w:rPr>
              <w:t>p</w:t>
            </w:r>
            <w:r w:rsidRPr="004D488A">
              <w:rPr>
                <w:sz w:val="20"/>
                <w:szCs w:val="20"/>
                <w:lang w:val="en-US"/>
              </w:rPr>
              <w:t>&lt;0.05</w:t>
            </w:r>
          </w:p>
        </w:tc>
      </w:tr>
      <w:tr w:rsidR="002130FA" w:rsidRPr="00942B1E" w:rsidTr="0097060B">
        <w:tblPrEx>
          <w:tblCellMar>
            <w:top w:w="0" w:type="dxa"/>
            <w:bottom w:w="0" w:type="dxa"/>
          </w:tblCellMar>
        </w:tblPrEx>
        <w:tc>
          <w:tcPr>
            <w:tcW w:w="1284" w:type="dxa"/>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lang w:val="en-US"/>
              </w:rPr>
            </w:pPr>
          </w:p>
        </w:tc>
        <w:tc>
          <w:tcPr>
            <w:tcW w:w="1638" w:type="dxa"/>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c>
          <w:tcPr>
            <w:tcW w:w="1630" w:type="dxa"/>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c>
          <w:tcPr>
            <w:tcW w:w="488" w:type="dxa"/>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c>
          <w:tcPr>
            <w:tcW w:w="2648" w:type="dxa"/>
            <w:gridSpan w:val="2"/>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c>
          <w:tcPr>
            <w:tcW w:w="1668" w:type="dxa"/>
            <w:tcBorders>
              <w:top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p>
        </w:tc>
      </w:tr>
      <w:tr w:rsidR="002130FA" w:rsidRPr="00942B1E" w:rsidTr="0097060B">
        <w:tblPrEx>
          <w:tblCellMar>
            <w:top w:w="0" w:type="dxa"/>
            <w:bottom w:w="0" w:type="dxa"/>
          </w:tblCellMar>
        </w:tblPrEx>
        <w:tc>
          <w:tcPr>
            <w:tcW w:w="1284"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1</w:t>
            </w:r>
          </w:p>
        </w:tc>
        <w:tc>
          <w:tcPr>
            <w:tcW w:w="1638"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272.5±4.3</w:t>
            </w:r>
          </w:p>
        </w:tc>
        <w:tc>
          <w:tcPr>
            <w:tcW w:w="1630"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249.8±104.6</w:t>
            </w:r>
          </w:p>
        </w:tc>
        <w:tc>
          <w:tcPr>
            <w:tcW w:w="488"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4</w:t>
            </w:r>
          </w:p>
        </w:tc>
        <w:tc>
          <w:tcPr>
            <w:tcW w:w="2648" w:type="dxa"/>
            <w:gridSpan w:val="2"/>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42.3±0.99</w:t>
            </w:r>
          </w:p>
        </w:tc>
        <w:tc>
          <w:tcPr>
            <w:tcW w:w="1668"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A</w:t>
            </w:r>
          </w:p>
        </w:tc>
      </w:tr>
      <w:tr w:rsidR="002130FA" w:rsidRPr="00942B1E" w:rsidTr="0097060B">
        <w:tblPrEx>
          <w:tblCellMar>
            <w:top w:w="0" w:type="dxa"/>
            <w:bottom w:w="0" w:type="dxa"/>
          </w:tblCellMar>
        </w:tblPrEx>
        <w:tc>
          <w:tcPr>
            <w:tcW w:w="1284"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6</w:t>
            </w:r>
          </w:p>
        </w:tc>
        <w:tc>
          <w:tcPr>
            <w:tcW w:w="1638"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246.7±4.3</w:t>
            </w:r>
          </w:p>
        </w:tc>
        <w:tc>
          <w:tcPr>
            <w:tcW w:w="1630"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185.1±100.1</w:t>
            </w:r>
          </w:p>
        </w:tc>
        <w:tc>
          <w:tcPr>
            <w:tcW w:w="488"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6</w:t>
            </w:r>
          </w:p>
        </w:tc>
        <w:tc>
          <w:tcPr>
            <w:tcW w:w="2648" w:type="dxa"/>
            <w:gridSpan w:val="2"/>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72.8±9.57</w:t>
            </w:r>
          </w:p>
        </w:tc>
        <w:tc>
          <w:tcPr>
            <w:tcW w:w="1668" w:type="dxa"/>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B</w:t>
            </w:r>
          </w:p>
        </w:tc>
      </w:tr>
      <w:tr w:rsidR="002130FA" w:rsidRPr="00942B1E" w:rsidTr="0097060B">
        <w:tblPrEx>
          <w:tblCellMar>
            <w:top w:w="0" w:type="dxa"/>
            <w:bottom w:w="0" w:type="dxa"/>
          </w:tblCellMar>
        </w:tblPrEx>
        <w:tc>
          <w:tcPr>
            <w:tcW w:w="1284" w:type="dxa"/>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7</w:t>
            </w:r>
          </w:p>
        </w:tc>
        <w:tc>
          <w:tcPr>
            <w:tcW w:w="1638" w:type="dxa"/>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197.9±3.4</w:t>
            </w:r>
          </w:p>
        </w:tc>
        <w:tc>
          <w:tcPr>
            <w:tcW w:w="1630" w:type="dxa"/>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63.6±44.0</w:t>
            </w:r>
          </w:p>
        </w:tc>
        <w:tc>
          <w:tcPr>
            <w:tcW w:w="488" w:type="dxa"/>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8</w:t>
            </w:r>
          </w:p>
        </w:tc>
        <w:tc>
          <w:tcPr>
            <w:tcW w:w="2648" w:type="dxa"/>
            <w:gridSpan w:val="2"/>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92.8±29.68</w:t>
            </w:r>
          </w:p>
        </w:tc>
        <w:tc>
          <w:tcPr>
            <w:tcW w:w="1668" w:type="dxa"/>
            <w:tcBorders>
              <w:bottom w:val="single" w:sz="1" w:space="0" w:color="000000"/>
            </w:tcBorders>
          </w:tcPr>
          <w:p w:rsidR="002130FA" w:rsidRPr="004D488A" w:rsidRDefault="002130FA" w:rsidP="00904E5E">
            <w:pPr>
              <w:tabs>
                <w:tab w:val="left" w:pos="889"/>
              </w:tabs>
              <w:snapToGrid w:val="0"/>
              <w:spacing w:line="360" w:lineRule="auto"/>
              <w:jc w:val="center"/>
              <w:rPr>
                <w:color w:val="000000"/>
                <w:sz w:val="20"/>
                <w:szCs w:val="20"/>
              </w:rPr>
            </w:pPr>
            <w:r w:rsidRPr="004D488A">
              <w:rPr>
                <w:color w:val="000000"/>
                <w:sz w:val="20"/>
                <w:szCs w:val="20"/>
              </w:rPr>
              <w:t>B</w:t>
            </w:r>
          </w:p>
          <w:p w:rsidR="002130FA" w:rsidRPr="004D488A" w:rsidRDefault="002130FA" w:rsidP="00904E5E">
            <w:pPr>
              <w:tabs>
                <w:tab w:val="left" w:pos="889"/>
              </w:tabs>
              <w:snapToGrid w:val="0"/>
              <w:spacing w:line="360" w:lineRule="auto"/>
              <w:jc w:val="center"/>
              <w:rPr>
                <w:color w:val="000000"/>
                <w:sz w:val="20"/>
                <w:szCs w:val="20"/>
              </w:rPr>
            </w:pPr>
          </w:p>
        </w:tc>
      </w:tr>
    </w:tbl>
    <w:p w:rsidR="002130FA" w:rsidRDefault="002130FA" w:rsidP="00904E5E">
      <w:pPr>
        <w:pStyle w:val="Corpodetexto"/>
        <w:spacing w:after="0" w:line="360" w:lineRule="auto"/>
        <w:ind w:hanging="340"/>
        <w:jc w:val="both"/>
        <w:rPr>
          <w:lang w:val="en-US" w:eastAsia="pt-BR"/>
        </w:rPr>
      </w:pPr>
    </w:p>
    <w:p w:rsidR="002130FA" w:rsidRDefault="002130FA" w:rsidP="00904E5E">
      <w:pPr>
        <w:pStyle w:val="Corpodetexto"/>
        <w:spacing w:after="0" w:line="360" w:lineRule="auto"/>
        <w:ind w:hanging="340"/>
        <w:jc w:val="both"/>
        <w:rPr>
          <w:lang w:val="en-US" w:eastAsia="pt-BR"/>
        </w:rPr>
      </w:pPr>
    </w:p>
    <w:p w:rsidR="000275C8" w:rsidRPr="003F2BF4" w:rsidRDefault="000275C8" w:rsidP="00904E5E">
      <w:pPr>
        <w:pStyle w:val="Corpodetexto"/>
        <w:spacing w:after="0" w:line="360" w:lineRule="auto"/>
        <w:ind w:hanging="340"/>
        <w:jc w:val="both"/>
        <w:rPr>
          <w:lang w:val="en-US" w:eastAsia="pt-BR"/>
        </w:rPr>
      </w:pPr>
    </w:p>
    <w:p w:rsidR="00FD20DF" w:rsidRDefault="00FD20DF" w:rsidP="00904E5E">
      <w:pPr>
        <w:pStyle w:val="Corpodetexto"/>
        <w:spacing w:after="0" w:line="360" w:lineRule="auto"/>
        <w:ind w:hanging="340"/>
        <w:jc w:val="both"/>
        <w:rPr>
          <w:lang w:val="en-US" w:eastAsia="pt-BR"/>
        </w:rPr>
      </w:pPr>
    </w:p>
    <w:tbl>
      <w:tblPr>
        <w:tblW w:w="9356" w:type="dxa"/>
        <w:tblInd w:w="-34" w:type="dxa"/>
        <w:tblLayout w:type="fixed"/>
        <w:tblCellMar>
          <w:top w:w="108" w:type="dxa"/>
          <w:bottom w:w="108" w:type="dxa"/>
        </w:tblCellMar>
        <w:tblLook w:val="0000" w:firstRow="0" w:lastRow="0" w:firstColumn="0" w:lastColumn="0" w:noHBand="0" w:noVBand="0"/>
      </w:tblPr>
      <w:tblGrid>
        <w:gridCol w:w="1165"/>
        <w:gridCol w:w="711"/>
        <w:gridCol w:w="1513"/>
        <w:gridCol w:w="238"/>
        <w:gridCol w:w="127"/>
        <w:gridCol w:w="1597"/>
        <w:gridCol w:w="671"/>
        <w:gridCol w:w="1205"/>
        <w:gridCol w:w="1891"/>
        <w:gridCol w:w="238"/>
      </w:tblGrid>
      <w:tr w:rsidR="00C4631A" w:rsidRPr="00673D7C" w:rsidTr="0097060B">
        <w:tc>
          <w:tcPr>
            <w:tcW w:w="9118" w:type="dxa"/>
            <w:gridSpan w:val="9"/>
          </w:tcPr>
          <w:p w:rsidR="00C4631A" w:rsidRPr="00FC082B" w:rsidRDefault="00C4631A" w:rsidP="00904E5E">
            <w:pPr>
              <w:snapToGrid w:val="0"/>
              <w:spacing w:line="360" w:lineRule="auto"/>
              <w:jc w:val="both"/>
              <w:rPr>
                <w:bCs/>
                <w:color w:val="000000"/>
                <w:sz w:val="20"/>
                <w:szCs w:val="20"/>
                <w:lang w:val="en-US"/>
              </w:rPr>
            </w:pPr>
            <w:r w:rsidRPr="00FC082B">
              <w:rPr>
                <w:b/>
                <w:bCs/>
                <w:color w:val="000000"/>
                <w:sz w:val="20"/>
                <w:szCs w:val="20"/>
                <w:lang w:val="en-US"/>
              </w:rPr>
              <w:t>Table 3</w:t>
            </w:r>
            <w:r w:rsidRPr="00FC082B">
              <w:rPr>
                <w:bCs/>
                <w:color w:val="000000"/>
                <w:sz w:val="20"/>
                <w:szCs w:val="20"/>
                <w:lang w:val="en-US"/>
              </w:rPr>
              <w:t xml:space="preserve"> Occurrence of micronucleated erythrocytes </w:t>
            </w:r>
            <w:r w:rsidRPr="00FC082B">
              <w:rPr>
                <w:color w:val="000000"/>
                <w:sz w:val="20"/>
                <w:szCs w:val="20"/>
                <w:lang w:val="en-US"/>
              </w:rPr>
              <w:t>(‰)</w:t>
            </w:r>
            <w:r w:rsidRPr="00FC082B">
              <w:rPr>
                <w:bCs/>
                <w:color w:val="000000"/>
                <w:sz w:val="20"/>
                <w:szCs w:val="20"/>
                <w:lang w:val="en-US"/>
              </w:rPr>
              <w:t xml:space="preserve"> in the peripheral blood of </w:t>
            </w:r>
            <w:r w:rsidRPr="00FC082B">
              <w:rPr>
                <w:bCs/>
                <w:i/>
                <w:iCs/>
                <w:color w:val="000000"/>
                <w:sz w:val="20"/>
                <w:szCs w:val="20"/>
                <w:lang w:val="en-US"/>
              </w:rPr>
              <w:t>G. brasiliensis</w:t>
            </w:r>
            <w:r w:rsidRPr="00FC082B">
              <w:rPr>
                <w:bCs/>
                <w:color w:val="000000"/>
                <w:sz w:val="20"/>
                <w:szCs w:val="20"/>
                <w:lang w:val="en-US"/>
              </w:rPr>
              <w:t xml:space="preserve"> and </w:t>
            </w:r>
            <w:r w:rsidRPr="00FC082B">
              <w:rPr>
                <w:bCs/>
                <w:i/>
                <w:iCs/>
                <w:color w:val="000000"/>
                <w:sz w:val="20"/>
                <w:szCs w:val="20"/>
                <w:lang w:val="en-US"/>
              </w:rPr>
              <w:t>P. maculatus</w:t>
            </w:r>
            <w:r w:rsidRPr="00FC082B">
              <w:rPr>
                <w:bCs/>
                <w:color w:val="000000"/>
                <w:sz w:val="20"/>
                <w:szCs w:val="20"/>
                <w:lang w:val="en-US"/>
              </w:rPr>
              <w:t xml:space="preserve"> caught at different sampling</w:t>
            </w:r>
            <w:r w:rsidRPr="00FC082B">
              <w:rPr>
                <w:color w:val="000000"/>
                <w:sz w:val="20"/>
                <w:szCs w:val="20"/>
                <w:lang w:val="en-US"/>
              </w:rPr>
              <w:t xml:space="preserve"> sites along the middle reach of Paraíba do Sul River Basin. </w:t>
            </w:r>
            <w:r w:rsidRPr="00FC082B">
              <w:rPr>
                <w:color w:val="000000"/>
                <w:sz w:val="20"/>
                <w:szCs w:val="20"/>
              </w:rPr>
              <w:t xml:space="preserve">1 – Funil </w:t>
            </w:r>
            <w:proofErr w:type="spellStart"/>
            <w:r w:rsidRPr="00FC082B">
              <w:rPr>
                <w:color w:val="000000"/>
                <w:sz w:val="20"/>
                <w:szCs w:val="20"/>
              </w:rPr>
              <w:t>Reservoir</w:t>
            </w:r>
            <w:proofErr w:type="spellEnd"/>
            <w:r w:rsidRPr="00FC082B">
              <w:rPr>
                <w:color w:val="000000"/>
                <w:sz w:val="20"/>
                <w:szCs w:val="20"/>
              </w:rPr>
              <w:t xml:space="preserve">; 3 – PSR nearby Volta Redonda Town; 4 – Preto River, 5, Paraibuna River; 6 – PSR nearby Três Rios Town; 7 – Piabanha River -. </w:t>
            </w:r>
            <w:r w:rsidRPr="00FC082B">
              <w:rPr>
                <w:i/>
                <w:color w:val="000000"/>
                <w:sz w:val="20"/>
                <w:szCs w:val="20"/>
                <w:lang w:val="en-US"/>
              </w:rPr>
              <w:t>N</w:t>
            </w:r>
            <w:r w:rsidRPr="00FC082B">
              <w:rPr>
                <w:color w:val="000000"/>
                <w:sz w:val="20"/>
                <w:szCs w:val="20"/>
                <w:lang w:val="en-US"/>
              </w:rPr>
              <w:t xml:space="preserve">, </w:t>
            </w:r>
            <w:r w:rsidRPr="00FC082B">
              <w:rPr>
                <w:bCs/>
                <w:color w:val="000000"/>
                <w:sz w:val="20"/>
                <w:szCs w:val="20"/>
                <w:lang w:val="en-US"/>
              </w:rPr>
              <w:t xml:space="preserve">number of individuals. Data </w:t>
            </w:r>
            <w:proofErr w:type="gramStart"/>
            <w:r w:rsidRPr="00FC082B">
              <w:rPr>
                <w:bCs/>
                <w:color w:val="000000"/>
                <w:sz w:val="20"/>
                <w:szCs w:val="20"/>
                <w:lang w:val="en-US"/>
              </w:rPr>
              <w:t>are shown</w:t>
            </w:r>
            <w:proofErr w:type="gramEnd"/>
            <w:r w:rsidRPr="00FC082B">
              <w:rPr>
                <w:bCs/>
                <w:color w:val="000000"/>
                <w:sz w:val="20"/>
                <w:szCs w:val="20"/>
                <w:lang w:val="en-US"/>
              </w:rPr>
              <w:t xml:space="preserve"> as means ± SD of individual fish frequencies per sampling site. Comparisons of </w:t>
            </w:r>
            <w:proofErr w:type="gramStart"/>
            <w:r w:rsidRPr="00FC082B">
              <w:rPr>
                <w:bCs/>
                <w:color w:val="000000"/>
                <w:sz w:val="20"/>
                <w:szCs w:val="20"/>
                <w:lang w:val="en-US"/>
              </w:rPr>
              <w:t>arcsin transformed</w:t>
            </w:r>
            <w:proofErr w:type="gramEnd"/>
            <w:r w:rsidRPr="00FC082B">
              <w:rPr>
                <w:bCs/>
                <w:color w:val="000000"/>
                <w:sz w:val="20"/>
                <w:szCs w:val="20"/>
                <w:lang w:val="en-US"/>
              </w:rPr>
              <w:t xml:space="preserve"> ratios were made by ANOVA and Tukey </w:t>
            </w:r>
            <w:proofErr w:type="spellStart"/>
            <w:r w:rsidRPr="00FC082B">
              <w:rPr>
                <w:bCs/>
                <w:color w:val="000000"/>
                <w:sz w:val="20"/>
                <w:szCs w:val="20"/>
                <w:lang w:val="en-US"/>
              </w:rPr>
              <w:t>multicomparisons</w:t>
            </w:r>
            <w:proofErr w:type="spellEnd"/>
            <w:r w:rsidRPr="00FC082B">
              <w:rPr>
                <w:bCs/>
                <w:color w:val="000000"/>
                <w:sz w:val="20"/>
                <w:szCs w:val="20"/>
                <w:lang w:val="en-US"/>
              </w:rPr>
              <w:t xml:space="preserve"> test.</w:t>
            </w:r>
          </w:p>
        </w:tc>
        <w:tc>
          <w:tcPr>
            <w:tcW w:w="238" w:type="dxa"/>
          </w:tcPr>
          <w:p w:rsidR="00C4631A" w:rsidRPr="00FC082B" w:rsidRDefault="00C4631A" w:rsidP="00904E5E">
            <w:pPr>
              <w:snapToGrid w:val="0"/>
              <w:spacing w:line="360" w:lineRule="auto"/>
              <w:jc w:val="both"/>
              <w:rPr>
                <w:sz w:val="20"/>
                <w:szCs w:val="20"/>
                <w:lang w:val="en-US"/>
              </w:rPr>
            </w:pPr>
          </w:p>
        </w:tc>
      </w:tr>
      <w:tr w:rsidR="00C4631A" w:rsidRPr="00FC082B" w:rsidTr="0097060B">
        <w:tblPrEx>
          <w:tblCellMar>
            <w:top w:w="55" w:type="dxa"/>
            <w:left w:w="55" w:type="dxa"/>
            <w:bottom w:w="55" w:type="dxa"/>
            <w:right w:w="55" w:type="dxa"/>
          </w:tblCellMar>
        </w:tblPrEx>
        <w:tc>
          <w:tcPr>
            <w:tcW w:w="1165" w:type="dxa"/>
            <w:vMerge w:val="restart"/>
            <w:tcBorders>
              <w:top w:val="single" w:sz="1" w:space="0" w:color="000000"/>
              <w:bottom w:val="single" w:sz="1" w:space="0" w:color="000000"/>
            </w:tcBorders>
          </w:tcPr>
          <w:p w:rsidR="00C4631A" w:rsidRPr="00FC082B" w:rsidRDefault="00C4631A" w:rsidP="00904E5E">
            <w:pPr>
              <w:snapToGrid w:val="0"/>
              <w:spacing w:line="360" w:lineRule="auto"/>
              <w:jc w:val="center"/>
              <w:rPr>
                <w:color w:val="000000"/>
                <w:sz w:val="20"/>
                <w:szCs w:val="20"/>
                <w:lang w:val="en-US"/>
              </w:rPr>
            </w:pPr>
          </w:p>
          <w:p w:rsidR="00C4631A" w:rsidRPr="00FC082B" w:rsidRDefault="00C4631A" w:rsidP="00904E5E">
            <w:pPr>
              <w:snapToGrid w:val="0"/>
              <w:spacing w:line="360" w:lineRule="auto"/>
              <w:jc w:val="center"/>
              <w:rPr>
                <w:color w:val="000000"/>
                <w:sz w:val="20"/>
                <w:szCs w:val="20"/>
              </w:rPr>
            </w:pPr>
            <w:proofErr w:type="spellStart"/>
            <w:r w:rsidRPr="00FC082B">
              <w:rPr>
                <w:color w:val="000000"/>
                <w:sz w:val="20"/>
                <w:szCs w:val="20"/>
              </w:rPr>
              <w:t>Sampling</w:t>
            </w:r>
            <w:proofErr w:type="spellEnd"/>
          </w:p>
          <w:p w:rsidR="00C4631A" w:rsidRPr="00FC082B" w:rsidRDefault="00C4631A" w:rsidP="00904E5E">
            <w:pPr>
              <w:snapToGrid w:val="0"/>
              <w:spacing w:line="360" w:lineRule="auto"/>
              <w:jc w:val="center"/>
              <w:rPr>
                <w:color w:val="000000"/>
                <w:sz w:val="20"/>
                <w:szCs w:val="20"/>
              </w:rPr>
            </w:pPr>
            <w:r w:rsidRPr="00FC082B">
              <w:rPr>
                <w:color w:val="000000"/>
                <w:sz w:val="20"/>
                <w:szCs w:val="20"/>
              </w:rPr>
              <w:t>Site</w:t>
            </w:r>
          </w:p>
        </w:tc>
        <w:tc>
          <w:tcPr>
            <w:tcW w:w="2589" w:type="dxa"/>
            <w:gridSpan w:val="4"/>
            <w:tcBorders>
              <w:top w:val="single" w:sz="1" w:space="0" w:color="000000"/>
            </w:tcBorders>
          </w:tcPr>
          <w:p w:rsidR="00C4631A" w:rsidRPr="00FC082B" w:rsidRDefault="00C4631A" w:rsidP="00904E5E">
            <w:pPr>
              <w:snapToGrid w:val="0"/>
              <w:spacing w:line="360" w:lineRule="auto"/>
              <w:jc w:val="center"/>
              <w:rPr>
                <w:i/>
                <w:color w:val="000000"/>
                <w:sz w:val="20"/>
                <w:szCs w:val="20"/>
              </w:rPr>
            </w:pPr>
            <w:r w:rsidRPr="00FC082B">
              <w:rPr>
                <w:i/>
                <w:color w:val="000000"/>
                <w:sz w:val="20"/>
                <w:szCs w:val="20"/>
              </w:rPr>
              <w:t>G. brasiliensis</w:t>
            </w:r>
          </w:p>
        </w:tc>
        <w:tc>
          <w:tcPr>
            <w:tcW w:w="1597" w:type="dxa"/>
            <w:tcBorders>
              <w:top w:val="single" w:sz="1" w:space="0" w:color="000000"/>
            </w:tcBorders>
          </w:tcPr>
          <w:p w:rsidR="00C4631A" w:rsidRPr="00FC082B" w:rsidRDefault="00C4631A" w:rsidP="00904E5E">
            <w:pPr>
              <w:snapToGrid w:val="0"/>
              <w:spacing w:line="360" w:lineRule="auto"/>
              <w:jc w:val="center"/>
              <w:rPr>
                <w:i/>
                <w:color w:val="000000"/>
                <w:sz w:val="20"/>
                <w:szCs w:val="20"/>
              </w:rPr>
            </w:pPr>
          </w:p>
        </w:tc>
        <w:tc>
          <w:tcPr>
            <w:tcW w:w="4005" w:type="dxa"/>
            <w:gridSpan w:val="4"/>
            <w:tcBorders>
              <w:top w:val="single" w:sz="1" w:space="0" w:color="000000"/>
            </w:tcBorders>
          </w:tcPr>
          <w:p w:rsidR="00C4631A" w:rsidRPr="00FC082B" w:rsidRDefault="00C4631A" w:rsidP="00904E5E">
            <w:pPr>
              <w:snapToGrid w:val="0"/>
              <w:spacing w:line="360" w:lineRule="auto"/>
              <w:jc w:val="center"/>
              <w:rPr>
                <w:i/>
                <w:color w:val="000000"/>
                <w:sz w:val="20"/>
                <w:szCs w:val="20"/>
              </w:rPr>
            </w:pPr>
            <w:r w:rsidRPr="00FC082B">
              <w:rPr>
                <w:i/>
                <w:color w:val="000000"/>
                <w:sz w:val="20"/>
                <w:szCs w:val="20"/>
              </w:rPr>
              <w:t>P. maculatus</w:t>
            </w:r>
          </w:p>
        </w:tc>
      </w:tr>
      <w:tr w:rsidR="00C4631A" w:rsidRPr="00FC082B" w:rsidTr="0097060B">
        <w:trPr>
          <w:trHeight w:val="469"/>
        </w:trPr>
        <w:tc>
          <w:tcPr>
            <w:tcW w:w="1165" w:type="dxa"/>
            <w:vMerge/>
            <w:tcBorders>
              <w:top w:val="single" w:sz="1" w:space="0" w:color="000000"/>
              <w:bottom w:val="single" w:sz="1" w:space="0" w:color="000000"/>
            </w:tcBorders>
          </w:tcPr>
          <w:p w:rsidR="00C4631A" w:rsidRPr="00FC082B" w:rsidRDefault="00C4631A" w:rsidP="00904E5E">
            <w:pPr>
              <w:snapToGrid w:val="0"/>
              <w:spacing w:line="360" w:lineRule="auto"/>
              <w:jc w:val="center"/>
              <w:rPr>
                <w:color w:val="000000"/>
                <w:sz w:val="20"/>
                <w:szCs w:val="20"/>
              </w:rPr>
            </w:pPr>
          </w:p>
        </w:tc>
        <w:tc>
          <w:tcPr>
            <w:tcW w:w="711" w:type="dxa"/>
            <w:tcBorders>
              <w:top w:val="single" w:sz="1" w:space="0" w:color="000000"/>
              <w:bottom w:val="single" w:sz="1" w:space="0" w:color="000000"/>
            </w:tcBorders>
          </w:tcPr>
          <w:p w:rsidR="00C4631A" w:rsidRPr="00FC082B" w:rsidRDefault="00C4631A" w:rsidP="00904E5E">
            <w:pPr>
              <w:tabs>
                <w:tab w:val="left" w:pos="1080"/>
              </w:tabs>
              <w:snapToGrid w:val="0"/>
              <w:spacing w:line="360" w:lineRule="auto"/>
              <w:jc w:val="center"/>
              <w:rPr>
                <w:i/>
                <w:color w:val="000000"/>
                <w:sz w:val="20"/>
                <w:szCs w:val="20"/>
              </w:rPr>
            </w:pPr>
            <w:proofErr w:type="gramStart"/>
            <w:r w:rsidRPr="00FC082B">
              <w:rPr>
                <w:i/>
                <w:color w:val="000000"/>
                <w:sz w:val="20"/>
                <w:szCs w:val="20"/>
              </w:rPr>
              <w:t>n</w:t>
            </w:r>
            <w:proofErr w:type="gramEnd"/>
          </w:p>
        </w:tc>
        <w:tc>
          <w:tcPr>
            <w:tcW w:w="1513" w:type="dxa"/>
            <w:tcBorders>
              <w:top w:val="single" w:sz="1" w:space="0" w:color="000000"/>
              <w:bottom w:val="single" w:sz="1" w:space="0" w:color="000000"/>
            </w:tcBorders>
          </w:tcPr>
          <w:p w:rsidR="00C4631A" w:rsidRPr="00FC082B" w:rsidRDefault="00C4631A" w:rsidP="00904E5E">
            <w:pPr>
              <w:snapToGrid w:val="0"/>
              <w:spacing w:line="360" w:lineRule="auto"/>
              <w:jc w:val="center"/>
              <w:rPr>
                <w:color w:val="000000"/>
                <w:sz w:val="20"/>
                <w:szCs w:val="20"/>
                <w:lang w:val="en-US"/>
              </w:rPr>
            </w:pPr>
            <w:r w:rsidRPr="00FC082B">
              <w:rPr>
                <w:color w:val="000000"/>
                <w:sz w:val="20"/>
                <w:szCs w:val="20"/>
              </w:rPr>
              <w:t xml:space="preserve">Mn </w:t>
            </w:r>
            <w:r w:rsidRPr="00FC082B">
              <w:rPr>
                <w:color w:val="000000"/>
                <w:sz w:val="20"/>
                <w:szCs w:val="20"/>
                <w:lang w:val="en-US"/>
              </w:rPr>
              <w:t xml:space="preserve">(‰) </w:t>
            </w:r>
          </w:p>
        </w:tc>
        <w:tc>
          <w:tcPr>
            <w:tcW w:w="238" w:type="dxa"/>
            <w:tcBorders>
              <w:top w:val="single" w:sz="1" w:space="0" w:color="000000"/>
              <w:bottom w:val="single" w:sz="1" w:space="0" w:color="000000"/>
            </w:tcBorders>
          </w:tcPr>
          <w:p w:rsidR="00C4631A" w:rsidRPr="00FC082B" w:rsidRDefault="00C4631A" w:rsidP="00904E5E">
            <w:pPr>
              <w:snapToGrid w:val="0"/>
              <w:spacing w:line="360" w:lineRule="auto"/>
              <w:jc w:val="center"/>
              <w:rPr>
                <w:sz w:val="20"/>
                <w:szCs w:val="20"/>
              </w:rPr>
            </w:pPr>
          </w:p>
        </w:tc>
        <w:tc>
          <w:tcPr>
            <w:tcW w:w="1724" w:type="dxa"/>
            <w:gridSpan w:val="2"/>
            <w:tcBorders>
              <w:top w:val="single" w:sz="1" w:space="0" w:color="000000"/>
              <w:bottom w:val="single" w:sz="1" w:space="0" w:color="000000"/>
            </w:tcBorders>
          </w:tcPr>
          <w:p w:rsidR="00C4631A" w:rsidRPr="00FC082B" w:rsidRDefault="00C4631A" w:rsidP="00904E5E">
            <w:pPr>
              <w:tabs>
                <w:tab w:val="left" w:pos="795"/>
              </w:tabs>
              <w:snapToGrid w:val="0"/>
              <w:spacing w:line="360" w:lineRule="auto"/>
              <w:jc w:val="center"/>
              <w:rPr>
                <w:sz w:val="20"/>
                <w:szCs w:val="20"/>
                <w:lang w:val="en-US"/>
              </w:rPr>
            </w:pPr>
            <w:r w:rsidRPr="00FC082B">
              <w:rPr>
                <w:sz w:val="20"/>
                <w:szCs w:val="20"/>
                <w:lang w:val="en-US"/>
              </w:rPr>
              <w:t xml:space="preserve">A ≠ B;  </w:t>
            </w:r>
            <w:r w:rsidRPr="00FC082B">
              <w:rPr>
                <w:i/>
                <w:sz w:val="20"/>
                <w:szCs w:val="20"/>
                <w:lang w:val="en-US"/>
              </w:rPr>
              <w:t>p</w:t>
            </w:r>
            <w:r w:rsidRPr="00FC082B">
              <w:rPr>
                <w:sz w:val="20"/>
                <w:szCs w:val="20"/>
                <w:lang w:val="en-US"/>
              </w:rPr>
              <w:t>&lt;0.05</w:t>
            </w:r>
          </w:p>
        </w:tc>
        <w:tc>
          <w:tcPr>
            <w:tcW w:w="671" w:type="dxa"/>
            <w:tcBorders>
              <w:top w:val="single" w:sz="1" w:space="0" w:color="000000"/>
              <w:bottom w:val="single" w:sz="1" w:space="0" w:color="000000"/>
            </w:tcBorders>
          </w:tcPr>
          <w:p w:rsidR="00C4631A" w:rsidRPr="00FC082B" w:rsidRDefault="00C4631A" w:rsidP="00904E5E">
            <w:pPr>
              <w:tabs>
                <w:tab w:val="left" w:pos="795"/>
              </w:tabs>
              <w:snapToGrid w:val="0"/>
              <w:spacing w:line="360" w:lineRule="auto"/>
              <w:jc w:val="center"/>
              <w:rPr>
                <w:i/>
                <w:color w:val="000000"/>
                <w:sz w:val="20"/>
                <w:szCs w:val="20"/>
              </w:rPr>
            </w:pPr>
            <w:r w:rsidRPr="00FC082B">
              <w:rPr>
                <w:i/>
                <w:color w:val="000000"/>
                <w:sz w:val="20"/>
                <w:szCs w:val="20"/>
              </w:rPr>
              <w:t>N</w:t>
            </w:r>
          </w:p>
        </w:tc>
        <w:tc>
          <w:tcPr>
            <w:tcW w:w="1205" w:type="dxa"/>
            <w:tcBorders>
              <w:top w:val="single" w:sz="1" w:space="0" w:color="000000"/>
              <w:bottom w:val="single" w:sz="1" w:space="0" w:color="000000"/>
            </w:tcBorders>
          </w:tcPr>
          <w:p w:rsidR="00C4631A" w:rsidRPr="00FC082B" w:rsidRDefault="00C4631A" w:rsidP="00904E5E">
            <w:pPr>
              <w:snapToGrid w:val="0"/>
              <w:spacing w:line="360" w:lineRule="auto"/>
              <w:jc w:val="center"/>
              <w:rPr>
                <w:iCs/>
                <w:color w:val="000000"/>
                <w:sz w:val="20"/>
                <w:szCs w:val="20"/>
                <w:lang w:val="en-US"/>
              </w:rPr>
            </w:pPr>
            <w:r w:rsidRPr="00FC082B">
              <w:rPr>
                <w:iCs/>
                <w:color w:val="000000"/>
                <w:sz w:val="20"/>
                <w:szCs w:val="20"/>
              </w:rPr>
              <w:t>Mn</w:t>
            </w:r>
            <w:r w:rsidRPr="00FC082B">
              <w:rPr>
                <w:iCs/>
                <w:color w:val="000000"/>
                <w:sz w:val="20"/>
                <w:szCs w:val="20"/>
                <w:lang w:val="en-US"/>
              </w:rPr>
              <w:t xml:space="preserve"> (‰) </w:t>
            </w:r>
          </w:p>
        </w:tc>
        <w:tc>
          <w:tcPr>
            <w:tcW w:w="2129" w:type="dxa"/>
            <w:gridSpan w:val="2"/>
            <w:tcBorders>
              <w:top w:val="single" w:sz="1" w:space="0" w:color="000000"/>
              <w:bottom w:val="single" w:sz="1" w:space="0" w:color="000000"/>
            </w:tcBorders>
          </w:tcPr>
          <w:p w:rsidR="00C4631A" w:rsidRPr="00FC082B" w:rsidRDefault="00C4631A" w:rsidP="00904E5E">
            <w:pPr>
              <w:tabs>
                <w:tab w:val="left" w:pos="795"/>
              </w:tabs>
              <w:snapToGrid w:val="0"/>
              <w:spacing w:line="360" w:lineRule="auto"/>
              <w:jc w:val="center"/>
              <w:rPr>
                <w:sz w:val="20"/>
                <w:szCs w:val="20"/>
                <w:lang w:val="en-US"/>
              </w:rPr>
            </w:pPr>
            <w:r w:rsidRPr="00FC082B">
              <w:rPr>
                <w:sz w:val="20"/>
                <w:szCs w:val="20"/>
                <w:lang w:val="en-US"/>
              </w:rPr>
              <w:t xml:space="preserve">A ≠ B ; </w:t>
            </w:r>
            <w:r w:rsidRPr="00FC082B">
              <w:rPr>
                <w:i/>
                <w:sz w:val="20"/>
                <w:szCs w:val="20"/>
                <w:lang w:val="en-US"/>
              </w:rPr>
              <w:t>p</w:t>
            </w:r>
            <w:r w:rsidRPr="00FC082B">
              <w:rPr>
                <w:sz w:val="20"/>
                <w:szCs w:val="20"/>
                <w:lang w:val="en-US"/>
              </w:rPr>
              <w:t>&lt;0.05</w:t>
            </w:r>
          </w:p>
        </w:tc>
      </w:tr>
      <w:tr w:rsidR="00C4631A" w:rsidRPr="00FC082B" w:rsidTr="0097060B">
        <w:tblPrEx>
          <w:tblCellMar>
            <w:top w:w="0" w:type="dxa"/>
            <w:bottom w:w="0" w:type="dxa"/>
          </w:tblCellMar>
        </w:tblPrEx>
        <w:trPr>
          <w:trHeight w:val="334"/>
        </w:trPr>
        <w:tc>
          <w:tcPr>
            <w:tcW w:w="1165" w:type="dxa"/>
          </w:tcPr>
          <w:p w:rsidR="00C4631A" w:rsidRPr="00FC082B" w:rsidRDefault="00C4631A" w:rsidP="00904E5E">
            <w:pPr>
              <w:snapToGrid w:val="0"/>
              <w:spacing w:line="360" w:lineRule="auto"/>
              <w:jc w:val="center"/>
              <w:rPr>
                <w:color w:val="000000"/>
                <w:sz w:val="20"/>
                <w:szCs w:val="20"/>
              </w:rPr>
            </w:pPr>
          </w:p>
          <w:p w:rsidR="00C4631A" w:rsidRPr="00FC082B" w:rsidRDefault="00C4631A" w:rsidP="00904E5E">
            <w:pPr>
              <w:snapToGrid w:val="0"/>
              <w:spacing w:line="360" w:lineRule="auto"/>
              <w:jc w:val="center"/>
              <w:rPr>
                <w:color w:val="000000"/>
                <w:sz w:val="20"/>
                <w:szCs w:val="20"/>
              </w:rPr>
            </w:pPr>
            <w:r w:rsidRPr="00FC082B">
              <w:rPr>
                <w:color w:val="000000"/>
                <w:sz w:val="20"/>
                <w:szCs w:val="20"/>
              </w:rPr>
              <w:t>1</w:t>
            </w:r>
          </w:p>
        </w:tc>
        <w:tc>
          <w:tcPr>
            <w:tcW w:w="711" w:type="dxa"/>
          </w:tcPr>
          <w:p w:rsidR="00C4631A" w:rsidRPr="00FC082B" w:rsidRDefault="00C4631A" w:rsidP="00904E5E">
            <w:pPr>
              <w:tabs>
                <w:tab w:val="left" w:pos="1125"/>
              </w:tabs>
              <w:snapToGrid w:val="0"/>
              <w:spacing w:line="360" w:lineRule="auto"/>
              <w:jc w:val="center"/>
              <w:rPr>
                <w:color w:val="000000"/>
                <w:sz w:val="20"/>
                <w:szCs w:val="20"/>
              </w:rPr>
            </w:pPr>
          </w:p>
          <w:p w:rsidR="00C4631A" w:rsidRPr="00FC082B" w:rsidRDefault="00C4631A" w:rsidP="00904E5E">
            <w:pPr>
              <w:tabs>
                <w:tab w:val="left" w:pos="1125"/>
              </w:tabs>
              <w:snapToGrid w:val="0"/>
              <w:spacing w:line="360" w:lineRule="auto"/>
              <w:jc w:val="center"/>
              <w:rPr>
                <w:color w:val="000000"/>
                <w:sz w:val="20"/>
                <w:szCs w:val="20"/>
              </w:rPr>
            </w:pPr>
            <w:r w:rsidRPr="00FC082B">
              <w:rPr>
                <w:color w:val="000000"/>
                <w:sz w:val="20"/>
                <w:szCs w:val="20"/>
              </w:rPr>
              <w:t>7</w:t>
            </w:r>
          </w:p>
        </w:tc>
        <w:tc>
          <w:tcPr>
            <w:tcW w:w="1513" w:type="dxa"/>
          </w:tcPr>
          <w:p w:rsidR="00C4631A" w:rsidRPr="00FC082B" w:rsidRDefault="00C4631A" w:rsidP="00904E5E">
            <w:pPr>
              <w:snapToGrid w:val="0"/>
              <w:spacing w:line="360" w:lineRule="auto"/>
              <w:jc w:val="center"/>
              <w:rPr>
                <w:sz w:val="20"/>
                <w:szCs w:val="20"/>
              </w:rPr>
            </w:pPr>
          </w:p>
          <w:p w:rsidR="00C4631A" w:rsidRPr="00FC082B" w:rsidRDefault="00C4631A" w:rsidP="00904E5E">
            <w:pPr>
              <w:snapToGrid w:val="0"/>
              <w:spacing w:line="360" w:lineRule="auto"/>
              <w:jc w:val="center"/>
              <w:rPr>
                <w:bCs/>
                <w:color w:val="000000"/>
                <w:sz w:val="20"/>
                <w:szCs w:val="20"/>
              </w:rPr>
            </w:pPr>
            <w:r w:rsidRPr="00FC082B">
              <w:rPr>
                <w:color w:val="000000"/>
                <w:sz w:val="20"/>
                <w:szCs w:val="20"/>
              </w:rPr>
              <w:t>0</w:t>
            </w:r>
            <w:r w:rsidRPr="00FC082B">
              <w:rPr>
                <w:bCs/>
                <w:color w:val="000000"/>
                <w:sz w:val="20"/>
                <w:szCs w:val="20"/>
              </w:rPr>
              <w:t>±0</w:t>
            </w:r>
          </w:p>
        </w:tc>
        <w:tc>
          <w:tcPr>
            <w:tcW w:w="238" w:type="dxa"/>
          </w:tcPr>
          <w:p w:rsidR="00C4631A" w:rsidRPr="00FC082B" w:rsidRDefault="00C4631A" w:rsidP="00904E5E">
            <w:pPr>
              <w:snapToGrid w:val="0"/>
              <w:spacing w:line="360" w:lineRule="auto"/>
              <w:jc w:val="center"/>
              <w:rPr>
                <w:sz w:val="20"/>
                <w:szCs w:val="20"/>
              </w:rPr>
            </w:pPr>
          </w:p>
        </w:tc>
        <w:tc>
          <w:tcPr>
            <w:tcW w:w="1724" w:type="dxa"/>
            <w:gridSpan w:val="2"/>
          </w:tcPr>
          <w:p w:rsidR="00C4631A" w:rsidRPr="00FC082B" w:rsidRDefault="00C4631A" w:rsidP="00904E5E">
            <w:pPr>
              <w:snapToGrid w:val="0"/>
              <w:spacing w:line="360" w:lineRule="auto"/>
              <w:jc w:val="center"/>
              <w:rPr>
                <w:color w:val="000000"/>
                <w:sz w:val="20"/>
                <w:szCs w:val="20"/>
              </w:rPr>
            </w:pPr>
          </w:p>
          <w:p w:rsidR="00C4631A" w:rsidRPr="00FC082B" w:rsidRDefault="00C4631A" w:rsidP="00904E5E">
            <w:pPr>
              <w:snapToGrid w:val="0"/>
              <w:spacing w:line="360" w:lineRule="auto"/>
              <w:jc w:val="center"/>
              <w:rPr>
                <w:color w:val="000000"/>
                <w:sz w:val="20"/>
                <w:szCs w:val="20"/>
              </w:rPr>
            </w:pPr>
            <w:r w:rsidRPr="00FC082B">
              <w:rPr>
                <w:color w:val="000000"/>
                <w:sz w:val="20"/>
                <w:szCs w:val="20"/>
              </w:rPr>
              <w:t>A</w:t>
            </w:r>
          </w:p>
        </w:tc>
        <w:tc>
          <w:tcPr>
            <w:tcW w:w="671" w:type="dxa"/>
          </w:tcPr>
          <w:p w:rsidR="00C4631A" w:rsidRPr="00FC082B" w:rsidRDefault="00C4631A" w:rsidP="00904E5E">
            <w:pPr>
              <w:snapToGrid w:val="0"/>
              <w:spacing w:line="360" w:lineRule="auto"/>
              <w:jc w:val="center"/>
              <w:rPr>
                <w:color w:val="000000"/>
                <w:sz w:val="20"/>
                <w:szCs w:val="20"/>
              </w:rPr>
            </w:pPr>
          </w:p>
          <w:p w:rsidR="00C4631A" w:rsidRPr="00FC082B" w:rsidRDefault="00C4631A" w:rsidP="00904E5E">
            <w:pPr>
              <w:snapToGrid w:val="0"/>
              <w:spacing w:line="360" w:lineRule="auto"/>
              <w:jc w:val="center"/>
              <w:rPr>
                <w:color w:val="000000"/>
                <w:sz w:val="20"/>
                <w:szCs w:val="20"/>
              </w:rPr>
            </w:pPr>
            <w:r w:rsidRPr="00FC082B">
              <w:rPr>
                <w:color w:val="000000"/>
                <w:sz w:val="20"/>
                <w:szCs w:val="20"/>
              </w:rPr>
              <w:t>4</w:t>
            </w:r>
          </w:p>
        </w:tc>
        <w:tc>
          <w:tcPr>
            <w:tcW w:w="1205" w:type="dxa"/>
          </w:tcPr>
          <w:p w:rsidR="00C4631A" w:rsidRPr="00FC082B" w:rsidRDefault="00C4631A" w:rsidP="00904E5E">
            <w:pPr>
              <w:tabs>
                <w:tab w:val="center" w:pos="612"/>
                <w:tab w:val="left" w:pos="5977"/>
              </w:tabs>
              <w:snapToGrid w:val="0"/>
              <w:spacing w:line="360" w:lineRule="auto"/>
              <w:ind w:left="24"/>
              <w:jc w:val="center"/>
              <w:rPr>
                <w:bCs/>
                <w:color w:val="000000"/>
                <w:sz w:val="20"/>
                <w:szCs w:val="20"/>
              </w:rPr>
            </w:pPr>
          </w:p>
          <w:p w:rsidR="00C4631A" w:rsidRPr="00FC082B" w:rsidRDefault="00C4631A" w:rsidP="00904E5E">
            <w:pPr>
              <w:tabs>
                <w:tab w:val="center" w:pos="612"/>
                <w:tab w:val="left" w:pos="5977"/>
              </w:tabs>
              <w:snapToGrid w:val="0"/>
              <w:spacing w:line="360" w:lineRule="auto"/>
              <w:ind w:left="24"/>
              <w:jc w:val="center"/>
              <w:rPr>
                <w:bCs/>
                <w:color w:val="000000"/>
                <w:sz w:val="20"/>
                <w:szCs w:val="20"/>
              </w:rPr>
            </w:pPr>
            <w:r w:rsidRPr="00FC082B">
              <w:rPr>
                <w:bCs/>
                <w:color w:val="000000"/>
                <w:sz w:val="20"/>
                <w:szCs w:val="20"/>
              </w:rPr>
              <w:t>0.25±0.5</w:t>
            </w:r>
          </w:p>
        </w:tc>
        <w:tc>
          <w:tcPr>
            <w:tcW w:w="2129" w:type="dxa"/>
            <w:gridSpan w:val="2"/>
          </w:tcPr>
          <w:p w:rsidR="00C4631A" w:rsidRPr="00FC082B" w:rsidRDefault="00C4631A" w:rsidP="00904E5E">
            <w:pPr>
              <w:tabs>
                <w:tab w:val="center" w:pos="612"/>
                <w:tab w:val="left" w:pos="5977"/>
              </w:tabs>
              <w:snapToGrid w:val="0"/>
              <w:spacing w:line="360" w:lineRule="auto"/>
              <w:ind w:left="24"/>
              <w:jc w:val="center"/>
              <w:rPr>
                <w:bCs/>
                <w:color w:val="000000"/>
                <w:sz w:val="20"/>
                <w:szCs w:val="20"/>
              </w:rPr>
            </w:pPr>
          </w:p>
          <w:p w:rsidR="00C4631A" w:rsidRPr="00FC082B" w:rsidRDefault="00C4631A" w:rsidP="00904E5E">
            <w:pPr>
              <w:tabs>
                <w:tab w:val="center" w:pos="612"/>
                <w:tab w:val="left" w:pos="5977"/>
              </w:tabs>
              <w:snapToGrid w:val="0"/>
              <w:spacing w:line="360" w:lineRule="auto"/>
              <w:ind w:left="24"/>
              <w:jc w:val="center"/>
              <w:rPr>
                <w:bCs/>
                <w:color w:val="000000"/>
                <w:sz w:val="20"/>
                <w:szCs w:val="20"/>
              </w:rPr>
            </w:pPr>
            <w:r w:rsidRPr="00FC082B">
              <w:rPr>
                <w:bCs/>
                <w:color w:val="000000"/>
                <w:sz w:val="20"/>
                <w:szCs w:val="20"/>
              </w:rPr>
              <w:t>A</w:t>
            </w:r>
          </w:p>
        </w:tc>
      </w:tr>
      <w:tr w:rsidR="00C4631A" w:rsidRPr="00FC082B" w:rsidTr="0097060B">
        <w:tblPrEx>
          <w:tblCellMar>
            <w:top w:w="0" w:type="dxa"/>
            <w:bottom w:w="0" w:type="dxa"/>
          </w:tblCellMar>
        </w:tblPrEx>
        <w:tc>
          <w:tcPr>
            <w:tcW w:w="1165"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3</w:t>
            </w:r>
          </w:p>
        </w:tc>
        <w:tc>
          <w:tcPr>
            <w:tcW w:w="71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9</w:t>
            </w:r>
          </w:p>
        </w:tc>
        <w:tc>
          <w:tcPr>
            <w:tcW w:w="1513" w:type="dxa"/>
          </w:tcPr>
          <w:p w:rsidR="00C4631A" w:rsidRPr="00FC082B" w:rsidRDefault="00C4631A" w:rsidP="00904E5E">
            <w:pPr>
              <w:snapToGrid w:val="0"/>
              <w:spacing w:line="360" w:lineRule="auto"/>
              <w:jc w:val="center"/>
              <w:rPr>
                <w:bCs/>
                <w:color w:val="000000"/>
                <w:sz w:val="20"/>
                <w:szCs w:val="20"/>
              </w:rPr>
            </w:pPr>
            <w:r w:rsidRPr="00FC082B">
              <w:rPr>
                <w:color w:val="000000"/>
                <w:sz w:val="20"/>
                <w:szCs w:val="20"/>
              </w:rPr>
              <w:t>0.56</w:t>
            </w:r>
            <w:r w:rsidRPr="00FC082B">
              <w:rPr>
                <w:bCs/>
                <w:color w:val="000000"/>
                <w:sz w:val="20"/>
                <w:szCs w:val="20"/>
              </w:rPr>
              <w:t>±0.73</w:t>
            </w:r>
          </w:p>
        </w:tc>
        <w:tc>
          <w:tcPr>
            <w:tcW w:w="238" w:type="dxa"/>
          </w:tcPr>
          <w:p w:rsidR="00C4631A" w:rsidRPr="00FC082B" w:rsidRDefault="00C4631A" w:rsidP="00904E5E">
            <w:pPr>
              <w:snapToGrid w:val="0"/>
              <w:spacing w:line="360" w:lineRule="auto"/>
              <w:jc w:val="center"/>
              <w:rPr>
                <w:sz w:val="20"/>
                <w:szCs w:val="20"/>
              </w:rPr>
            </w:pPr>
          </w:p>
        </w:tc>
        <w:tc>
          <w:tcPr>
            <w:tcW w:w="1724" w:type="dxa"/>
            <w:gridSpan w:val="2"/>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A</w:t>
            </w:r>
          </w:p>
        </w:tc>
        <w:tc>
          <w:tcPr>
            <w:tcW w:w="67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0</w:t>
            </w:r>
          </w:p>
        </w:tc>
        <w:tc>
          <w:tcPr>
            <w:tcW w:w="1205"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w:t>
            </w:r>
          </w:p>
        </w:tc>
        <w:tc>
          <w:tcPr>
            <w:tcW w:w="2129" w:type="dxa"/>
            <w:gridSpan w:val="2"/>
          </w:tcPr>
          <w:p w:rsidR="00C4631A" w:rsidRPr="00FC082B" w:rsidRDefault="00C4631A" w:rsidP="00904E5E">
            <w:pPr>
              <w:snapToGrid w:val="0"/>
              <w:spacing w:line="360" w:lineRule="auto"/>
              <w:jc w:val="center"/>
              <w:rPr>
                <w:color w:val="000000"/>
                <w:sz w:val="20"/>
                <w:szCs w:val="20"/>
              </w:rPr>
            </w:pPr>
          </w:p>
        </w:tc>
      </w:tr>
      <w:tr w:rsidR="00C4631A" w:rsidRPr="00FC082B" w:rsidTr="0097060B">
        <w:tblPrEx>
          <w:tblCellMar>
            <w:top w:w="0" w:type="dxa"/>
            <w:bottom w:w="0" w:type="dxa"/>
          </w:tblCellMar>
        </w:tblPrEx>
        <w:tc>
          <w:tcPr>
            <w:tcW w:w="1165"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4</w:t>
            </w:r>
          </w:p>
        </w:tc>
        <w:tc>
          <w:tcPr>
            <w:tcW w:w="71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8</w:t>
            </w:r>
          </w:p>
        </w:tc>
        <w:tc>
          <w:tcPr>
            <w:tcW w:w="1513"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0.13±0.35</w:t>
            </w:r>
          </w:p>
        </w:tc>
        <w:tc>
          <w:tcPr>
            <w:tcW w:w="238" w:type="dxa"/>
          </w:tcPr>
          <w:p w:rsidR="00C4631A" w:rsidRPr="00FC082B" w:rsidRDefault="00C4631A" w:rsidP="00904E5E">
            <w:pPr>
              <w:snapToGrid w:val="0"/>
              <w:spacing w:line="360" w:lineRule="auto"/>
              <w:jc w:val="center"/>
              <w:rPr>
                <w:color w:val="000000"/>
                <w:sz w:val="20"/>
                <w:szCs w:val="20"/>
              </w:rPr>
            </w:pPr>
          </w:p>
        </w:tc>
        <w:tc>
          <w:tcPr>
            <w:tcW w:w="1724" w:type="dxa"/>
            <w:gridSpan w:val="2"/>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A</w:t>
            </w:r>
          </w:p>
        </w:tc>
        <w:tc>
          <w:tcPr>
            <w:tcW w:w="67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0</w:t>
            </w:r>
          </w:p>
        </w:tc>
        <w:tc>
          <w:tcPr>
            <w:tcW w:w="1205" w:type="dxa"/>
          </w:tcPr>
          <w:p w:rsidR="00C4631A" w:rsidRPr="00FC082B" w:rsidRDefault="00C4631A" w:rsidP="00904E5E">
            <w:pPr>
              <w:snapToGrid w:val="0"/>
              <w:spacing w:line="360" w:lineRule="auto"/>
              <w:jc w:val="center"/>
              <w:rPr>
                <w:sz w:val="20"/>
                <w:szCs w:val="20"/>
              </w:rPr>
            </w:pPr>
            <w:r w:rsidRPr="00FC082B">
              <w:rPr>
                <w:sz w:val="20"/>
                <w:szCs w:val="20"/>
              </w:rPr>
              <w:t>-</w:t>
            </w:r>
          </w:p>
        </w:tc>
        <w:tc>
          <w:tcPr>
            <w:tcW w:w="2129" w:type="dxa"/>
            <w:gridSpan w:val="2"/>
          </w:tcPr>
          <w:p w:rsidR="00C4631A" w:rsidRPr="00FC082B" w:rsidRDefault="00C4631A" w:rsidP="00904E5E">
            <w:pPr>
              <w:snapToGrid w:val="0"/>
              <w:spacing w:line="360" w:lineRule="auto"/>
              <w:jc w:val="center"/>
              <w:rPr>
                <w:color w:val="000000"/>
                <w:sz w:val="20"/>
                <w:szCs w:val="20"/>
              </w:rPr>
            </w:pPr>
          </w:p>
        </w:tc>
      </w:tr>
      <w:tr w:rsidR="00C4631A" w:rsidRPr="00FC082B" w:rsidTr="0097060B">
        <w:tblPrEx>
          <w:tblCellMar>
            <w:top w:w="0" w:type="dxa"/>
            <w:bottom w:w="0" w:type="dxa"/>
          </w:tblCellMar>
        </w:tblPrEx>
        <w:tc>
          <w:tcPr>
            <w:tcW w:w="1165"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5</w:t>
            </w:r>
          </w:p>
        </w:tc>
        <w:tc>
          <w:tcPr>
            <w:tcW w:w="71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0</w:t>
            </w:r>
          </w:p>
        </w:tc>
        <w:tc>
          <w:tcPr>
            <w:tcW w:w="1513"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w:t>
            </w:r>
          </w:p>
        </w:tc>
        <w:tc>
          <w:tcPr>
            <w:tcW w:w="238" w:type="dxa"/>
          </w:tcPr>
          <w:p w:rsidR="00C4631A" w:rsidRPr="00FC082B" w:rsidRDefault="00C4631A" w:rsidP="00904E5E">
            <w:pPr>
              <w:snapToGrid w:val="0"/>
              <w:spacing w:line="360" w:lineRule="auto"/>
              <w:jc w:val="center"/>
              <w:rPr>
                <w:color w:val="000000"/>
                <w:sz w:val="20"/>
                <w:szCs w:val="20"/>
              </w:rPr>
            </w:pPr>
          </w:p>
        </w:tc>
        <w:tc>
          <w:tcPr>
            <w:tcW w:w="1724" w:type="dxa"/>
            <w:gridSpan w:val="2"/>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w:t>
            </w:r>
          </w:p>
        </w:tc>
        <w:tc>
          <w:tcPr>
            <w:tcW w:w="67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6</w:t>
            </w:r>
          </w:p>
        </w:tc>
        <w:tc>
          <w:tcPr>
            <w:tcW w:w="1205" w:type="dxa"/>
          </w:tcPr>
          <w:p w:rsidR="00C4631A" w:rsidRPr="00FC082B" w:rsidRDefault="00C4631A" w:rsidP="00904E5E">
            <w:pPr>
              <w:snapToGrid w:val="0"/>
              <w:spacing w:line="360" w:lineRule="auto"/>
              <w:jc w:val="center"/>
              <w:rPr>
                <w:bCs/>
                <w:color w:val="000000"/>
                <w:sz w:val="20"/>
                <w:szCs w:val="20"/>
              </w:rPr>
            </w:pPr>
            <w:r w:rsidRPr="00FC082B">
              <w:rPr>
                <w:color w:val="000000"/>
                <w:sz w:val="20"/>
                <w:szCs w:val="20"/>
              </w:rPr>
              <w:t>1.8</w:t>
            </w:r>
            <w:r w:rsidRPr="00FC082B">
              <w:rPr>
                <w:bCs/>
                <w:color w:val="000000"/>
                <w:sz w:val="20"/>
                <w:szCs w:val="20"/>
              </w:rPr>
              <w:t>±1.2</w:t>
            </w:r>
          </w:p>
        </w:tc>
        <w:tc>
          <w:tcPr>
            <w:tcW w:w="2129" w:type="dxa"/>
            <w:gridSpan w:val="2"/>
          </w:tcPr>
          <w:p w:rsidR="00C4631A" w:rsidRPr="00FC082B" w:rsidRDefault="00C4631A" w:rsidP="00904E5E">
            <w:pPr>
              <w:snapToGrid w:val="0"/>
              <w:spacing w:line="360" w:lineRule="auto"/>
              <w:jc w:val="center"/>
              <w:rPr>
                <w:color w:val="000000"/>
                <w:sz w:val="20"/>
                <w:szCs w:val="20"/>
              </w:rPr>
            </w:pPr>
          </w:p>
        </w:tc>
      </w:tr>
      <w:tr w:rsidR="00C4631A" w:rsidRPr="00FC082B" w:rsidTr="0097060B">
        <w:tblPrEx>
          <w:tblCellMar>
            <w:top w:w="0" w:type="dxa"/>
            <w:bottom w:w="0" w:type="dxa"/>
          </w:tblCellMar>
        </w:tblPrEx>
        <w:tc>
          <w:tcPr>
            <w:tcW w:w="1165"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6</w:t>
            </w:r>
          </w:p>
        </w:tc>
        <w:tc>
          <w:tcPr>
            <w:tcW w:w="71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6</w:t>
            </w:r>
          </w:p>
        </w:tc>
        <w:tc>
          <w:tcPr>
            <w:tcW w:w="1513"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3.3±1.4</w:t>
            </w:r>
          </w:p>
        </w:tc>
        <w:tc>
          <w:tcPr>
            <w:tcW w:w="238" w:type="dxa"/>
          </w:tcPr>
          <w:p w:rsidR="00C4631A" w:rsidRPr="00FC082B" w:rsidRDefault="00C4631A" w:rsidP="00904E5E">
            <w:pPr>
              <w:snapToGrid w:val="0"/>
              <w:spacing w:line="360" w:lineRule="auto"/>
              <w:jc w:val="center"/>
              <w:rPr>
                <w:color w:val="000000"/>
                <w:sz w:val="20"/>
                <w:szCs w:val="20"/>
              </w:rPr>
            </w:pPr>
          </w:p>
        </w:tc>
        <w:tc>
          <w:tcPr>
            <w:tcW w:w="1724" w:type="dxa"/>
            <w:gridSpan w:val="2"/>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B</w:t>
            </w:r>
          </w:p>
        </w:tc>
        <w:tc>
          <w:tcPr>
            <w:tcW w:w="671"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5</w:t>
            </w:r>
          </w:p>
        </w:tc>
        <w:tc>
          <w:tcPr>
            <w:tcW w:w="1205" w:type="dxa"/>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3.2±1.6</w:t>
            </w:r>
          </w:p>
        </w:tc>
        <w:tc>
          <w:tcPr>
            <w:tcW w:w="2129" w:type="dxa"/>
            <w:gridSpan w:val="2"/>
          </w:tcPr>
          <w:p w:rsidR="00C4631A" w:rsidRPr="00FC082B" w:rsidRDefault="00C4631A" w:rsidP="00904E5E">
            <w:pPr>
              <w:snapToGrid w:val="0"/>
              <w:spacing w:line="360" w:lineRule="auto"/>
              <w:jc w:val="center"/>
              <w:rPr>
                <w:color w:val="000000"/>
                <w:sz w:val="20"/>
                <w:szCs w:val="20"/>
              </w:rPr>
            </w:pPr>
          </w:p>
        </w:tc>
      </w:tr>
      <w:tr w:rsidR="00C4631A" w:rsidRPr="00FC082B" w:rsidTr="0097060B">
        <w:tblPrEx>
          <w:tblCellMar>
            <w:top w:w="0" w:type="dxa"/>
            <w:bottom w:w="0" w:type="dxa"/>
          </w:tblCellMar>
        </w:tblPrEx>
        <w:tc>
          <w:tcPr>
            <w:tcW w:w="1165" w:type="dxa"/>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7</w:t>
            </w:r>
          </w:p>
        </w:tc>
        <w:tc>
          <w:tcPr>
            <w:tcW w:w="711" w:type="dxa"/>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5</w:t>
            </w:r>
          </w:p>
        </w:tc>
        <w:tc>
          <w:tcPr>
            <w:tcW w:w="1513" w:type="dxa"/>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2.2±0.4</w:t>
            </w:r>
          </w:p>
        </w:tc>
        <w:tc>
          <w:tcPr>
            <w:tcW w:w="238" w:type="dxa"/>
            <w:tcBorders>
              <w:bottom w:val="single" w:sz="6" w:space="0" w:color="auto"/>
            </w:tcBorders>
          </w:tcPr>
          <w:p w:rsidR="00C4631A" w:rsidRPr="00FC082B" w:rsidRDefault="00C4631A" w:rsidP="00904E5E">
            <w:pPr>
              <w:snapToGrid w:val="0"/>
              <w:spacing w:line="360" w:lineRule="auto"/>
              <w:jc w:val="center"/>
              <w:rPr>
                <w:color w:val="000000"/>
                <w:sz w:val="20"/>
                <w:szCs w:val="20"/>
              </w:rPr>
            </w:pPr>
          </w:p>
        </w:tc>
        <w:tc>
          <w:tcPr>
            <w:tcW w:w="1724" w:type="dxa"/>
            <w:gridSpan w:val="2"/>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B</w:t>
            </w:r>
          </w:p>
        </w:tc>
        <w:tc>
          <w:tcPr>
            <w:tcW w:w="671" w:type="dxa"/>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9</w:t>
            </w:r>
          </w:p>
        </w:tc>
        <w:tc>
          <w:tcPr>
            <w:tcW w:w="1205" w:type="dxa"/>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1.6±1.0</w:t>
            </w:r>
          </w:p>
        </w:tc>
        <w:tc>
          <w:tcPr>
            <w:tcW w:w="2129" w:type="dxa"/>
            <w:gridSpan w:val="2"/>
            <w:tcBorders>
              <w:bottom w:val="single" w:sz="6" w:space="0" w:color="auto"/>
            </w:tcBorders>
          </w:tcPr>
          <w:p w:rsidR="00C4631A" w:rsidRPr="00FC082B" w:rsidRDefault="00C4631A" w:rsidP="00904E5E">
            <w:pPr>
              <w:snapToGrid w:val="0"/>
              <w:spacing w:line="360" w:lineRule="auto"/>
              <w:jc w:val="center"/>
              <w:rPr>
                <w:color w:val="000000"/>
                <w:sz w:val="20"/>
                <w:szCs w:val="20"/>
              </w:rPr>
            </w:pPr>
            <w:r w:rsidRPr="00FC082B">
              <w:rPr>
                <w:color w:val="000000"/>
                <w:sz w:val="20"/>
                <w:szCs w:val="20"/>
              </w:rPr>
              <w:t>B</w:t>
            </w:r>
          </w:p>
        </w:tc>
      </w:tr>
    </w:tbl>
    <w:p w:rsidR="00FE62DA" w:rsidRPr="00FC082B" w:rsidRDefault="00FE62DA" w:rsidP="00904E5E">
      <w:pPr>
        <w:pStyle w:val="Corpodetexto"/>
        <w:spacing w:after="0" w:line="360" w:lineRule="auto"/>
        <w:ind w:hanging="340"/>
        <w:jc w:val="center"/>
        <w:rPr>
          <w:b/>
          <w:sz w:val="20"/>
          <w:szCs w:val="20"/>
          <w:lang w:val="en-US" w:eastAsia="pt-BR"/>
        </w:rPr>
      </w:pPr>
    </w:p>
    <w:p w:rsidR="00FC082B" w:rsidRPr="00FC082B" w:rsidRDefault="00FC082B" w:rsidP="00904E5E">
      <w:pPr>
        <w:pStyle w:val="Corpodetexto"/>
        <w:spacing w:after="0" w:line="360" w:lineRule="auto"/>
        <w:ind w:hanging="340"/>
        <w:jc w:val="center"/>
        <w:rPr>
          <w:b/>
          <w:sz w:val="20"/>
          <w:szCs w:val="20"/>
          <w:lang w:val="en-US" w:eastAsia="pt-BR"/>
        </w:rPr>
      </w:pPr>
    </w:p>
    <w:p w:rsidR="00FC082B" w:rsidRDefault="00FC082B" w:rsidP="00904E5E">
      <w:pPr>
        <w:pStyle w:val="Corpodetexto"/>
        <w:spacing w:after="0" w:line="360" w:lineRule="auto"/>
        <w:ind w:hanging="340"/>
        <w:jc w:val="center"/>
        <w:rPr>
          <w:b/>
          <w:lang w:val="en-US" w:eastAsia="pt-BR"/>
        </w:rPr>
      </w:pPr>
    </w:p>
    <w:p w:rsidR="009A0D49" w:rsidRDefault="009A0D49" w:rsidP="00904E5E">
      <w:pPr>
        <w:pStyle w:val="Corpodetexto"/>
        <w:spacing w:after="0" w:line="360" w:lineRule="auto"/>
        <w:ind w:hanging="340"/>
        <w:jc w:val="center"/>
        <w:rPr>
          <w:b/>
          <w:lang w:val="en-US" w:eastAsia="pt-BR"/>
        </w:rPr>
      </w:pPr>
    </w:p>
    <w:p w:rsidR="009A0D49" w:rsidRDefault="009A0D49" w:rsidP="00904E5E">
      <w:pPr>
        <w:pStyle w:val="Corpodetexto"/>
        <w:spacing w:after="0" w:line="360" w:lineRule="auto"/>
        <w:ind w:hanging="340"/>
        <w:jc w:val="center"/>
        <w:rPr>
          <w:b/>
          <w:lang w:val="en-US" w:eastAsia="pt-BR"/>
        </w:rPr>
      </w:pPr>
    </w:p>
    <w:p w:rsidR="009A0D49" w:rsidRDefault="009A0D49" w:rsidP="00904E5E">
      <w:pPr>
        <w:pStyle w:val="Corpodetexto"/>
        <w:spacing w:after="0" w:line="360" w:lineRule="auto"/>
        <w:ind w:hanging="340"/>
        <w:jc w:val="center"/>
        <w:rPr>
          <w:b/>
          <w:lang w:val="en-US" w:eastAsia="pt-BR"/>
        </w:rPr>
      </w:pPr>
    </w:p>
    <w:p w:rsidR="009A0D49" w:rsidRDefault="009A0D49" w:rsidP="00904E5E">
      <w:pPr>
        <w:pStyle w:val="Corpodetexto"/>
        <w:spacing w:after="0" w:line="360" w:lineRule="auto"/>
        <w:ind w:hanging="340"/>
        <w:jc w:val="center"/>
        <w:rPr>
          <w:b/>
          <w:lang w:val="en-US" w:eastAsia="pt-BR"/>
        </w:rPr>
      </w:pPr>
    </w:p>
    <w:p w:rsidR="00E24CB1" w:rsidRPr="003F2BF4" w:rsidRDefault="00FD20DF" w:rsidP="00904E5E">
      <w:pPr>
        <w:pStyle w:val="Corpodetexto"/>
        <w:spacing w:after="0" w:line="360" w:lineRule="auto"/>
        <w:ind w:hanging="340"/>
        <w:jc w:val="center"/>
        <w:rPr>
          <w:b/>
          <w:lang w:val="en-US" w:eastAsia="pt-BR"/>
        </w:rPr>
      </w:pPr>
      <w:r w:rsidRPr="003F2BF4">
        <w:rPr>
          <w:b/>
          <w:lang w:val="en-US" w:eastAsia="pt-BR"/>
        </w:rPr>
        <w:t>List of Figures</w:t>
      </w:r>
    </w:p>
    <w:p w:rsidR="00E24CB1" w:rsidRPr="00FC082B" w:rsidRDefault="00E24CB1" w:rsidP="00904E5E">
      <w:pPr>
        <w:pStyle w:val="Corpodetexto"/>
        <w:spacing w:after="0" w:line="360" w:lineRule="auto"/>
        <w:ind w:hanging="340"/>
        <w:jc w:val="both"/>
        <w:rPr>
          <w:sz w:val="20"/>
          <w:szCs w:val="20"/>
          <w:lang w:val="en-US" w:eastAsia="pt-BR"/>
        </w:rPr>
      </w:pPr>
    </w:p>
    <w:p w:rsidR="00FD20DF" w:rsidRPr="00FC082B" w:rsidRDefault="00FD20DF" w:rsidP="00904E5E">
      <w:pPr>
        <w:spacing w:line="360" w:lineRule="auto"/>
        <w:jc w:val="both"/>
        <w:rPr>
          <w:sz w:val="20"/>
          <w:szCs w:val="20"/>
          <w:lang w:val="en-US"/>
        </w:rPr>
      </w:pPr>
      <w:r w:rsidRPr="00FC082B">
        <w:rPr>
          <w:b/>
          <w:bCs/>
          <w:sz w:val="20"/>
          <w:szCs w:val="20"/>
          <w:lang w:val="en-US"/>
        </w:rPr>
        <w:t>Figure 1-</w:t>
      </w:r>
      <w:r w:rsidRPr="00FC082B">
        <w:rPr>
          <w:sz w:val="20"/>
          <w:szCs w:val="20"/>
          <w:lang w:val="en-US"/>
        </w:rPr>
        <w:t xml:space="preserve"> Paraiba do Sul River (PSR) basin (upper, middle-upper, middle-lower, and lower reaches) and sampling sites. All sites were located  in the middle-lower reach of PSR Basin and are indicated as follows: 1 – Funil Reservoir; 2 – Lajes Reservoir; 3 – PSR nearby Volta Redonda Town;  4 –  Preto River, 5 – Paraibuna River; 6 – PSR nearby </w:t>
      </w:r>
      <w:proofErr w:type="spellStart"/>
      <w:r w:rsidRPr="00FC082B">
        <w:rPr>
          <w:sz w:val="20"/>
          <w:szCs w:val="20"/>
          <w:lang w:val="en-US"/>
        </w:rPr>
        <w:t>Três</w:t>
      </w:r>
      <w:proofErr w:type="spellEnd"/>
      <w:r w:rsidRPr="00FC082B">
        <w:rPr>
          <w:sz w:val="20"/>
          <w:szCs w:val="20"/>
          <w:lang w:val="en-US"/>
        </w:rPr>
        <w:t xml:space="preserve"> Rios Town; 7 – Piabanha River.</w:t>
      </w:r>
    </w:p>
    <w:p w:rsidR="00864BDD" w:rsidRDefault="00864BDD" w:rsidP="00904E5E">
      <w:pPr>
        <w:pStyle w:val="Corpodetexto"/>
        <w:spacing w:after="0" w:line="360" w:lineRule="auto"/>
        <w:ind w:hanging="340"/>
        <w:jc w:val="both"/>
        <w:rPr>
          <w:lang w:val="en-US" w:eastAsia="pt-BR"/>
        </w:rPr>
      </w:pPr>
    </w:p>
    <w:p w:rsidR="008E4973" w:rsidRDefault="008E4973" w:rsidP="00904E5E">
      <w:pPr>
        <w:pStyle w:val="Corpodetexto"/>
        <w:spacing w:after="0" w:line="360" w:lineRule="auto"/>
        <w:ind w:hanging="340"/>
        <w:jc w:val="both"/>
        <w:rPr>
          <w:lang w:val="en-US" w:eastAsia="pt-BR"/>
        </w:rPr>
      </w:pPr>
    </w:p>
    <w:p w:rsidR="00864BDD" w:rsidRDefault="00816FE2" w:rsidP="00904E5E">
      <w:pPr>
        <w:pStyle w:val="Corpodetexto"/>
        <w:spacing w:after="0" w:line="360" w:lineRule="auto"/>
        <w:ind w:hanging="340"/>
        <w:jc w:val="both"/>
        <w:rPr>
          <w:lang w:val="en-US" w:eastAsia="pt-BR"/>
        </w:rPr>
      </w:pPr>
      <w:r>
        <w:rPr>
          <w:noProof/>
          <w:lang w:eastAsia="pt-BR"/>
        </w:rPr>
        <w:drawing>
          <wp:inline distT="0" distB="0" distL="0" distR="0" wp14:anchorId="53891122" wp14:editId="4C6325C9">
            <wp:extent cx="5940425" cy="4455160"/>
            <wp:effectExtent l="0" t="0" r="3175"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8">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8E4973" w:rsidRDefault="008E4973" w:rsidP="00904E5E">
      <w:pPr>
        <w:pStyle w:val="Corpodetexto"/>
        <w:spacing w:after="0" w:line="360" w:lineRule="auto"/>
        <w:ind w:hanging="340"/>
        <w:jc w:val="both"/>
        <w:rPr>
          <w:lang w:val="en-US" w:eastAsia="pt-BR"/>
        </w:rPr>
      </w:pPr>
      <w:bookmarkStart w:id="2" w:name="_GoBack"/>
      <w:bookmarkEnd w:id="2"/>
    </w:p>
    <w:p w:rsidR="008E4973" w:rsidRPr="003F2BF4" w:rsidRDefault="008E4973" w:rsidP="00904E5E">
      <w:pPr>
        <w:pStyle w:val="Corpodetexto"/>
        <w:spacing w:after="0" w:line="360" w:lineRule="auto"/>
        <w:ind w:hanging="340"/>
        <w:jc w:val="center"/>
        <w:rPr>
          <w:lang w:val="en-US" w:eastAsia="pt-BR"/>
        </w:rPr>
      </w:pPr>
      <w:r>
        <w:rPr>
          <w:lang w:val="en-US" w:eastAsia="pt-BR"/>
        </w:rPr>
        <w:t>Fig. 1</w:t>
      </w:r>
    </w:p>
    <w:sectPr w:rsidR="008E4973" w:rsidRPr="003F2BF4" w:rsidSect="009C7C0B">
      <w:headerReference w:type="default" r:id="rId9"/>
      <w:footerReference w:type="default" r:id="rId10"/>
      <w:pgSz w:w="11907" w:h="16840" w:code="9"/>
      <w:pgMar w:top="1701" w:right="1134" w:bottom="1701" w:left="1418" w:header="720" w:footer="720" w:gutter="0"/>
      <w:pgBorders w:offsetFrom="page">
        <w:bottom w:val="sing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68" w:rsidRDefault="005F1168">
      <w:r>
        <w:separator/>
      </w:r>
    </w:p>
  </w:endnote>
  <w:endnote w:type="continuationSeparator" w:id="0">
    <w:p w:rsidR="005F1168" w:rsidRDefault="005F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FNAEA+Arial">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6" w:rsidRDefault="00E80586" w:rsidP="001C5FBF">
    <w:pPr>
      <w:pStyle w:val="Rodap"/>
    </w:pPr>
  </w:p>
  <w:p w:rsidR="00E80586" w:rsidRDefault="00E805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68" w:rsidRDefault="005F1168">
      <w:r>
        <w:separator/>
      </w:r>
    </w:p>
  </w:footnote>
  <w:footnote w:type="continuationSeparator" w:id="0">
    <w:p w:rsidR="005F1168" w:rsidRDefault="005F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6" w:rsidRDefault="00E80586">
    <w:pPr>
      <w:pStyle w:val="Cabealho"/>
      <w:jc w:val="right"/>
    </w:pPr>
    <w:r>
      <w:fldChar w:fldCharType="begin"/>
    </w:r>
    <w:r>
      <w:instrText>PAGE   \* MERGEFORMAT</w:instrText>
    </w:r>
    <w:r>
      <w:fldChar w:fldCharType="separate"/>
    </w:r>
    <w:r w:rsidR="000275C8">
      <w:rPr>
        <w:noProof/>
      </w:rPr>
      <w:t>14</w:t>
    </w:r>
    <w:r>
      <w:fldChar w:fldCharType="end"/>
    </w:r>
  </w:p>
  <w:p w:rsidR="00E80586" w:rsidRDefault="00E805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D2"/>
    <w:rsid w:val="0000196F"/>
    <w:rsid w:val="0000284D"/>
    <w:rsid w:val="0000461C"/>
    <w:rsid w:val="00011CEA"/>
    <w:rsid w:val="000135A0"/>
    <w:rsid w:val="00015792"/>
    <w:rsid w:val="000166CF"/>
    <w:rsid w:val="000174C2"/>
    <w:rsid w:val="000275C8"/>
    <w:rsid w:val="00027F6C"/>
    <w:rsid w:val="000303D3"/>
    <w:rsid w:val="000344CC"/>
    <w:rsid w:val="00037C20"/>
    <w:rsid w:val="00045537"/>
    <w:rsid w:val="00045EC7"/>
    <w:rsid w:val="000523CA"/>
    <w:rsid w:val="000527FF"/>
    <w:rsid w:val="000539CD"/>
    <w:rsid w:val="00057908"/>
    <w:rsid w:val="00057955"/>
    <w:rsid w:val="00060D4A"/>
    <w:rsid w:val="000656AB"/>
    <w:rsid w:val="00066EA1"/>
    <w:rsid w:val="00071981"/>
    <w:rsid w:val="00083A31"/>
    <w:rsid w:val="00083A35"/>
    <w:rsid w:val="00084FD4"/>
    <w:rsid w:val="00087850"/>
    <w:rsid w:val="00090AA0"/>
    <w:rsid w:val="00093A7C"/>
    <w:rsid w:val="0009421A"/>
    <w:rsid w:val="00097053"/>
    <w:rsid w:val="000A0621"/>
    <w:rsid w:val="000A42AD"/>
    <w:rsid w:val="000A5914"/>
    <w:rsid w:val="000A7B4C"/>
    <w:rsid w:val="000B1DA2"/>
    <w:rsid w:val="000B2259"/>
    <w:rsid w:val="000B22A9"/>
    <w:rsid w:val="000C037A"/>
    <w:rsid w:val="000C0549"/>
    <w:rsid w:val="000C20DD"/>
    <w:rsid w:val="000C5CA8"/>
    <w:rsid w:val="000D050F"/>
    <w:rsid w:val="000D1BB0"/>
    <w:rsid w:val="000D541C"/>
    <w:rsid w:val="000D5C17"/>
    <w:rsid w:val="000D5DBC"/>
    <w:rsid w:val="000D68B1"/>
    <w:rsid w:val="000D6BB6"/>
    <w:rsid w:val="000D75C1"/>
    <w:rsid w:val="000E149D"/>
    <w:rsid w:val="000E2B44"/>
    <w:rsid w:val="000E7DFE"/>
    <w:rsid w:val="000F4C8A"/>
    <w:rsid w:val="000F53B6"/>
    <w:rsid w:val="000F6815"/>
    <w:rsid w:val="001016C3"/>
    <w:rsid w:val="001024C8"/>
    <w:rsid w:val="00104846"/>
    <w:rsid w:val="001051FF"/>
    <w:rsid w:val="00106F61"/>
    <w:rsid w:val="001109B4"/>
    <w:rsid w:val="0011132C"/>
    <w:rsid w:val="001115B1"/>
    <w:rsid w:val="0011558A"/>
    <w:rsid w:val="00117490"/>
    <w:rsid w:val="00117FC4"/>
    <w:rsid w:val="001209F6"/>
    <w:rsid w:val="001227E5"/>
    <w:rsid w:val="00122A4E"/>
    <w:rsid w:val="00123E0C"/>
    <w:rsid w:val="00127AD6"/>
    <w:rsid w:val="00131F5F"/>
    <w:rsid w:val="00136495"/>
    <w:rsid w:val="00141A7C"/>
    <w:rsid w:val="00142B17"/>
    <w:rsid w:val="001451DD"/>
    <w:rsid w:val="00145E23"/>
    <w:rsid w:val="00152B80"/>
    <w:rsid w:val="00152CBB"/>
    <w:rsid w:val="001539A3"/>
    <w:rsid w:val="00154B91"/>
    <w:rsid w:val="00154C59"/>
    <w:rsid w:val="00154DFB"/>
    <w:rsid w:val="00157DBB"/>
    <w:rsid w:val="00161D71"/>
    <w:rsid w:val="00163838"/>
    <w:rsid w:val="0016568B"/>
    <w:rsid w:val="001706BC"/>
    <w:rsid w:val="00170F4F"/>
    <w:rsid w:val="001730CE"/>
    <w:rsid w:val="00177BBF"/>
    <w:rsid w:val="001816D3"/>
    <w:rsid w:val="00184DAF"/>
    <w:rsid w:val="00187B7B"/>
    <w:rsid w:val="001933BD"/>
    <w:rsid w:val="00197302"/>
    <w:rsid w:val="001A252D"/>
    <w:rsid w:val="001A4448"/>
    <w:rsid w:val="001A54E0"/>
    <w:rsid w:val="001A576A"/>
    <w:rsid w:val="001A6BB9"/>
    <w:rsid w:val="001A73B2"/>
    <w:rsid w:val="001A7439"/>
    <w:rsid w:val="001B06CB"/>
    <w:rsid w:val="001B231E"/>
    <w:rsid w:val="001B310B"/>
    <w:rsid w:val="001B45E1"/>
    <w:rsid w:val="001B5C6B"/>
    <w:rsid w:val="001C0624"/>
    <w:rsid w:val="001C20EA"/>
    <w:rsid w:val="001C22E8"/>
    <w:rsid w:val="001C3E8F"/>
    <w:rsid w:val="001C427A"/>
    <w:rsid w:val="001C5FBF"/>
    <w:rsid w:val="001D0AE1"/>
    <w:rsid w:val="001D2B14"/>
    <w:rsid w:val="001D6395"/>
    <w:rsid w:val="001E22B3"/>
    <w:rsid w:val="001E71A4"/>
    <w:rsid w:val="001E7457"/>
    <w:rsid w:val="001E75CB"/>
    <w:rsid w:val="001E7967"/>
    <w:rsid w:val="001F0ED6"/>
    <w:rsid w:val="001F5B97"/>
    <w:rsid w:val="001F67B4"/>
    <w:rsid w:val="002032C1"/>
    <w:rsid w:val="00203A79"/>
    <w:rsid w:val="002130FA"/>
    <w:rsid w:val="002208FC"/>
    <w:rsid w:val="002257A2"/>
    <w:rsid w:val="0023349F"/>
    <w:rsid w:val="00242971"/>
    <w:rsid w:val="00243000"/>
    <w:rsid w:val="0024361C"/>
    <w:rsid w:val="00243A4C"/>
    <w:rsid w:val="0024446A"/>
    <w:rsid w:val="0024550E"/>
    <w:rsid w:val="002458E4"/>
    <w:rsid w:val="00257D0D"/>
    <w:rsid w:val="002601C6"/>
    <w:rsid w:val="00260357"/>
    <w:rsid w:val="00262F69"/>
    <w:rsid w:val="002631A5"/>
    <w:rsid w:val="002654E9"/>
    <w:rsid w:val="0026673A"/>
    <w:rsid w:val="00266A73"/>
    <w:rsid w:val="00266BED"/>
    <w:rsid w:val="0028215C"/>
    <w:rsid w:val="002859D1"/>
    <w:rsid w:val="00291D5E"/>
    <w:rsid w:val="0029334A"/>
    <w:rsid w:val="002948C1"/>
    <w:rsid w:val="00297089"/>
    <w:rsid w:val="002A0AE9"/>
    <w:rsid w:val="002A15BC"/>
    <w:rsid w:val="002A15E5"/>
    <w:rsid w:val="002A5B64"/>
    <w:rsid w:val="002A6827"/>
    <w:rsid w:val="002A7996"/>
    <w:rsid w:val="002B0514"/>
    <w:rsid w:val="002B0A26"/>
    <w:rsid w:val="002B3B70"/>
    <w:rsid w:val="002B68F1"/>
    <w:rsid w:val="002B6A17"/>
    <w:rsid w:val="002B7A90"/>
    <w:rsid w:val="002C04BE"/>
    <w:rsid w:val="002C1FC1"/>
    <w:rsid w:val="002C5F5B"/>
    <w:rsid w:val="002C7733"/>
    <w:rsid w:val="002E087C"/>
    <w:rsid w:val="002E1BA7"/>
    <w:rsid w:val="002E4B6A"/>
    <w:rsid w:val="002E53A9"/>
    <w:rsid w:val="002F4EE3"/>
    <w:rsid w:val="002F512B"/>
    <w:rsid w:val="002F711C"/>
    <w:rsid w:val="003023E1"/>
    <w:rsid w:val="00303BAE"/>
    <w:rsid w:val="00306D47"/>
    <w:rsid w:val="00306E23"/>
    <w:rsid w:val="00310FB6"/>
    <w:rsid w:val="00314692"/>
    <w:rsid w:val="003150D9"/>
    <w:rsid w:val="00316B26"/>
    <w:rsid w:val="003226EB"/>
    <w:rsid w:val="0032289B"/>
    <w:rsid w:val="00327CB7"/>
    <w:rsid w:val="0033024B"/>
    <w:rsid w:val="0033083D"/>
    <w:rsid w:val="00333987"/>
    <w:rsid w:val="00335ACB"/>
    <w:rsid w:val="00354A3A"/>
    <w:rsid w:val="00355264"/>
    <w:rsid w:val="003561E2"/>
    <w:rsid w:val="00360FEC"/>
    <w:rsid w:val="00363E41"/>
    <w:rsid w:val="00364FC4"/>
    <w:rsid w:val="00365733"/>
    <w:rsid w:val="00365B30"/>
    <w:rsid w:val="00370EF1"/>
    <w:rsid w:val="00375276"/>
    <w:rsid w:val="00376DAB"/>
    <w:rsid w:val="00380EB2"/>
    <w:rsid w:val="00381AA4"/>
    <w:rsid w:val="00381F84"/>
    <w:rsid w:val="0038409F"/>
    <w:rsid w:val="003A0AB1"/>
    <w:rsid w:val="003A15B2"/>
    <w:rsid w:val="003A3D52"/>
    <w:rsid w:val="003A47A4"/>
    <w:rsid w:val="003A5CBF"/>
    <w:rsid w:val="003A6B40"/>
    <w:rsid w:val="003B0894"/>
    <w:rsid w:val="003B1252"/>
    <w:rsid w:val="003B2AF9"/>
    <w:rsid w:val="003B2C98"/>
    <w:rsid w:val="003B67D3"/>
    <w:rsid w:val="003B6F82"/>
    <w:rsid w:val="003C1A90"/>
    <w:rsid w:val="003C1C7A"/>
    <w:rsid w:val="003C24B2"/>
    <w:rsid w:val="003C3324"/>
    <w:rsid w:val="003C39EA"/>
    <w:rsid w:val="003C4B9C"/>
    <w:rsid w:val="003C76AD"/>
    <w:rsid w:val="003D3EC2"/>
    <w:rsid w:val="003D60DE"/>
    <w:rsid w:val="003D7190"/>
    <w:rsid w:val="003E1666"/>
    <w:rsid w:val="003E4EF1"/>
    <w:rsid w:val="003E687A"/>
    <w:rsid w:val="003E7CC6"/>
    <w:rsid w:val="003F235F"/>
    <w:rsid w:val="003F2BF4"/>
    <w:rsid w:val="003F2E33"/>
    <w:rsid w:val="003F3476"/>
    <w:rsid w:val="003F3AD3"/>
    <w:rsid w:val="0040068D"/>
    <w:rsid w:val="0040481C"/>
    <w:rsid w:val="0040524F"/>
    <w:rsid w:val="00405762"/>
    <w:rsid w:val="00413727"/>
    <w:rsid w:val="00413757"/>
    <w:rsid w:val="00421A08"/>
    <w:rsid w:val="00421A64"/>
    <w:rsid w:val="0042304F"/>
    <w:rsid w:val="004246BF"/>
    <w:rsid w:val="00425CCB"/>
    <w:rsid w:val="00430DCE"/>
    <w:rsid w:val="004378EA"/>
    <w:rsid w:val="004406CD"/>
    <w:rsid w:val="00441FFD"/>
    <w:rsid w:val="004453A2"/>
    <w:rsid w:val="00445DE6"/>
    <w:rsid w:val="00447383"/>
    <w:rsid w:val="004501AB"/>
    <w:rsid w:val="00450E05"/>
    <w:rsid w:val="00465DB5"/>
    <w:rsid w:val="00466732"/>
    <w:rsid w:val="004703BB"/>
    <w:rsid w:val="004811B8"/>
    <w:rsid w:val="0048257A"/>
    <w:rsid w:val="004843D9"/>
    <w:rsid w:val="00485E24"/>
    <w:rsid w:val="00486A5B"/>
    <w:rsid w:val="004921AE"/>
    <w:rsid w:val="0049727E"/>
    <w:rsid w:val="00497E60"/>
    <w:rsid w:val="004A1296"/>
    <w:rsid w:val="004A3431"/>
    <w:rsid w:val="004A40FA"/>
    <w:rsid w:val="004A57C2"/>
    <w:rsid w:val="004A5C62"/>
    <w:rsid w:val="004A5CC1"/>
    <w:rsid w:val="004A6207"/>
    <w:rsid w:val="004A77CC"/>
    <w:rsid w:val="004A7B39"/>
    <w:rsid w:val="004B0BE3"/>
    <w:rsid w:val="004B6805"/>
    <w:rsid w:val="004C12EE"/>
    <w:rsid w:val="004C1E34"/>
    <w:rsid w:val="004C3D9C"/>
    <w:rsid w:val="004C7634"/>
    <w:rsid w:val="004D00E4"/>
    <w:rsid w:val="004D488A"/>
    <w:rsid w:val="004D5EBB"/>
    <w:rsid w:val="004D79AF"/>
    <w:rsid w:val="004E2EF5"/>
    <w:rsid w:val="004E4448"/>
    <w:rsid w:val="004E4CD9"/>
    <w:rsid w:val="004E607D"/>
    <w:rsid w:val="004E683B"/>
    <w:rsid w:val="004E6DE2"/>
    <w:rsid w:val="004E6FBB"/>
    <w:rsid w:val="004F11AD"/>
    <w:rsid w:val="004F144D"/>
    <w:rsid w:val="004F2EAE"/>
    <w:rsid w:val="004F5608"/>
    <w:rsid w:val="004F5E34"/>
    <w:rsid w:val="00501B75"/>
    <w:rsid w:val="005105C1"/>
    <w:rsid w:val="00515300"/>
    <w:rsid w:val="00515474"/>
    <w:rsid w:val="00517D00"/>
    <w:rsid w:val="00526477"/>
    <w:rsid w:val="005271D4"/>
    <w:rsid w:val="00527B1A"/>
    <w:rsid w:val="005300B8"/>
    <w:rsid w:val="00532253"/>
    <w:rsid w:val="00534196"/>
    <w:rsid w:val="00536FCD"/>
    <w:rsid w:val="00537238"/>
    <w:rsid w:val="005409C4"/>
    <w:rsid w:val="00542939"/>
    <w:rsid w:val="00543F78"/>
    <w:rsid w:val="0054596B"/>
    <w:rsid w:val="005465AD"/>
    <w:rsid w:val="00553A15"/>
    <w:rsid w:val="0055621D"/>
    <w:rsid w:val="0056492B"/>
    <w:rsid w:val="00566353"/>
    <w:rsid w:val="005673C3"/>
    <w:rsid w:val="00572A84"/>
    <w:rsid w:val="00573F97"/>
    <w:rsid w:val="00575A00"/>
    <w:rsid w:val="005763DD"/>
    <w:rsid w:val="00584409"/>
    <w:rsid w:val="00584F51"/>
    <w:rsid w:val="005857E2"/>
    <w:rsid w:val="00592411"/>
    <w:rsid w:val="00594071"/>
    <w:rsid w:val="00594EA6"/>
    <w:rsid w:val="00595472"/>
    <w:rsid w:val="00595FC7"/>
    <w:rsid w:val="00596F3D"/>
    <w:rsid w:val="00597F8F"/>
    <w:rsid w:val="005A222C"/>
    <w:rsid w:val="005A52EE"/>
    <w:rsid w:val="005A5771"/>
    <w:rsid w:val="005A6015"/>
    <w:rsid w:val="005A6469"/>
    <w:rsid w:val="005B2285"/>
    <w:rsid w:val="005B2562"/>
    <w:rsid w:val="005B4215"/>
    <w:rsid w:val="005B6E11"/>
    <w:rsid w:val="005C0992"/>
    <w:rsid w:val="005C0BE4"/>
    <w:rsid w:val="005C1E60"/>
    <w:rsid w:val="005C434A"/>
    <w:rsid w:val="005C5B66"/>
    <w:rsid w:val="005E3E1B"/>
    <w:rsid w:val="005E4A40"/>
    <w:rsid w:val="005F1168"/>
    <w:rsid w:val="005F119E"/>
    <w:rsid w:val="005F4361"/>
    <w:rsid w:val="00603708"/>
    <w:rsid w:val="0060779B"/>
    <w:rsid w:val="00610941"/>
    <w:rsid w:val="0061167F"/>
    <w:rsid w:val="00613F7D"/>
    <w:rsid w:val="00625472"/>
    <w:rsid w:val="0063463B"/>
    <w:rsid w:val="00636C9F"/>
    <w:rsid w:val="0064245B"/>
    <w:rsid w:val="00643B44"/>
    <w:rsid w:val="00651BE7"/>
    <w:rsid w:val="00654521"/>
    <w:rsid w:val="00654C47"/>
    <w:rsid w:val="00654EBC"/>
    <w:rsid w:val="00661EB2"/>
    <w:rsid w:val="00662322"/>
    <w:rsid w:val="00662506"/>
    <w:rsid w:val="0066343A"/>
    <w:rsid w:val="006636CE"/>
    <w:rsid w:val="00664EBF"/>
    <w:rsid w:val="00666985"/>
    <w:rsid w:val="006672CD"/>
    <w:rsid w:val="00673520"/>
    <w:rsid w:val="00673D7C"/>
    <w:rsid w:val="00674361"/>
    <w:rsid w:val="0068010E"/>
    <w:rsid w:val="006847EB"/>
    <w:rsid w:val="0068585E"/>
    <w:rsid w:val="006870C0"/>
    <w:rsid w:val="0069011A"/>
    <w:rsid w:val="00692C01"/>
    <w:rsid w:val="00692FE9"/>
    <w:rsid w:val="006946C0"/>
    <w:rsid w:val="006946DD"/>
    <w:rsid w:val="00694CF6"/>
    <w:rsid w:val="006A09FD"/>
    <w:rsid w:val="006A2A8A"/>
    <w:rsid w:val="006A73F2"/>
    <w:rsid w:val="006B124F"/>
    <w:rsid w:val="006B3D50"/>
    <w:rsid w:val="006B6B60"/>
    <w:rsid w:val="006B6ECD"/>
    <w:rsid w:val="006B7866"/>
    <w:rsid w:val="006B7937"/>
    <w:rsid w:val="006C2A88"/>
    <w:rsid w:val="006C6007"/>
    <w:rsid w:val="006D18D1"/>
    <w:rsid w:val="006D4271"/>
    <w:rsid w:val="006D6986"/>
    <w:rsid w:val="006D6B5C"/>
    <w:rsid w:val="006D7825"/>
    <w:rsid w:val="006E1B6C"/>
    <w:rsid w:val="006E4551"/>
    <w:rsid w:val="006F05E4"/>
    <w:rsid w:val="006F2263"/>
    <w:rsid w:val="006F2AEC"/>
    <w:rsid w:val="006F68AC"/>
    <w:rsid w:val="006F7394"/>
    <w:rsid w:val="006F7F11"/>
    <w:rsid w:val="00701AA8"/>
    <w:rsid w:val="00702972"/>
    <w:rsid w:val="007037C5"/>
    <w:rsid w:val="007039E8"/>
    <w:rsid w:val="00706134"/>
    <w:rsid w:val="007066A3"/>
    <w:rsid w:val="0071175B"/>
    <w:rsid w:val="00713006"/>
    <w:rsid w:val="0071433A"/>
    <w:rsid w:val="00715203"/>
    <w:rsid w:val="0071584F"/>
    <w:rsid w:val="00720A5E"/>
    <w:rsid w:val="007214F7"/>
    <w:rsid w:val="00725A64"/>
    <w:rsid w:val="007308B4"/>
    <w:rsid w:val="007314A9"/>
    <w:rsid w:val="0073214C"/>
    <w:rsid w:val="0073310B"/>
    <w:rsid w:val="00733301"/>
    <w:rsid w:val="0074015B"/>
    <w:rsid w:val="00743784"/>
    <w:rsid w:val="00746521"/>
    <w:rsid w:val="00747004"/>
    <w:rsid w:val="00753BB6"/>
    <w:rsid w:val="00753C0D"/>
    <w:rsid w:val="0076004B"/>
    <w:rsid w:val="0076060E"/>
    <w:rsid w:val="007626B8"/>
    <w:rsid w:val="00762804"/>
    <w:rsid w:val="00764FF4"/>
    <w:rsid w:val="00767BA9"/>
    <w:rsid w:val="00770AA6"/>
    <w:rsid w:val="00771D02"/>
    <w:rsid w:val="00774793"/>
    <w:rsid w:val="00775C50"/>
    <w:rsid w:val="00777DAE"/>
    <w:rsid w:val="00780B2E"/>
    <w:rsid w:val="007819B6"/>
    <w:rsid w:val="00782377"/>
    <w:rsid w:val="00784B21"/>
    <w:rsid w:val="00785293"/>
    <w:rsid w:val="007862CB"/>
    <w:rsid w:val="00787708"/>
    <w:rsid w:val="00790F03"/>
    <w:rsid w:val="007929D4"/>
    <w:rsid w:val="007933A9"/>
    <w:rsid w:val="007952E9"/>
    <w:rsid w:val="0079759A"/>
    <w:rsid w:val="007A140C"/>
    <w:rsid w:val="007A4A18"/>
    <w:rsid w:val="007A6B09"/>
    <w:rsid w:val="007A73FD"/>
    <w:rsid w:val="007B075B"/>
    <w:rsid w:val="007B2C38"/>
    <w:rsid w:val="007B3017"/>
    <w:rsid w:val="007B7799"/>
    <w:rsid w:val="007B7EC2"/>
    <w:rsid w:val="007C1D85"/>
    <w:rsid w:val="007C452A"/>
    <w:rsid w:val="007D162E"/>
    <w:rsid w:val="007D22CF"/>
    <w:rsid w:val="007D4220"/>
    <w:rsid w:val="007D5CA4"/>
    <w:rsid w:val="007D5DCC"/>
    <w:rsid w:val="007D746D"/>
    <w:rsid w:val="007E0AF1"/>
    <w:rsid w:val="007E42A9"/>
    <w:rsid w:val="007E45E9"/>
    <w:rsid w:val="007F45E2"/>
    <w:rsid w:val="007F48B2"/>
    <w:rsid w:val="007F585E"/>
    <w:rsid w:val="007F6B89"/>
    <w:rsid w:val="007F70EB"/>
    <w:rsid w:val="00800E15"/>
    <w:rsid w:val="008022AB"/>
    <w:rsid w:val="00803AC5"/>
    <w:rsid w:val="0080557F"/>
    <w:rsid w:val="00807F1C"/>
    <w:rsid w:val="0081352E"/>
    <w:rsid w:val="00815CF0"/>
    <w:rsid w:val="00816FE2"/>
    <w:rsid w:val="00817F53"/>
    <w:rsid w:val="0082076A"/>
    <w:rsid w:val="00821B2F"/>
    <w:rsid w:val="008220EE"/>
    <w:rsid w:val="008245EF"/>
    <w:rsid w:val="00824B8F"/>
    <w:rsid w:val="008261F8"/>
    <w:rsid w:val="0082795F"/>
    <w:rsid w:val="00831A08"/>
    <w:rsid w:val="0083702A"/>
    <w:rsid w:val="00840A4A"/>
    <w:rsid w:val="00846306"/>
    <w:rsid w:val="008473BB"/>
    <w:rsid w:val="00851123"/>
    <w:rsid w:val="008523A6"/>
    <w:rsid w:val="00853570"/>
    <w:rsid w:val="008638D4"/>
    <w:rsid w:val="00864BDD"/>
    <w:rsid w:val="00864DD1"/>
    <w:rsid w:val="00866C4C"/>
    <w:rsid w:val="00867611"/>
    <w:rsid w:val="00871650"/>
    <w:rsid w:val="00872A55"/>
    <w:rsid w:val="00873232"/>
    <w:rsid w:val="00876268"/>
    <w:rsid w:val="00877FE0"/>
    <w:rsid w:val="00880475"/>
    <w:rsid w:val="008810ED"/>
    <w:rsid w:val="00883099"/>
    <w:rsid w:val="00883E07"/>
    <w:rsid w:val="008851DC"/>
    <w:rsid w:val="0089242D"/>
    <w:rsid w:val="0089270D"/>
    <w:rsid w:val="008A10B0"/>
    <w:rsid w:val="008A145E"/>
    <w:rsid w:val="008A559B"/>
    <w:rsid w:val="008A5B2F"/>
    <w:rsid w:val="008A695E"/>
    <w:rsid w:val="008A7499"/>
    <w:rsid w:val="008A77D6"/>
    <w:rsid w:val="008B1808"/>
    <w:rsid w:val="008B26B8"/>
    <w:rsid w:val="008B58FA"/>
    <w:rsid w:val="008B73AD"/>
    <w:rsid w:val="008C01D1"/>
    <w:rsid w:val="008C2000"/>
    <w:rsid w:val="008C3A1B"/>
    <w:rsid w:val="008C5778"/>
    <w:rsid w:val="008C7028"/>
    <w:rsid w:val="008C7982"/>
    <w:rsid w:val="008D060E"/>
    <w:rsid w:val="008D06E0"/>
    <w:rsid w:val="008D21C2"/>
    <w:rsid w:val="008D3528"/>
    <w:rsid w:val="008D71B7"/>
    <w:rsid w:val="008E0424"/>
    <w:rsid w:val="008E21DA"/>
    <w:rsid w:val="008E246F"/>
    <w:rsid w:val="008E2813"/>
    <w:rsid w:val="008E3518"/>
    <w:rsid w:val="008E45D9"/>
    <w:rsid w:val="008E4973"/>
    <w:rsid w:val="008E4D02"/>
    <w:rsid w:val="008E6607"/>
    <w:rsid w:val="008F0785"/>
    <w:rsid w:val="008F2DC1"/>
    <w:rsid w:val="008F2FD8"/>
    <w:rsid w:val="008F3019"/>
    <w:rsid w:val="008F3DC4"/>
    <w:rsid w:val="008F473C"/>
    <w:rsid w:val="008F4755"/>
    <w:rsid w:val="008F4D64"/>
    <w:rsid w:val="008F4FB4"/>
    <w:rsid w:val="008F53F8"/>
    <w:rsid w:val="009034EB"/>
    <w:rsid w:val="00903648"/>
    <w:rsid w:val="00904E5E"/>
    <w:rsid w:val="00912A5A"/>
    <w:rsid w:val="00917379"/>
    <w:rsid w:val="0092038F"/>
    <w:rsid w:val="00921CAF"/>
    <w:rsid w:val="00931E05"/>
    <w:rsid w:val="00932EFB"/>
    <w:rsid w:val="009354F2"/>
    <w:rsid w:val="00942B1E"/>
    <w:rsid w:val="00946787"/>
    <w:rsid w:val="00952C43"/>
    <w:rsid w:val="00952DC0"/>
    <w:rsid w:val="00957793"/>
    <w:rsid w:val="00963600"/>
    <w:rsid w:val="00965906"/>
    <w:rsid w:val="0097060B"/>
    <w:rsid w:val="00974417"/>
    <w:rsid w:val="00975B05"/>
    <w:rsid w:val="00975DCF"/>
    <w:rsid w:val="00975ED7"/>
    <w:rsid w:val="00977F36"/>
    <w:rsid w:val="00980889"/>
    <w:rsid w:val="0098248F"/>
    <w:rsid w:val="00983A3B"/>
    <w:rsid w:val="00985453"/>
    <w:rsid w:val="00987C3C"/>
    <w:rsid w:val="009967C2"/>
    <w:rsid w:val="009970F0"/>
    <w:rsid w:val="009A0D49"/>
    <w:rsid w:val="009A1253"/>
    <w:rsid w:val="009A496F"/>
    <w:rsid w:val="009A4AD8"/>
    <w:rsid w:val="009A538D"/>
    <w:rsid w:val="009A6DE4"/>
    <w:rsid w:val="009B2899"/>
    <w:rsid w:val="009B4B54"/>
    <w:rsid w:val="009C06C7"/>
    <w:rsid w:val="009C4665"/>
    <w:rsid w:val="009C5289"/>
    <w:rsid w:val="009C7C0B"/>
    <w:rsid w:val="009D3088"/>
    <w:rsid w:val="009D326E"/>
    <w:rsid w:val="009D3A8E"/>
    <w:rsid w:val="009D52EB"/>
    <w:rsid w:val="009D53A6"/>
    <w:rsid w:val="009D5826"/>
    <w:rsid w:val="009D5BC6"/>
    <w:rsid w:val="009D62FF"/>
    <w:rsid w:val="009E00DA"/>
    <w:rsid w:val="009E20E4"/>
    <w:rsid w:val="009E35E4"/>
    <w:rsid w:val="009E51DA"/>
    <w:rsid w:val="009E61E4"/>
    <w:rsid w:val="009E6768"/>
    <w:rsid w:val="009E6CEA"/>
    <w:rsid w:val="009F329A"/>
    <w:rsid w:val="009F55C6"/>
    <w:rsid w:val="00A039CE"/>
    <w:rsid w:val="00A03BD0"/>
    <w:rsid w:val="00A0593C"/>
    <w:rsid w:val="00A066F7"/>
    <w:rsid w:val="00A10DDB"/>
    <w:rsid w:val="00A122B4"/>
    <w:rsid w:val="00A1493D"/>
    <w:rsid w:val="00A1585D"/>
    <w:rsid w:val="00A20485"/>
    <w:rsid w:val="00A220DA"/>
    <w:rsid w:val="00A25BDD"/>
    <w:rsid w:val="00A27503"/>
    <w:rsid w:val="00A372BA"/>
    <w:rsid w:val="00A40C31"/>
    <w:rsid w:val="00A41E01"/>
    <w:rsid w:val="00A44CF0"/>
    <w:rsid w:val="00A46D98"/>
    <w:rsid w:val="00A56848"/>
    <w:rsid w:val="00A5723D"/>
    <w:rsid w:val="00A62689"/>
    <w:rsid w:val="00A63507"/>
    <w:rsid w:val="00A64C51"/>
    <w:rsid w:val="00A66CCE"/>
    <w:rsid w:val="00A71978"/>
    <w:rsid w:val="00A72E93"/>
    <w:rsid w:val="00A73525"/>
    <w:rsid w:val="00A735CF"/>
    <w:rsid w:val="00A81D57"/>
    <w:rsid w:val="00A8237C"/>
    <w:rsid w:val="00A83B7E"/>
    <w:rsid w:val="00A84EB6"/>
    <w:rsid w:val="00A86C85"/>
    <w:rsid w:val="00A86DC9"/>
    <w:rsid w:val="00A87A3E"/>
    <w:rsid w:val="00A904A0"/>
    <w:rsid w:val="00AA0A49"/>
    <w:rsid w:val="00AA22E1"/>
    <w:rsid w:val="00AA24F9"/>
    <w:rsid w:val="00AA7C5D"/>
    <w:rsid w:val="00AB1BA3"/>
    <w:rsid w:val="00AB3D87"/>
    <w:rsid w:val="00AB4FD9"/>
    <w:rsid w:val="00AC1C60"/>
    <w:rsid w:val="00AC284A"/>
    <w:rsid w:val="00AC3D58"/>
    <w:rsid w:val="00AC57D2"/>
    <w:rsid w:val="00AC7C6B"/>
    <w:rsid w:val="00AC7E57"/>
    <w:rsid w:val="00AE18B9"/>
    <w:rsid w:val="00AE2B0F"/>
    <w:rsid w:val="00AE57CA"/>
    <w:rsid w:val="00AF3522"/>
    <w:rsid w:val="00AF36A6"/>
    <w:rsid w:val="00AF454E"/>
    <w:rsid w:val="00B050EF"/>
    <w:rsid w:val="00B1344D"/>
    <w:rsid w:val="00B14F5F"/>
    <w:rsid w:val="00B20C34"/>
    <w:rsid w:val="00B20E60"/>
    <w:rsid w:val="00B22E7A"/>
    <w:rsid w:val="00B236BA"/>
    <w:rsid w:val="00B23895"/>
    <w:rsid w:val="00B23CFB"/>
    <w:rsid w:val="00B249A9"/>
    <w:rsid w:val="00B27AD2"/>
    <w:rsid w:val="00B30522"/>
    <w:rsid w:val="00B324E9"/>
    <w:rsid w:val="00B400D0"/>
    <w:rsid w:val="00B42882"/>
    <w:rsid w:val="00B607EB"/>
    <w:rsid w:val="00B62245"/>
    <w:rsid w:val="00B62D1B"/>
    <w:rsid w:val="00B64ED8"/>
    <w:rsid w:val="00B709F8"/>
    <w:rsid w:val="00B7244E"/>
    <w:rsid w:val="00B757E1"/>
    <w:rsid w:val="00B76915"/>
    <w:rsid w:val="00B76993"/>
    <w:rsid w:val="00B80ADA"/>
    <w:rsid w:val="00B81739"/>
    <w:rsid w:val="00B82E54"/>
    <w:rsid w:val="00B93377"/>
    <w:rsid w:val="00B93FCC"/>
    <w:rsid w:val="00B94E47"/>
    <w:rsid w:val="00B9510F"/>
    <w:rsid w:val="00B953B9"/>
    <w:rsid w:val="00B95EB0"/>
    <w:rsid w:val="00B963D0"/>
    <w:rsid w:val="00B96B51"/>
    <w:rsid w:val="00BA1630"/>
    <w:rsid w:val="00BA2BF1"/>
    <w:rsid w:val="00BA5EC4"/>
    <w:rsid w:val="00BB0599"/>
    <w:rsid w:val="00BB4582"/>
    <w:rsid w:val="00BB5BED"/>
    <w:rsid w:val="00BB5E40"/>
    <w:rsid w:val="00BB5F6E"/>
    <w:rsid w:val="00BC0E8B"/>
    <w:rsid w:val="00BC4270"/>
    <w:rsid w:val="00BC58BC"/>
    <w:rsid w:val="00BC71BB"/>
    <w:rsid w:val="00BD2516"/>
    <w:rsid w:val="00BD35F5"/>
    <w:rsid w:val="00BD6348"/>
    <w:rsid w:val="00BD794F"/>
    <w:rsid w:val="00BD7A32"/>
    <w:rsid w:val="00BE011B"/>
    <w:rsid w:val="00BE130B"/>
    <w:rsid w:val="00BE63CD"/>
    <w:rsid w:val="00BF1A0E"/>
    <w:rsid w:val="00BF6391"/>
    <w:rsid w:val="00BF7539"/>
    <w:rsid w:val="00C01032"/>
    <w:rsid w:val="00C030D7"/>
    <w:rsid w:val="00C03BE4"/>
    <w:rsid w:val="00C0481F"/>
    <w:rsid w:val="00C109F5"/>
    <w:rsid w:val="00C14A58"/>
    <w:rsid w:val="00C166E9"/>
    <w:rsid w:val="00C203D2"/>
    <w:rsid w:val="00C216C5"/>
    <w:rsid w:val="00C222FB"/>
    <w:rsid w:val="00C27AAD"/>
    <w:rsid w:val="00C30259"/>
    <w:rsid w:val="00C3157B"/>
    <w:rsid w:val="00C3157E"/>
    <w:rsid w:val="00C33D7E"/>
    <w:rsid w:val="00C344A4"/>
    <w:rsid w:val="00C35C88"/>
    <w:rsid w:val="00C37824"/>
    <w:rsid w:val="00C37B9E"/>
    <w:rsid w:val="00C408F3"/>
    <w:rsid w:val="00C43FCD"/>
    <w:rsid w:val="00C44502"/>
    <w:rsid w:val="00C45041"/>
    <w:rsid w:val="00C4631A"/>
    <w:rsid w:val="00C479BC"/>
    <w:rsid w:val="00C51704"/>
    <w:rsid w:val="00C51BE8"/>
    <w:rsid w:val="00C52FA0"/>
    <w:rsid w:val="00C5764B"/>
    <w:rsid w:val="00C63268"/>
    <w:rsid w:val="00C65E4D"/>
    <w:rsid w:val="00C7138A"/>
    <w:rsid w:val="00C71A7B"/>
    <w:rsid w:val="00C815B9"/>
    <w:rsid w:val="00C82901"/>
    <w:rsid w:val="00C85662"/>
    <w:rsid w:val="00C8660A"/>
    <w:rsid w:val="00C91DD2"/>
    <w:rsid w:val="00C94039"/>
    <w:rsid w:val="00C9494D"/>
    <w:rsid w:val="00C96019"/>
    <w:rsid w:val="00C9606C"/>
    <w:rsid w:val="00CA0E45"/>
    <w:rsid w:val="00CA1F2F"/>
    <w:rsid w:val="00CA41DE"/>
    <w:rsid w:val="00CA44BD"/>
    <w:rsid w:val="00CA5307"/>
    <w:rsid w:val="00CA6AE7"/>
    <w:rsid w:val="00CA6DAE"/>
    <w:rsid w:val="00CA6F39"/>
    <w:rsid w:val="00CB2B3F"/>
    <w:rsid w:val="00CB4D68"/>
    <w:rsid w:val="00CC1A81"/>
    <w:rsid w:val="00CC3FE4"/>
    <w:rsid w:val="00CC7FF6"/>
    <w:rsid w:val="00CD1507"/>
    <w:rsid w:val="00CD3163"/>
    <w:rsid w:val="00CD366D"/>
    <w:rsid w:val="00CD379B"/>
    <w:rsid w:val="00CD650B"/>
    <w:rsid w:val="00CD6A5A"/>
    <w:rsid w:val="00CD6DED"/>
    <w:rsid w:val="00CE05A7"/>
    <w:rsid w:val="00CE35EB"/>
    <w:rsid w:val="00CE3AA2"/>
    <w:rsid w:val="00CE6D08"/>
    <w:rsid w:val="00CF1C01"/>
    <w:rsid w:val="00CF4ACC"/>
    <w:rsid w:val="00D00A5D"/>
    <w:rsid w:val="00D139C7"/>
    <w:rsid w:val="00D14D19"/>
    <w:rsid w:val="00D15328"/>
    <w:rsid w:val="00D176B5"/>
    <w:rsid w:val="00D20D31"/>
    <w:rsid w:val="00D22247"/>
    <w:rsid w:val="00D24E85"/>
    <w:rsid w:val="00D30556"/>
    <w:rsid w:val="00D3137D"/>
    <w:rsid w:val="00D31E6F"/>
    <w:rsid w:val="00D32E61"/>
    <w:rsid w:val="00D3418E"/>
    <w:rsid w:val="00D34D45"/>
    <w:rsid w:val="00D41EC9"/>
    <w:rsid w:val="00D44806"/>
    <w:rsid w:val="00D547AB"/>
    <w:rsid w:val="00D6278A"/>
    <w:rsid w:val="00D63BFE"/>
    <w:rsid w:val="00D655B0"/>
    <w:rsid w:val="00D6573A"/>
    <w:rsid w:val="00D65E4F"/>
    <w:rsid w:val="00D75922"/>
    <w:rsid w:val="00D75F69"/>
    <w:rsid w:val="00D76CCC"/>
    <w:rsid w:val="00D80A05"/>
    <w:rsid w:val="00D84CFD"/>
    <w:rsid w:val="00D873E9"/>
    <w:rsid w:val="00D9225B"/>
    <w:rsid w:val="00D930AA"/>
    <w:rsid w:val="00D94638"/>
    <w:rsid w:val="00D95863"/>
    <w:rsid w:val="00DA2BF8"/>
    <w:rsid w:val="00DA2F50"/>
    <w:rsid w:val="00DA36B8"/>
    <w:rsid w:val="00DA4B84"/>
    <w:rsid w:val="00DA5546"/>
    <w:rsid w:val="00DA72A4"/>
    <w:rsid w:val="00DA7CA6"/>
    <w:rsid w:val="00DB05F8"/>
    <w:rsid w:val="00DB0E47"/>
    <w:rsid w:val="00DB3795"/>
    <w:rsid w:val="00DB6B03"/>
    <w:rsid w:val="00DB7257"/>
    <w:rsid w:val="00DC20E9"/>
    <w:rsid w:val="00DC4314"/>
    <w:rsid w:val="00DC44B6"/>
    <w:rsid w:val="00DC46D9"/>
    <w:rsid w:val="00DC7D66"/>
    <w:rsid w:val="00DD3785"/>
    <w:rsid w:val="00DD6F89"/>
    <w:rsid w:val="00DD74A3"/>
    <w:rsid w:val="00DE05F8"/>
    <w:rsid w:val="00DE23BA"/>
    <w:rsid w:val="00E006BC"/>
    <w:rsid w:val="00E0108C"/>
    <w:rsid w:val="00E0189F"/>
    <w:rsid w:val="00E0338F"/>
    <w:rsid w:val="00E0762A"/>
    <w:rsid w:val="00E1187A"/>
    <w:rsid w:val="00E11E50"/>
    <w:rsid w:val="00E1204F"/>
    <w:rsid w:val="00E150C1"/>
    <w:rsid w:val="00E16907"/>
    <w:rsid w:val="00E24CB1"/>
    <w:rsid w:val="00E27723"/>
    <w:rsid w:val="00E31233"/>
    <w:rsid w:val="00E33E5A"/>
    <w:rsid w:val="00E416FE"/>
    <w:rsid w:val="00E44EF5"/>
    <w:rsid w:val="00E501BC"/>
    <w:rsid w:val="00E50FD2"/>
    <w:rsid w:val="00E55F46"/>
    <w:rsid w:val="00E622D2"/>
    <w:rsid w:val="00E6386B"/>
    <w:rsid w:val="00E7193F"/>
    <w:rsid w:val="00E71B6D"/>
    <w:rsid w:val="00E723BE"/>
    <w:rsid w:val="00E723FC"/>
    <w:rsid w:val="00E73C51"/>
    <w:rsid w:val="00E74962"/>
    <w:rsid w:val="00E75122"/>
    <w:rsid w:val="00E80586"/>
    <w:rsid w:val="00E82F76"/>
    <w:rsid w:val="00E9121B"/>
    <w:rsid w:val="00E93120"/>
    <w:rsid w:val="00E93A91"/>
    <w:rsid w:val="00E9692A"/>
    <w:rsid w:val="00EA1C05"/>
    <w:rsid w:val="00EA3EE1"/>
    <w:rsid w:val="00EB1EA6"/>
    <w:rsid w:val="00EB2383"/>
    <w:rsid w:val="00EB4972"/>
    <w:rsid w:val="00EB66D4"/>
    <w:rsid w:val="00EB767B"/>
    <w:rsid w:val="00EC1CB8"/>
    <w:rsid w:val="00EC2700"/>
    <w:rsid w:val="00EC2E0D"/>
    <w:rsid w:val="00ED0CC2"/>
    <w:rsid w:val="00ED2E06"/>
    <w:rsid w:val="00ED4837"/>
    <w:rsid w:val="00ED52FA"/>
    <w:rsid w:val="00EE4EE2"/>
    <w:rsid w:val="00EF5062"/>
    <w:rsid w:val="00EF5938"/>
    <w:rsid w:val="00F0135C"/>
    <w:rsid w:val="00F01872"/>
    <w:rsid w:val="00F032C8"/>
    <w:rsid w:val="00F04342"/>
    <w:rsid w:val="00F047A0"/>
    <w:rsid w:val="00F04FFC"/>
    <w:rsid w:val="00F05190"/>
    <w:rsid w:val="00F1160C"/>
    <w:rsid w:val="00F13729"/>
    <w:rsid w:val="00F209D5"/>
    <w:rsid w:val="00F2780A"/>
    <w:rsid w:val="00F31BF2"/>
    <w:rsid w:val="00F31CBC"/>
    <w:rsid w:val="00F32D8D"/>
    <w:rsid w:val="00F33A32"/>
    <w:rsid w:val="00F34984"/>
    <w:rsid w:val="00F378FD"/>
    <w:rsid w:val="00F40513"/>
    <w:rsid w:val="00F416D7"/>
    <w:rsid w:val="00F45CC8"/>
    <w:rsid w:val="00F4735B"/>
    <w:rsid w:val="00F71041"/>
    <w:rsid w:val="00F71668"/>
    <w:rsid w:val="00F716E7"/>
    <w:rsid w:val="00F718C2"/>
    <w:rsid w:val="00F725E6"/>
    <w:rsid w:val="00F73638"/>
    <w:rsid w:val="00F74A23"/>
    <w:rsid w:val="00F8084A"/>
    <w:rsid w:val="00F81817"/>
    <w:rsid w:val="00F82465"/>
    <w:rsid w:val="00F92D81"/>
    <w:rsid w:val="00F94459"/>
    <w:rsid w:val="00F95DA5"/>
    <w:rsid w:val="00FA0176"/>
    <w:rsid w:val="00FA0497"/>
    <w:rsid w:val="00FA05D9"/>
    <w:rsid w:val="00FA0830"/>
    <w:rsid w:val="00FA2D57"/>
    <w:rsid w:val="00FA417D"/>
    <w:rsid w:val="00FA4DCE"/>
    <w:rsid w:val="00FB01DC"/>
    <w:rsid w:val="00FB6897"/>
    <w:rsid w:val="00FC082B"/>
    <w:rsid w:val="00FC0AFC"/>
    <w:rsid w:val="00FC4038"/>
    <w:rsid w:val="00FC4496"/>
    <w:rsid w:val="00FD20DF"/>
    <w:rsid w:val="00FD2F2E"/>
    <w:rsid w:val="00FD56C8"/>
    <w:rsid w:val="00FD7210"/>
    <w:rsid w:val="00FE4BFB"/>
    <w:rsid w:val="00FE62DA"/>
    <w:rsid w:val="00FF3061"/>
    <w:rsid w:val="00FF4D10"/>
    <w:rsid w:val="00FF5491"/>
    <w:rsid w:val="00FF5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559ED5B-367D-4162-BD78-4086AF6A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04"/>
    <w:pPr>
      <w:suppressAutoHyphens/>
    </w:pPr>
    <w:rPr>
      <w:sz w:val="24"/>
      <w:szCs w:val="24"/>
      <w:lang w:eastAsia="ar-SA"/>
    </w:rPr>
  </w:style>
  <w:style w:type="paragraph" w:styleId="Ttulo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pPr>
      <w:keepNext/>
      <w:numPr>
        <w:ilvl w:val="1"/>
        <w:numId w:val="1"/>
      </w:numPr>
      <w:spacing w:line="360" w:lineRule="auto"/>
      <w:ind w:left="482" w:hanging="482"/>
      <w:jc w:val="both"/>
      <w:outlineLvl w:val="1"/>
    </w:pPr>
    <w:rPr>
      <w:rFonts w:eastAsia="SimSun"/>
      <w:b/>
      <w:sz w:val="28"/>
      <w:szCs w:val="28"/>
    </w:rPr>
  </w:style>
  <w:style w:type="paragraph" w:styleId="Ttulo3">
    <w:name w:val="heading 3"/>
    <w:basedOn w:val="Normal"/>
    <w:next w:val="Normal"/>
    <w:qFormat/>
    <w:pPr>
      <w:keepNext/>
      <w:numPr>
        <w:ilvl w:val="2"/>
        <w:numId w:val="1"/>
      </w:numPr>
      <w:spacing w:line="360" w:lineRule="auto"/>
      <w:jc w:val="both"/>
      <w:outlineLvl w:val="2"/>
    </w:pPr>
    <w:rPr>
      <w:rFonts w:eastAsia="SimSun"/>
      <w:b/>
      <w:sz w:val="28"/>
      <w:szCs w:val="28"/>
    </w:rPr>
  </w:style>
  <w:style w:type="paragraph" w:styleId="Ttulo4">
    <w:name w:val="heading 4"/>
    <w:basedOn w:val="Default"/>
    <w:next w:val="Default"/>
    <w:qFormat/>
    <w:pPr>
      <w:numPr>
        <w:ilvl w:val="3"/>
        <w:numId w:val="1"/>
      </w:numPr>
      <w:outlineLvl w:val="3"/>
    </w:pPr>
    <w:rPr>
      <w:rFonts w:ascii="FFNAEA+Arial" w:hAnsi="FFNAEA+Arial" w:cs="Times New Roman"/>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Fontepargpadro2">
    <w:name w:val="Fonte parág. padrão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sz w:val="28"/>
    </w:rPr>
  </w:style>
  <w:style w:type="character" w:customStyle="1" w:styleId="WW8Num5z0">
    <w:name w:val="WW8Num5z0"/>
    <w:rPr>
      <w:b/>
      <w:color w:val="auto"/>
      <w:sz w:val="24"/>
      <w:szCs w:val="24"/>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sz w:val="24"/>
      <w:szCs w:val="24"/>
    </w:rPr>
  </w:style>
  <w:style w:type="character" w:customStyle="1" w:styleId="WW8Num10z0">
    <w:name w:val="WW8Num10z0"/>
    <w:rPr>
      <w:b/>
      <w:sz w:val="28"/>
      <w:szCs w:val="28"/>
    </w:rPr>
  </w:style>
  <w:style w:type="character" w:customStyle="1" w:styleId="WW8Num11z0">
    <w:name w:val="WW8Num11z0"/>
    <w:rPr>
      <w:rFonts w:ascii="Times New Roman" w:hAnsi="Times New Roman" w:cs="Times New Roman"/>
      <w:sz w:val="28"/>
      <w:szCs w:val="28"/>
    </w:rPr>
  </w:style>
  <w:style w:type="character" w:customStyle="1" w:styleId="WW8Num12z0">
    <w:name w:val="WW8Num12z0"/>
    <w:rPr>
      <w:sz w:val="28"/>
    </w:rPr>
  </w:style>
  <w:style w:type="character" w:customStyle="1" w:styleId="WW8Num14z0">
    <w:name w:val="WW8Num14z0"/>
    <w:rPr>
      <w:sz w:val="24"/>
    </w:rPr>
  </w:style>
  <w:style w:type="character" w:customStyle="1" w:styleId="WW8Num17z0">
    <w:name w:val="WW8Num17z0"/>
    <w:rPr>
      <w:rFonts w:ascii="Symbol" w:eastAsia="Calibri" w:hAnsi="Symbol"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b/>
      <w:color w:val="auto"/>
    </w:rPr>
  </w:style>
  <w:style w:type="character" w:customStyle="1" w:styleId="WW8Num25z0">
    <w:name w:val="WW8Num25z0"/>
    <w:rPr>
      <w:rFonts w:ascii="Symbol" w:eastAsia="Calibri" w:hAnsi="Symbol"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b/>
      <w:sz w:val="28"/>
      <w:szCs w:val="28"/>
    </w:rPr>
  </w:style>
  <w:style w:type="character" w:customStyle="1" w:styleId="WW8Num29z0">
    <w:name w:val="WW8Num29z0"/>
    <w:rPr>
      <w:rFonts w:ascii="Symbol" w:eastAsia="Calibri" w:hAnsi="Symbol"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sz w:val="28"/>
    </w:rPr>
  </w:style>
  <w:style w:type="character" w:customStyle="1" w:styleId="WW8Num33z0">
    <w:name w:val="WW8Num33z0"/>
    <w:rPr>
      <w:b/>
    </w:rPr>
  </w:style>
  <w:style w:type="character" w:customStyle="1" w:styleId="WW8Num40z0">
    <w:name w:val="WW8Num40z0"/>
    <w:rPr>
      <w:b/>
      <w:sz w:val="24"/>
    </w:rPr>
  </w:style>
  <w:style w:type="character" w:customStyle="1" w:styleId="WW8Num42z0">
    <w:name w:val="WW8Num42z0"/>
    <w:rPr>
      <w:b/>
      <w:sz w:val="24"/>
    </w:rPr>
  </w:style>
  <w:style w:type="character" w:customStyle="1" w:styleId="WW8Num45z0">
    <w:name w:val="WW8Num45z0"/>
    <w:rPr>
      <w:b/>
      <w:sz w:val="28"/>
      <w:szCs w:val="28"/>
    </w:rPr>
  </w:style>
  <w:style w:type="character" w:customStyle="1" w:styleId="WW8Num45z1">
    <w:name w:val="WW8Num45z1"/>
    <w:rPr>
      <w:color w:val="FF0000"/>
    </w:rPr>
  </w:style>
  <w:style w:type="character" w:customStyle="1" w:styleId="Fontepargpadro1">
    <w:name w:val="Fonte parág. padrão1"/>
  </w:style>
  <w:style w:type="character" w:customStyle="1" w:styleId="Ttulo1Char">
    <w:name w:val="Título 1 Char"/>
    <w:rPr>
      <w:rFonts w:ascii="Arial" w:hAnsi="Arial" w:cs="Arial"/>
      <w:b/>
      <w:bCs/>
      <w:kern w:val="1"/>
      <w:sz w:val="32"/>
      <w:szCs w:val="32"/>
      <w:lang w:val="pt-BR" w:eastAsia="ar-SA" w:bidi="ar-SA"/>
    </w:rPr>
  </w:style>
  <w:style w:type="character" w:customStyle="1" w:styleId="Ttulo2Char">
    <w:name w:val="Título 2 Char"/>
    <w:rPr>
      <w:rFonts w:eastAsia="SimSun"/>
      <w:b/>
      <w:sz w:val="28"/>
      <w:szCs w:val="28"/>
      <w:lang w:val="pt-BR" w:eastAsia="ar-SA" w:bidi="ar-SA"/>
    </w:rPr>
  </w:style>
  <w:style w:type="character" w:customStyle="1" w:styleId="Ttulo3Char">
    <w:name w:val="Título 3 Char"/>
    <w:rPr>
      <w:rFonts w:eastAsia="SimSun"/>
      <w:b/>
      <w:sz w:val="28"/>
      <w:szCs w:val="28"/>
      <w:lang w:val="pt-BR" w:eastAsia="ar-SA" w:bidi="ar-SA"/>
    </w:rPr>
  </w:style>
  <w:style w:type="character" w:customStyle="1" w:styleId="Ttulo4Char">
    <w:name w:val="Título 4 Char"/>
    <w:rPr>
      <w:rFonts w:ascii="FFNAEA+Arial" w:eastAsia="Calibri" w:hAnsi="FFNAEA+Arial"/>
      <w:sz w:val="24"/>
      <w:szCs w:val="24"/>
      <w:lang w:val="pt-BR" w:eastAsia="ar-SA" w:bidi="ar-SA"/>
    </w:rPr>
  </w:style>
  <w:style w:type="character" w:customStyle="1" w:styleId="CabealhoChar">
    <w:name w:val="Cabeçalho Char"/>
    <w:uiPriority w:val="99"/>
    <w:rPr>
      <w:sz w:val="24"/>
      <w:szCs w:val="24"/>
      <w:lang w:val="pt-BR" w:eastAsia="ar-SA" w:bidi="ar-SA"/>
    </w:rPr>
  </w:style>
  <w:style w:type="character" w:customStyle="1" w:styleId="RodapChar">
    <w:name w:val="Rodapé Char"/>
    <w:rPr>
      <w:sz w:val="24"/>
      <w:szCs w:val="24"/>
      <w:lang w:val="pt-BR" w:eastAsia="ar-SA" w:bidi="ar-SA"/>
    </w:rPr>
  </w:style>
  <w:style w:type="character" w:customStyle="1" w:styleId="Corpodetexto3Char">
    <w:name w:val="Corpo de texto 3 Char"/>
    <w:rPr>
      <w:sz w:val="24"/>
      <w:szCs w:val="24"/>
      <w:lang w:val="pt-BR" w:eastAsia="ar-SA" w:bidi="ar-SA"/>
    </w:rPr>
  </w:style>
  <w:style w:type="character" w:customStyle="1" w:styleId="RecuodecorpodetextoChar">
    <w:name w:val="Recuo de corpo de texto Char"/>
    <w:rPr>
      <w:rFonts w:eastAsia="SimSun"/>
      <w:sz w:val="24"/>
      <w:szCs w:val="24"/>
      <w:lang w:val="pt-BR" w:eastAsia="ar-SA" w:bidi="ar-SA"/>
    </w:rPr>
  </w:style>
  <w:style w:type="character" w:customStyle="1" w:styleId="CorpodetextoChar">
    <w:name w:val="Corpo de texto Char"/>
    <w:rPr>
      <w:rFonts w:eastAsia="SimSun"/>
      <w:sz w:val="24"/>
      <w:szCs w:val="24"/>
      <w:lang w:val="pt-BR" w:eastAsia="ar-SA" w:bidi="ar-SA"/>
    </w:rPr>
  </w:style>
  <w:style w:type="character" w:customStyle="1" w:styleId="Recuodecorpodetexto3Char">
    <w:name w:val="Recuo de corpo de texto 3 Char"/>
    <w:rPr>
      <w:sz w:val="16"/>
      <w:szCs w:val="16"/>
      <w:lang w:val="pt-BR" w:eastAsia="ar-SA" w:bidi="ar-SA"/>
    </w:rPr>
  </w:style>
  <w:style w:type="character" w:styleId="Forte">
    <w:name w:val="Strong"/>
    <w:qFormat/>
    <w:rPr>
      <w:b/>
      <w:bCs/>
    </w:rPr>
  </w:style>
  <w:style w:type="character" w:customStyle="1" w:styleId="TextodecomentrioChar">
    <w:name w:val="Texto de comentário Char"/>
    <w:rPr>
      <w:rFonts w:eastAsia="SimSun"/>
      <w:lang w:eastAsia="ar-SA" w:bidi="ar-SA"/>
    </w:rPr>
  </w:style>
  <w:style w:type="character" w:customStyle="1" w:styleId="AssuntodocomentrioChar">
    <w:name w:val="Assunto do comentário Char"/>
    <w:rPr>
      <w:rFonts w:eastAsia="SimSun"/>
      <w:b/>
      <w:bCs/>
      <w:sz w:val="24"/>
      <w:szCs w:val="24"/>
      <w:lang w:val="pt-BR" w:eastAsia="ar-SA" w:bidi="ar-SA"/>
    </w:rPr>
  </w:style>
  <w:style w:type="character" w:customStyle="1" w:styleId="TextodebaloChar">
    <w:name w:val="Texto de balão Char"/>
    <w:rPr>
      <w:rFonts w:ascii="Tahoma" w:eastAsia="SimSun" w:hAnsi="Tahoma"/>
      <w:sz w:val="16"/>
      <w:szCs w:val="16"/>
      <w:lang w:eastAsia="ar-SA" w:bidi="ar-SA"/>
    </w:rPr>
  </w:style>
  <w:style w:type="character" w:customStyle="1" w:styleId="TextodenotaderodapChar">
    <w:name w:val="Texto de nota de rodapé Char"/>
    <w:rPr>
      <w:rFonts w:ascii="Calibri" w:hAnsi="Calibri"/>
      <w:sz w:val="24"/>
      <w:szCs w:val="24"/>
      <w:lang w:val="pt-BR" w:eastAsia="ar-SA" w:bidi="ar-SA"/>
    </w:rPr>
  </w:style>
  <w:style w:type="character" w:styleId="Nmerodelinha">
    <w:name w:val="line number"/>
  </w:style>
  <w:style w:type="character" w:styleId="Hyperlink">
    <w:name w:val="Hyperlink"/>
    <w:rPr>
      <w:color w:val="000080"/>
      <w:u w:val="single"/>
    </w:rPr>
  </w:style>
  <w:style w:type="paragraph" w:customStyle="1" w:styleId="Ttulo40">
    <w:name w:val="Título4"/>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rPr>
      <w:rFonts w:eastAsia="SimSun"/>
    </w:r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Default">
    <w:name w:val="Default"/>
    <w:pPr>
      <w:suppressAutoHyphens/>
      <w:autoSpaceDE w:val="0"/>
    </w:pPr>
    <w:rPr>
      <w:rFonts w:ascii="Century Gothic" w:eastAsia="Calibri" w:hAnsi="Century Gothic" w:cs="Century Gothic"/>
      <w:color w:val="000000"/>
      <w:sz w:val="24"/>
      <w:szCs w:val="24"/>
      <w:lang w:eastAsia="ar-SA"/>
    </w:rPr>
  </w:style>
  <w:style w:type="paragraph" w:customStyle="1" w:styleId="Ttulo30">
    <w:name w:val="Título3"/>
    <w:basedOn w:val="Normal"/>
    <w:next w:val="Corpodetexto"/>
    <w:pPr>
      <w:keepNext/>
      <w:spacing w:before="240" w:after="120"/>
    </w:pPr>
    <w:rPr>
      <w:rFonts w:ascii="Arial" w:eastAsia="MS Mincho"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customStyle="1" w:styleId="Legenda2">
    <w:name w:val="Legenda2"/>
    <w:basedOn w:val="Normal"/>
    <w:pPr>
      <w:suppressLineNumbers/>
      <w:spacing w:before="120" w:after="120"/>
    </w:pPr>
    <w:rPr>
      <w:rFonts w:cs="Tahoma"/>
      <w:i/>
      <w:iCs/>
    </w:rPr>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31">
    <w:name w:val="Corpo de texto 31"/>
    <w:basedOn w:val="Normal"/>
    <w:pPr>
      <w:spacing w:line="360" w:lineRule="auto"/>
      <w:jc w:val="both"/>
    </w:pPr>
  </w:style>
  <w:style w:type="paragraph" w:styleId="Recuodecorpodetexto">
    <w:name w:val="Body Text Indent"/>
    <w:basedOn w:val="Normal"/>
    <w:pPr>
      <w:spacing w:after="120"/>
      <w:ind w:left="283"/>
    </w:pPr>
    <w:rPr>
      <w:rFonts w:eastAsia="SimSun"/>
    </w:rPr>
  </w:style>
  <w:style w:type="paragraph" w:customStyle="1" w:styleId="Recuodecorpodetexto31">
    <w:name w:val="Recuo de corpo de texto 31"/>
    <w:basedOn w:val="Normal"/>
    <w:pPr>
      <w:spacing w:after="120"/>
      <w:ind w:left="283"/>
    </w:pPr>
    <w:rPr>
      <w:sz w:val="16"/>
      <w:szCs w:val="16"/>
    </w:rPr>
  </w:style>
  <w:style w:type="paragraph" w:customStyle="1" w:styleId="Standard">
    <w:name w:val="Standard"/>
    <w:pPr>
      <w:widowControl w:val="0"/>
      <w:suppressAutoHyphens/>
    </w:pPr>
    <w:rPr>
      <w:rFonts w:eastAsia="Arial"/>
      <w:sz w:val="24"/>
      <w:lang w:eastAsia="ar-SA"/>
    </w:rPr>
  </w:style>
  <w:style w:type="paragraph" w:customStyle="1" w:styleId="body">
    <w:name w:val="body"/>
    <w:pPr>
      <w:widowControl w:val="0"/>
      <w:tabs>
        <w:tab w:val="left" w:pos="-1440"/>
        <w:tab w:val="left" w:pos="0"/>
        <w:tab w:val="left" w:pos="397"/>
        <w:tab w:val="left" w:pos="1440"/>
        <w:tab w:val="right" w:pos="8392"/>
      </w:tabs>
      <w:suppressAutoHyphens/>
      <w:jc w:val="both"/>
    </w:pPr>
    <w:rPr>
      <w:rFonts w:eastAsia="Arial"/>
      <w:sz w:val="26"/>
      <w:lang w:val="en-GB" w:eastAsia="ar-SA"/>
    </w:rPr>
  </w:style>
  <w:style w:type="paragraph" w:customStyle="1" w:styleId="Textodecomentrio1">
    <w:name w:val="Texto de comentário1"/>
    <w:basedOn w:val="Normal"/>
    <w:rPr>
      <w:rFonts w:eastAsia="SimSun"/>
    </w:rPr>
  </w:style>
  <w:style w:type="paragraph" w:styleId="Assuntodocomentrio">
    <w:name w:val="annotation subject"/>
    <w:basedOn w:val="Textodecomentrio1"/>
    <w:next w:val="Textodecomentrio1"/>
    <w:rPr>
      <w:b/>
      <w:bCs/>
    </w:rPr>
  </w:style>
  <w:style w:type="paragraph" w:styleId="Textodebalo">
    <w:name w:val="Balloon Text"/>
    <w:basedOn w:val="Normal"/>
    <w:rPr>
      <w:rFonts w:ascii="Tahoma" w:eastAsia="SimSun" w:hAnsi="Tahoma"/>
      <w:sz w:val="16"/>
      <w:szCs w:val="16"/>
    </w:rPr>
  </w:style>
  <w:style w:type="paragraph" w:styleId="NormalWeb">
    <w:name w:val="Normal (Web)"/>
    <w:basedOn w:val="Normal"/>
    <w:pPr>
      <w:spacing w:before="280" w:after="280"/>
    </w:pPr>
    <w:rPr>
      <w:rFonts w:eastAsia="SimSun"/>
    </w:rPr>
  </w:style>
  <w:style w:type="paragraph" w:styleId="Textodenotaderodap">
    <w:name w:val="footnote text"/>
    <w:basedOn w:val="Normal"/>
    <w:rPr>
      <w:rFonts w:ascii="Calibri" w:hAnsi="Calibri"/>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Textoprformatado">
    <w:name w:val="Texto préformatado"/>
    <w:basedOn w:val="Normal"/>
    <w:rPr>
      <w:rFonts w:ascii="Courier New" w:eastAsia="Courier New" w:hAnsi="Courier New" w:cs="Courier New"/>
      <w:sz w:val="20"/>
      <w:szCs w:val="20"/>
    </w:rPr>
  </w:style>
  <w:style w:type="paragraph" w:styleId="Pr-formataoHTML">
    <w:name w:val="HTML Preformatted"/>
    <w:basedOn w:val="Normal"/>
    <w:link w:val="Pr-formataoHTMLChar"/>
    <w:uiPriority w:val="99"/>
    <w:semiHidden/>
    <w:unhideWhenUsed/>
    <w:rsid w:val="00E5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formataoHTMLChar">
    <w:name w:val="Pré-formatação HTML Char"/>
    <w:link w:val="Pr-formataoHTML"/>
    <w:uiPriority w:val="99"/>
    <w:semiHidden/>
    <w:rsid w:val="00E501B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AB24-B4A9-4F2E-B40C-D83BEA9B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4388</Words>
  <Characters>23699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MÉDIO INFERIOR (PUBLICAÇÃO)</vt:lpstr>
    </vt:vector>
  </TitlesOfParts>
  <Company>FIOCRUZ</Company>
  <LinksUpToDate>false</LinksUpToDate>
  <CharactersWithSpaces>28031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MÉDIO INFERIOR (PUBLICAÇÃO)</dc:title>
  <dc:creator>Francisco Gerson</dc:creator>
  <cp:lastModifiedBy>Lep-Dell1</cp:lastModifiedBy>
  <cp:revision>3</cp:revision>
  <cp:lastPrinted>2016-08-23T17:00:00Z</cp:lastPrinted>
  <dcterms:created xsi:type="dcterms:W3CDTF">2017-04-11T16:31:00Z</dcterms:created>
  <dcterms:modified xsi:type="dcterms:W3CDTF">2017-04-11T16:31:00Z</dcterms:modified>
</cp:coreProperties>
</file>