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07A" w:rsidRDefault="003B707A" w:rsidP="003B707A">
      <w:pPr>
        <w:spacing w:after="0" w:line="360" w:lineRule="auto"/>
        <w:ind w:firstLine="5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:rsidR="003B707A" w:rsidRPr="0058247E" w:rsidRDefault="003B707A" w:rsidP="003B707A">
      <w:pPr>
        <w:spacing w:after="0" w:line="360" w:lineRule="auto"/>
        <w:ind w:firstLine="5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24B87B46" wp14:editId="545DFE53">
            <wp:extent cx="4594225" cy="5632450"/>
            <wp:effectExtent l="19050" t="0" r="0" b="0"/>
            <wp:docPr id="2" name="Imagem 2" descr="C:\Meus documentos\Desktop\Pastas UEM\Maringá projeto\Dados experimentais pesquisa Nativas\ARTIGOS EM PREPARAÇÃO\Farinha Seca\Sem títul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Meus documentos\Desktop\Pastas UEM\Maringá projeto\Dados experimentais pesquisa Nativas\ARTIGOS EM PREPARAÇÃO\Farinha Seca\Sem títul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4225" cy="563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707A" w:rsidRDefault="003B707A" w:rsidP="003B70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bookmarkStart w:id="0" w:name="_GoBack"/>
      <w:bookmarkEnd w:id="0"/>
      <w:r w:rsidRPr="0085056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Figure 2. (A)</w:t>
      </w:r>
      <w:r w:rsidRPr="0058247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</w:t>
      </w:r>
      <w:r w:rsidRPr="0058247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atio root dry matter / shoot dry matter (RDM / SDM), shoot dry matter / Total dry matter (SDM / TDM),  root dry matter/Total dry matter (RDM / TDM) and (B) Accumulation of shoot dry matter (SDM) and root dry matter (RDM) in </w:t>
      </w:r>
      <w:proofErr w:type="spellStart"/>
      <w:r w:rsidRPr="0058247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/>
        </w:rPr>
        <w:t>Albizia</w:t>
      </w:r>
      <w:proofErr w:type="spellEnd"/>
      <w:r w:rsidRPr="0058247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Pr="0058247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/>
        </w:rPr>
        <w:t>niopoides</w:t>
      </w:r>
      <w:proofErr w:type="spellEnd"/>
      <w:r w:rsidRPr="0058247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plants grown in the greenhouse and analyzed at DAT 60, 90, and 180 days after transplanting (DAT).</w:t>
      </w:r>
    </w:p>
    <w:p w:rsidR="003B707A" w:rsidRPr="0058247E" w:rsidRDefault="003B707A" w:rsidP="003B70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:rsidR="003B707A" w:rsidRPr="0058247E" w:rsidRDefault="003B707A" w:rsidP="003B70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0560">
        <w:rPr>
          <w:rFonts w:ascii="Times New Roman" w:hAnsi="Times New Roman" w:cs="Times New Roman"/>
          <w:b/>
          <w:sz w:val="24"/>
          <w:szCs w:val="24"/>
        </w:rPr>
        <w:t>Figura 2. (A)</w:t>
      </w:r>
      <w:r w:rsidRPr="0058247E">
        <w:rPr>
          <w:rFonts w:ascii="Times New Roman" w:hAnsi="Times New Roman" w:cs="Times New Roman"/>
          <w:sz w:val="24"/>
          <w:szCs w:val="24"/>
        </w:rPr>
        <w:t xml:space="preserve"> Razão matéria seca da raiz/matéria seca da parte aérea (MSR/MSPA), razão matéria seca da parte área/matéria seca total (MSPA/MST), razão matéria seca da raiz/matéria seca total (MSR/MST) e (B) Acúmulo de matéria seca da parte aérea (MSPA) e da matéria seca da raiz (MSR) em plantas de </w:t>
      </w:r>
      <w:proofErr w:type="spellStart"/>
      <w:r w:rsidRPr="0058247E">
        <w:rPr>
          <w:rFonts w:ascii="Times New Roman" w:hAnsi="Times New Roman" w:cs="Times New Roman"/>
          <w:i/>
          <w:iCs/>
          <w:sz w:val="24"/>
          <w:szCs w:val="24"/>
        </w:rPr>
        <w:t>Albizia</w:t>
      </w:r>
      <w:proofErr w:type="spellEnd"/>
      <w:r w:rsidRPr="0058247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8247E">
        <w:rPr>
          <w:rFonts w:ascii="Times New Roman" w:hAnsi="Times New Roman" w:cs="Times New Roman"/>
          <w:i/>
          <w:iCs/>
          <w:sz w:val="24"/>
          <w:szCs w:val="24"/>
        </w:rPr>
        <w:t>niopoides</w:t>
      </w:r>
      <w:proofErr w:type="spellEnd"/>
      <w:r w:rsidRPr="0058247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8247E">
        <w:rPr>
          <w:rFonts w:ascii="Times New Roman" w:hAnsi="Times New Roman" w:cs="Times New Roman"/>
          <w:sz w:val="24"/>
          <w:szCs w:val="24"/>
        </w:rPr>
        <w:t>cultivadas em casa de vegetação e analisadas aos 60, 90 e 180 dias após o transplante (DAT).</w:t>
      </w:r>
    </w:p>
    <w:p w:rsidR="003B707A" w:rsidRPr="0058247E" w:rsidRDefault="003B707A" w:rsidP="003B707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:rsidR="004A2A42" w:rsidRDefault="004A2A42"/>
    <w:sectPr w:rsidR="004A2A4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07A"/>
    <w:rsid w:val="003B707A"/>
    <w:rsid w:val="004A2A42"/>
    <w:rsid w:val="007340C0"/>
    <w:rsid w:val="007D7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707A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B70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B707A"/>
    <w:rPr>
      <w:rFonts w:ascii="Tahoma" w:eastAsiaTheme="minorEastAsia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707A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B70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B707A"/>
    <w:rPr>
      <w:rFonts w:ascii="Tahoma" w:eastAsiaTheme="minorEastAsia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2017-08-12T19:18:00Z</dcterms:created>
  <dcterms:modified xsi:type="dcterms:W3CDTF">2017-08-12T19:18:00Z</dcterms:modified>
</cp:coreProperties>
</file>