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17" w:rsidRPr="00C020FD" w:rsidRDefault="00CB7517" w:rsidP="00CB7517">
      <w:pPr>
        <w:jc w:val="right"/>
        <w:rPr>
          <w:rFonts w:ascii="Times New Roman" w:hAnsi="Times New Roman" w:cs="Times New Roman"/>
          <w:sz w:val="24"/>
          <w:szCs w:val="24"/>
        </w:rPr>
      </w:pPr>
      <w:r w:rsidRPr="00C020FD">
        <w:rPr>
          <w:rFonts w:ascii="Times New Roman" w:hAnsi="Times New Roman" w:cs="Times New Roman"/>
          <w:sz w:val="24"/>
          <w:szCs w:val="24"/>
        </w:rPr>
        <w:t xml:space="preserve">Cruzeiro do </w:t>
      </w:r>
      <w:proofErr w:type="spellStart"/>
      <w:r w:rsidRPr="00C020FD">
        <w:rPr>
          <w:rFonts w:ascii="Times New Roman" w:hAnsi="Times New Roman" w:cs="Times New Roman"/>
          <w:sz w:val="24"/>
          <w:szCs w:val="24"/>
        </w:rPr>
        <w:t>Sul-AC</w:t>
      </w:r>
      <w:proofErr w:type="spellEnd"/>
      <w:r w:rsidRPr="00C020FD">
        <w:rPr>
          <w:rFonts w:ascii="Times New Roman" w:hAnsi="Times New Roman" w:cs="Times New Roman"/>
          <w:sz w:val="24"/>
          <w:szCs w:val="24"/>
        </w:rPr>
        <w:t>, 20 de março de 2018.</w:t>
      </w:r>
    </w:p>
    <w:p w:rsidR="00CB7517" w:rsidRDefault="00CB7517" w:rsidP="00CB7517">
      <w:r>
        <w:t> </w:t>
      </w:r>
    </w:p>
    <w:p w:rsidR="00CB7517" w:rsidRDefault="00CB7517" w:rsidP="00CB7517">
      <w:r>
        <w:t> </w:t>
      </w:r>
    </w:p>
    <w:p w:rsidR="00CB7517" w:rsidRPr="00C020FD" w:rsidRDefault="008A4DCB" w:rsidP="00CB7517">
      <w:pPr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hyperlink r:id="rId4" w:history="1"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Dr</w:t>
        </w:r>
        <w:proofErr w:type="spellEnd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 xml:space="preserve"> Ricardo </w:t>
        </w:r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Massato</w:t>
        </w:r>
        <w:proofErr w:type="spellEnd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 xml:space="preserve"> </w:t>
        </w:r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Takemoto</w:t>
        </w:r>
        <w:proofErr w:type="spellEnd"/>
      </w:hyperlink>
      <w:r w:rsidR="00CB7517" w:rsidRPr="00C020FD">
        <w:rPr>
          <w:rFonts w:ascii="Times New Roman" w:hAnsi="Times New Roman" w:cs="Times New Roman"/>
          <w:sz w:val="24"/>
          <w:szCs w:val="24"/>
          <w:shd w:val="clear" w:color="auto" w:fill="FBFBF3"/>
        </w:rPr>
        <w:t>,</w:t>
      </w:r>
    </w:p>
    <w:p w:rsidR="00CB7517" w:rsidRPr="00C020FD" w:rsidRDefault="00CB7517" w:rsidP="00CB7517">
      <w:pPr>
        <w:rPr>
          <w:rFonts w:ascii="Times New Roman" w:hAnsi="Times New Roman" w:cs="Times New Roman"/>
          <w:sz w:val="24"/>
          <w:szCs w:val="24"/>
        </w:rPr>
      </w:pPr>
      <w:r w:rsidRPr="00C020FD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             </w:t>
      </w:r>
      <w:r w:rsidRPr="00C020FD">
        <w:rPr>
          <w:rFonts w:ascii="Times New Roman" w:hAnsi="Times New Roman" w:cs="Times New Roman"/>
          <w:sz w:val="24"/>
          <w:szCs w:val="24"/>
        </w:rPr>
        <w:t>Editor chefe</w:t>
      </w:r>
    </w:p>
    <w:p w:rsidR="00CB7517" w:rsidRPr="00C020FD" w:rsidRDefault="00CB7517" w:rsidP="00CB7517">
      <w:pPr>
        <w:rPr>
          <w:rFonts w:ascii="Times New Roman" w:hAnsi="Times New Roman" w:cs="Times New Roman"/>
          <w:sz w:val="24"/>
          <w:szCs w:val="24"/>
        </w:rPr>
      </w:pPr>
      <w:r w:rsidRPr="00C020FD">
        <w:rPr>
          <w:rFonts w:ascii="Times New Roman" w:hAnsi="Times New Roman" w:cs="Times New Roman"/>
          <w:sz w:val="24"/>
          <w:szCs w:val="24"/>
        </w:rPr>
        <w:t xml:space="preserve">           Acta </w:t>
      </w:r>
      <w:proofErr w:type="spellStart"/>
      <w:r w:rsidRPr="00C020FD">
        <w:rPr>
          <w:rFonts w:ascii="Times New Roman" w:hAnsi="Times New Roman" w:cs="Times New Roman"/>
          <w:sz w:val="24"/>
          <w:szCs w:val="24"/>
        </w:rPr>
        <w:t>Scientiarum</w:t>
      </w:r>
      <w:proofErr w:type="spellEnd"/>
    </w:p>
    <w:p w:rsidR="00CB7517" w:rsidRPr="00C020FD" w:rsidRDefault="00CB7517" w:rsidP="00CB7517">
      <w:pPr>
        <w:rPr>
          <w:rFonts w:ascii="Times New Roman" w:hAnsi="Times New Roman" w:cs="Times New Roman"/>
          <w:sz w:val="24"/>
          <w:szCs w:val="24"/>
        </w:rPr>
      </w:pPr>
      <w:r w:rsidRPr="00C020FD">
        <w:rPr>
          <w:rFonts w:ascii="Times New Roman" w:hAnsi="Times New Roman" w:cs="Times New Roman"/>
          <w:sz w:val="24"/>
          <w:szCs w:val="24"/>
        </w:rPr>
        <w:t> </w:t>
      </w:r>
    </w:p>
    <w:p w:rsidR="00CB7517" w:rsidRPr="00C020FD" w:rsidRDefault="00CB7517" w:rsidP="00CB7517">
      <w:pPr>
        <w:rPr>
          <w:rFonts w:ascii="Times New Roman" w:hAnsi="Times New Roman" w:cs="Times New Roman"/>
          <w:sz w:val="24"/>
          <w:szCs w:val="24"/>
        </w:rPr>
      </w:pPr>
      <w:r w:rsidRPr="00C020FD">
        <w:rPr>
          <w:rFonts w:ascii="Times New Roman" w:hAnsi="Times New Roman" w:cs="Times New Roman"/>
          <w:sz w:val="24"/>
          <w:szCs w:val="24"/>
        </w:rPr>
        <w:t> </w:t>
      </w:r>
    </w:p>
    <w:p w:rsidR="00CB7517" w:rsidRDefault="008A4DCB" w:rsidP="00CB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bookmarkStart w:id="0" w:name="_GoBack"/>
      <w:bookmarkEnd w:id="0"/>
      <w:r w:rsidR="00CB7517" w:rsidRPr="00C020F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Dr</w:t>
        </w:r>
        <w:proofErr w:type="spellEnd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 xml:space="preserve"> Ricardo </w:t>
        </w:r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Massato</w:t>
        </w:r>
        <w:proofErr w:type="spellEnd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 xml:space="preserve"> </w:t>
        </w:r>
        <w:proofErr w:type="spellStart"/>
        <w:r w:rsidR="00CB7517" w:rsidRPr="00C020F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CCDDCC"/>
          </w:rPr>
          <w:t>Takemoto</w:t>
        </w:r>
        <w:proofErr w:type="spellEnd"/>
      </w:hyperlink>
      <w:r w:rsidR="00CB7517" w:rsidRPr="00C020FD">
        <w:rPr>
          <w:rFonts w:ascii="Times New Roman" w:hAnsi="Times New Roman" w:cs="Times New Roman"/>
          <w:sz w:val="24"/>
          <w:szCs w:val="24"/>
        </w:rPr>
        <w:t>,</w:t>
      </w:r>
    </w:p>
    <w:p w:rsidR="008A4DCB" w:rsidRPr="00C020FD" w:rsidRDefault="008A4DCB" w:rsidP="00CB7517">
      <w:pPr>
        <w:rPr>
          <w:rFonts w:ascii="Times New Roman" w:hAnsi="Times New Roman" w:cs="Times New Roman"/>
          <w:sz w:val="24"/>
          <w:szCs w:val="24"/>
        </w:rPr>
      </w:pP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rainforest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tropical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world,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concentrated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for its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reality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anthropic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anthropogenic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disturbances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riparian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pastures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shows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riparian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in a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fragment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endemic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probably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maintains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freshwater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streams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>.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>.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>,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> </w:t>
      </w:r>
    </w:p>
    <w:p w:rsidR="008A4DCB" w:rsidRPr="008A4DCB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 xml:space="preserve">Lucena Rocha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Virgilio</w:t>
      </w:r>
      <w:proofErr w:type="spellEnd"/>
    </w:p>
    <w:p w:rsidR="00A46824" w:rsidRPr="00C020FD" w:rsidRDefault="008A4DCB" w:rsidP="008A4DCB">
      <w:pPr>
        <w:rPr>
          <w:rFonts w:ascii="Times New Roman" w:hAnsi="Times New Roman" w:cs="Times New Roman"/>
          <w:sz w:val="24"/>
          <w:szCs w:val="24"/>
        </w:rPr>
      </w:pPr>
      <w:r w:rsidRPr="008A4DCB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4DCB">
        <w:rPr>
          <w:rFonts w:ascii="Times New Roman" w:hAnsi="Times New Roman" w:cs="Times New Roman"/>
          <w:sz w:val="24"/>
          <w:szCs w:val="24"/>
        </w:rPr>
        <w:t xml:space="preserve"> Acre</w:t>
      </w:r>
    </w:p>
    <w:sectPr w:rsidR="00A46824" w:rsidRPr="00C02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17"/>
    <w:rsid w:val="00076A9C"/>
    <w:rsid w:val="00114111"/>
    <w:rsid w:val="00230F51"/>
    <w:rsid w:val="008A4DCB"/>
    <w:rsid w:val="00A46824"/>
    <w:rsid w:val="00AA467B"/>
    <w:rsid w:val="00C020FD"/>
    <w:rsid w:val="00CB7517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489E-ADB1-4A98-ADEE-F9B6139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7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RTWindow('http://periodicos.uem.br/ojs/index.php/ActaSciBiolSci/about/editorialTeamBio/1190')" TargetMode="External"/><Relationship Id="rId4" Type="http://schemas.openxmlformats.org/officeDocument/2006/relationships/hyperlink" Target="javascript:openRTWindow('http://periodicos.uem.br/ojs/index.php/ActaSciBiolSci/about/editorialTeamBio/1190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2018-03-20T14:42:00Z</dcterms:created>
  <dcterms:modified xsi:type="dcterms:W3CDTF">2018-03-22T16:19:00Z</dcterms:modified>
</cp:coreProperties>
</file>