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17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9601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 DE ENCAMINHAMENTO DE MANUSCRITO</w:t>
      </w:r>
    </w:p>
    <w:p w14:paraId="2918EB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53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A2B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 do artigo: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77830610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b/>
            <w:bCs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0014CD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A02CF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Autores(as):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886141969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b/>
            <w:bCs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6A719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C2A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Autoridade do(a) autor(a) correspondente:</w:t>
      </w:r>
    </w:p>
    <w:p w14:paraId="5C2C5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2C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autor(a) correspondente </w:t>
      </w:r>
      <w:sdt>
        <w:sdtPr>
          <w:rPr>
            <w:rFonts w:ascii="Arial" w:hAnsi="Arial" w:cs="Arial"/>
            <w:sz w:val="24"/>
            <w:szCs w:val="24"/>
          </w:rPr>
          <w:id w:val="1592744824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confirma que foi designado(a) pelo demais coautores como a autoridade para submeter este formulário, o formulário sobre conformidade com a ciência aberta, o texto do manuscrito, figuras, tabelas e todos os outros arquivos para a Revista 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>Acta Scientiarum. Education</w:t>
      </w:r>
      <w:r>
        <w:rPr>
          <w:rFonts w:ascii="Arial" w:hAnsi="Arial" w:cs="Arial"/>
          <w:sz w:val="24"/>
          <w:szCs w:val="24"/>
        </w:rPr>
        <w:t>. O autor correspondente também confirma que foi designado(a) pelos demais coautores, para a tarefa de comunicar-se com o a Revista quanto à submissão, revisão por pares, revisão e publicação deste manuscrito.</w:t>
      </w:r>
    </w:p>
    <w:p w14:paraId="57943E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23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O(a) autor(a) correspondente confirma que ele e os(as) coautores(as) leram e concordaram em seguir as políticas da Revista Brasileira de Atividade Física &amp; Saúde. O(a) autor(a) correspondente também confirma que ele(a) e os(as) autores(as) divulgaram todos os conflitos de interesse relevantes e verificaram suas contribuições.</w:t>
      </w:r>
    </w:p>
    <w:p w14:paraId="4DA813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2FD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Responsabilidade</w:t>
      </w:r>
    </w:p>
    <w:p w14:paraId="5AF3B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776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assinar esse formulário atesto que o manuscrito acima referido é original, que não infringe os direitos autorais ou qualquer outro direito de propriedade de terceiros. Além disso, declaram que o estudo não foi previamente publicado e nem está sendo analisado por outra revista.</w:t>
      </w:r>
    </w:p>
    <w:p w14:paraId="24C84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2FD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conflito de interesses</w:t>
      </w:r>
    </w:p>
    <w:p w14:paraId="6FB62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76F1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aos conflitos de interesse, a opção que mais se adequa ao manuscrito é:</w:t>
      </w:r>
    </w:p>
    <w:p w14:paraId="688B8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0644666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Não há nenhum potencial conflito de interesse</w:t>
      </w:r>
    </w:p>
    <w:p w14:paraId="59A2EBB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4893753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Há potencial conflito de interesse. Ao marcar essa opção sinalize no espaço abaixo o tipo de conflito e os autores envolvidos:</w:t>
      </w:r>
    </w:p>
    <w:p w14:paraId="27096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A2E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O(s) autor(es) </w:t>
      </w:r>
      <w:sdt>
        <w:sdtPr>
          <w:rPr>
            <w:rFonts w:ascii="Arial" w:hAnsi="Arial" w:cs="Arial"/>
            <w:sz w:val="24"/>
            <w:szCs w:val="24"/>
          </w:rPr>
          <w:id w:val="-2120291056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apresenta potencial conflito de interesse por ter </w:t>
      </w:r>
      <w:sdt>
        <w:sdtPr>
          <w:rPr>
            <w:rFonts w:ascii="Arial" w:hAnsi="Arial" w:cs="Arial"/>
            <w:sz w:val="24"/>
            <w:szCs w:val="24"/>
          </w:rPr>
          <w:id w:val="795883589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(descrever o conflito de interesse) </w:t>
      </w:r>
    </w:p>
    <w:p w14:paraId="1B20EE06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>
          <w:headerReference r:id="rId5" w:type="default"/>
          <w:pgSz w:w="12240" w:h="15840"/>
          <w:pgMar w:top="709" w:right="1440" w:bottom="1440" w:left="1440" w:header="720" w:footer="720" w:gutter="0"/>
          <w:cols w:space="720" w:num="1"/>
          <w:docGrid w:linePitch="360" w:charSpace="0"/>
        </w:sectPr>
      </w:pPr>
    </w:p>
    <w:p w14:paraId="112AE8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Contribuição dos(as) autores(as) (para maiores detalhamento da contribuição acessar o link: </w:t>
      </w:r>
      <w:r>
        <w:fldChar w:fldCharType="begin"/>
      </w:r>
      <w:r>
        <w:instrText xml:space="preserve"> HYPERLINK "https://credit.niso.org/" </w:instrText>
      </w:r>
      <w:r>
        <w:fldChar w:fldCharType="separate"/>
      </w:r>
      <w:r>
        <w:rPr>
          <w:rStyle w:val="14"/>
          <w:rFonts w:ascii="Arial" w:hAnsi="Arial" w:cs="Arial"/>
          <w:b/>
          <w:bCs/>
          <w:sz w:val="24"/>
          <w:szCs w:val="24"/>
        </w:rPr>
        <w:t>https://credit.niso.org/</w:t>
      </w:r>
      <w:r>
        <w:rPr>
          <w:rStyle w:val="14"/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6A9F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Todos(as) os(as) autores(as) devem ter contribuído em pelo menos um item de cada uma das 3 categorias (amarela, azul e verde)</w:t>
      </w:r>
    </w:p>
    <w:p w14:paraId="67AE9A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23"/>
        <w:tblW w:w="13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14:paraId="294F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</w:trPr>
        <w:tc>
          <w:tcPr>
            <w:tcW w:w="4248" w:type="dxa"/>
            <w:vAlign w:val="bottom"/>
          </w:tcPr>
          <w:p w14:paraId="1C1581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pt-BR"/>
              </w:rPr>
              <w:t>Autores(as)</w:t>
            </w:r>
          </w:p>
        </w:tc>
        <w:tc>
          <w:tcPr>
            <w:tcW w:w="627" w:type="dxa"/>
            <w:shd w:val="clear" w:color="auto" w:fill="FEF2CC" w:themeFill="accent4" w:themeFillTint="33"/>
            <w:textDirection w:val="btLr"/>
          </w:tcPr>
          <w:p w14:paraId="0FBF2F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Conceitualização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2152E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Metodologia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3E4E86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Desenvolvimento, implementação e teste de software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295F4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Validação de dados e experimentos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40302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Análise de dados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396EC8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Pesquisa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607A9A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Disponibilização de ferramentas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243D75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Curadoria de dados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6F7B94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Supervisão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1A3BBA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Administração do projeto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2A519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Design da apresentação de</w:t>
            </w:r>
          </w:p>
          <w:p w14:paraId="0B37A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dados</w:t>
            </w:r>
          </w:p>
        </w:tc>
        <w:tc>
          <w:tcPr>
            <w:tcW w:w="628" w:type="dxa"/>
            <w:shd w:val="clear" w:color="auto" w:fill="FEF2CC" w:themeFill="accent4" w:themeFillTint="33"/>
            <w:textDirection w:val="btLr"/>
          </w:tcPr>
          <w:p w14:paraId="2105FA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Recebimento de financiamento</w:t>
            </w:r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46113B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Redação do manuscrito original</w:t>
            </w:r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4C389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Redação - revisão e edição</w:t>
            </w:r>
          </w:p>
        </w:tc>
        <w:tc>
          <w:tcPr>
            <w:tcW w:w="628" w:type="dxa"/>
            <w:shd w:val="clear" w:color="auto" w:fill="E2EFD9" w:themeFill="accent6" w:themeFillTint="33"/>
            <w:textDirection w:val="btLr"/>
          </w:tcPr>
          <w:p w14:paraId="18078A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Aprovação da versão final do manuscrito</w:t>
            </w:r>
          </w:p>
        </w:tc>
      </w:tr>
      <w:tr w14:paraId="5564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474796890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321054BF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74436060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4F41238E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1063936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9BAC38B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3855511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A62F816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1145738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9432048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3019045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7DBFF29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7651069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70FAA57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5847243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419B676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2880521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8BDC2D3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3658236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2A963A3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2187215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8B7C15E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7758675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FD5C77C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0887206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7365781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37322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B678CD5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920757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6B19459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9437839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430F7EBE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1DD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805473465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3EE2044E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1891071289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38676545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2559317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E58F4C8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4808709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2EA44F7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9557848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63996A5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3268290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86C3F48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503115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D18C5F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9274914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37D08C7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9008530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E7FFDD1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3491993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2AC4D77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0445782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B81148C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403683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CFC7A6C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5545626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95C2158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0699043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4E9D55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4536582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7A051EB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33785024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5204F2CA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4864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436275358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6AED3256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453757738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348AC12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9883347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00DCE9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6808761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200EFD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7220907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5E5ADA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7581648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AB32F8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9926272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4FEF2F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1017016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4B8EE5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8076990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8B5FE4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6162729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6B0B80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7983047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894EAB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8519348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960FC9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715473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8694DE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6023875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0A929C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4992528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DE981F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7103815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927ECD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2CC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90904441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4CE40F08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685482140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130804D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6979231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895A9C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8163333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7590D4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9149721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28916B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4898187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5659E4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0397750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680630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983361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9B341D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11916818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C78D9F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3285031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EE165B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9455078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365BF3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8094484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435160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1404907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BBFEDE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879323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80292F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9836361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68EF16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8543392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2D6935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8AD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115367573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2884399E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734934877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75DA637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326430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F942DE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35429487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4E9757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9351279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44DDCB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9895053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CA0ECB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8278373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2C4C7A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9784935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F23E12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2677615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8FFB01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683680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19C855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7683010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503C55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3380565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542F51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852298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EF8C4E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4707020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CF4651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9172257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E96323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7340733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1CD0605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49C4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2085056349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5D5A1D9D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201324464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53A1399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5895417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C42FCE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4088301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42B172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7427731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C2E3C3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4240752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42CA54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7129527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6FA3AF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8030702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49254C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790848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74EB2A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314776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D2B127C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581103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947642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3092309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AE0A6D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3432439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3E0327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43088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2EECB2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5532949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69E968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4012805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683EE3B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4335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146634014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73D1CF60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493169995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38335C7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4358393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4BAC41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4367367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BDF7E8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2355812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F27BFA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556635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DF2D95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756672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031DA8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6972493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9B5871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8896505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802E98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035032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48C006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202690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1C3874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9885813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6ADF00C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954690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1C723D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6135582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CE258C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5678500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9B4853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3707600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3B3BF9A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057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282001180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34222852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286190284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40ACD61D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1259212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9ACD0A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6995760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A45F57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39322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B9E046D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3005082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050E75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4862785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B7B771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576632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537756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6421588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686C6ACC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7678388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F2F31D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92267429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498A36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851221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E3284C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8486019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778C80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6891096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9F37B1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651844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38C1B0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02810621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0421EEAD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06B7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252162061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38E756CC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2103901197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1B8C68E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1740925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FEFAEE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36780311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0F5373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6858513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9F0F8A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4206765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A59C2A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8378834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4DC990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114416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1F5222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44730739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B0C5BF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1917826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52BE930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74843123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D1B82D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03680240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D13FE3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0661429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909DFE9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9893888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A99196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74548315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4234429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250749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90A46E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B15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518380922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5A9A67C2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20536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17D7933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2768441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F4813E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8267519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284874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4944502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81D8BCC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4081730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BC4852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6265812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C8FECC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92539060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62ECEF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3030511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345C2E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46916628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AA1A2A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15970727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CDBBCD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7534517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97D905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2144539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185520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75835028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2C5011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2556183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A9EBDE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18741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4DF1EC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14:paraId="50C3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664437566"/>
            <w:showingPlcHdr/>
          </w:sdtPr>
          <w:sdtEndPr>
            <w:rPr>
              <w:rFonts w:ascii="Arial" w:hAnsi="Arial" w:cs="Arial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4248" w:type="dxa"/>
              </w:tcPr>
              <w:p w14:paraId="65B57481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Style w:val="51"/>
                    <w:kern w:val="0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834538185"/>
          </w:sdtPr>
          <w:sdtEnd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7" w:type="dxa"/>
                <w:shd w:val="clear" w:color="auto" w:fill="FEF2CC" w:themeFill="accent4" w:themeFillTint="33"/>
              </w:tcPr>
              <w:p w14:paraId="163391E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9341080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AA0BE7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9421488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3471DC3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6528311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C24B0A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9374798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3F166FA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1839782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2FC31B6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4293975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47084E5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2686254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F4D0BAB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9098894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025448E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31113869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7F5FAB0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923057373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49A644E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95510765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FEF2CC" w:themeFill="accent4" w:themeFillTint="33"/>
              </w:tcPr>
              <w:p w14:paraId="107423BE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77921680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EF91B4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736314542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BA0D30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143772316"/>
          </w:sdtPr>
          <w:sdtEnd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</w:sdtEnd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073ACD4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  <w:lang w:val="pt-BR"/>
                  </w:rPr>
                </w:pPr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</w:tbl>
    <w:p w14:paraId="53A60F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EBF1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>
          <w:pgSz w:w="1584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34C66A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07BF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quanto ao uso de ferramentas de inteligência artificial no processo de escrita do artigo</w:t>
      </w:r>
    </w:p>
    <w:p w14:paraId="3B60312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32D2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Sinalize a opção que mais se adequa ao uso de inteligência artificial na escrita do artigo.</w:t>
      </w:r>
    </w:p>
    <w:p w14:paraId="25A951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177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1815822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O manuscrito não utilizou de ferramentas de inteligência artificial para a sua elaboração</w:t>
      </w:r>
    </w:p>
    <w:p w14:paraId="5F224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7845158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Foram utilizadas ferramentas de inteligência artificial na construção do manuscrito. Ao sinalizar essa opção, preencha a declaração abaixo.</w:t>
      </w:r>
    </w:p>
    <w:p w14:paraId="005C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620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elaboração desse manuscrito foi utilizada a ferramenta de inteligência artificial </w:t>
      </w:r>
      <w:sdt>
        <w:sdtPr>
          <w:rPr>
            <w:rFonts w:ascii="Arial" w:hAnsi="Arial" w:cs="Arial"/>
            <w:sz w:val="24"/>
            <w:szCs w:val="24"/>
          </w:rPr>
          <w:id w:val="-541049381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(nome da ferramenta) para a realização da(s) seguinte (s) atividade(s)</w:t>
      </w:r>
      <w:sdt>
        <w:sdtPr>
          <w:rPr>
            <w:rFonts w:ascii="Arial" w:hAnsi="Arial" w:cs="Arial"/>
            <w:sz w:val="24"/>
            <w:szCs w:val="24"/>
          </w:rPr>
          <w:id w:val="-1939971342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(detalhar as atividades desenvolvidas: revisão do texto, tradução do texto e/ou organização do texto). Os(as) autores(as) declaram que todo o material derivado de tal processo foi revisado e os(as) autores(as) assumem total responsabilidade por todo o conteúdo do manuscrito.</w:t>
      </w:r>
    </w:p>
    <w:p w14:paraId="57BAA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F9F5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da aprovação Ética</w:t>
      </w:r>
    </w:p>
    <w:p w14:paraId="3649CA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C515AB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4440497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O estudo não envolve seres humanos</w:t>
      </w:r>
    </w:p>
    <w:p w14:paraId="4BE12F57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2797294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O estudo envolve seres humanos. Ao marcar essa opção informe os dados da aprovação do Comitê de Ética em Pesquisa</w:t>
      </w:r>
    </w:p>
    <w:p w14:paraId="4A469B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Comitê:</w:t>
      </w:r>
      <w:sdt>
        <w:sdtPr>
          <w:rPr>
            <w:rFonts w:ascii="Arial" w:hAnsi="Arial" w:cs="Arial"/>
            <w:sz w:val="24"/>
            <w:szCs w:val="24"/>
          </w:rPr>
          <w:id w:val="138850785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4F465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647482382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2A3C52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aprovação: </w:t>
      </w:r>
      <w:sdt>
        <w:sdtPr>
          <w:rPr>
            <w:rFonts w:ascii="Arial" w:hAnsi="Arial" w:cs="Arial"/>
            <w:sz w:val="24"/>
            <w:szCs w:val="24"/>
          </w:rPr>
          <w:id w:val="-988467747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0A34622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BC60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de registro</w:t>
      </w:r>
    </w:p>
    <w:p w14:paraId="4364CC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365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protocolo do estudo foi registrado previamente?</w:t>
      </w:r>
    </w:p>
    <w:p w14:paraId="4D863423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6188167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Não</w:t>
      </w:r>
    </w:p>
    <w:p w14:paraId="6012C1FA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5745952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Sim. Ao marcar essa opção informe a página em que o protocolo do estudo foi registrado:</w:t>
      </w:r>
      <w:bookmarkStart w:id="0" w:name="_GoBack"/>
      <w:bookmarkEnd w:id="0"/>
    </w:p>
    <w:p w14:paraId="5F4072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</w:t>
      </w:r>
      <w:sdt>
        <w:sdtPr>
          <w:rPr>
            <w:rFonts w:ascii="Arial" w:hAnsi="Arial" w:cs="Arial"/>
            <w:sz w:val="24"/>
            <w:szCs w:val="24"/>
          </w:rPr>
          <w:id w:val="2050485087"/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7103F8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37488703"/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6FCC14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3CC53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anuência com a licença de publicação</w:t>
      </w:r>
    </w:p>
    <w:p w14:paraId="6D6513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0463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assinar o formulário estou ciente que o artigo referido será publicado de acordo com a Licença Creative Commons CC – BY 4.0, em que os(as) autores(as) mantêm os direitos autorais e concedem à revista o direito de primeira publicação, com o trabalho simultaneamente licenciado sob a Licença Creative Commons, que permite o compartilhamento do trabalho com reconhecimento da autoria e publicação inicial nesta revista.</w:t>
      </w:r>
    </w:p>
    <w:p w14:paraId="34C56D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C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responsável:</w:t>
      </w:r>
      <w:sdt>
        <w:sdtPr>
          <w:rPr>
            <w:rFonts w:ascii="Arial" w:hAnsi="Arial" w:cs="Arial"/>
            <w:sz w:val="24"/>
            <w:szCs w:val="24"/>
          </w:rPr>
          <w:id w:val="1852825510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2093FE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1930114512"/>
          <w:placeholder>
            <w:docPart w:val="DefaultPlaceholder_-1854013440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Style w:val="51"/>
            </w:rPr>
            <w:t>Clique ou toque aqui para inserir o texto.</w:t>
          </w:r>
        </w:sdtContent>
      </w:sdt>
    </w:p>
    <w:p w14:paraId="66DF7E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12D5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Assinatura:__________________________</w:t>
      </w:r>
    </w:p>
    <w:sectPr>
      <w:pgSz w:w="12240" w:h="15840"/>
      <w:pgMar w:top="1440" w:right="1440" w:bottom="99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raphite Light Narrow">
    <w:altName w:val="Mongolian Baiti"/>
    <w:panose1 w:val="03020402030402020203"/>
    <w:charset w:val="00"/>
    <w:family w:val="script"/>
    <w:pitch w:val="default"/>
    <w:sig w:usb0="00000000" w:usb1="00000000" w:usb2="00000000" w:usb3="00000000" w:csb0="00000013" w:csb1="00000000"/>
  </w:font>
  <w:font w:name="Aldine401 BT">
    <w:altName w:val="Segoe Print"/>
    <w:panose1 w:val="02020602060306020A03"/>
    <w:charset w:val="00"/>
    <w:family w:val="roman"/>
    <w:pitch w:val="default"/>
    <w:sig w:usb0="00000000" w:usb1="00000000" w:usb2="00000000" w:usb3="00000000" w:csb0="0000001B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516"/>
      <w:gridCol w:w="2872"/>
      <w:gridCol w:w="4972"/>
    </w:tblGrid>
    <w:tr w14:paraId="23C36CC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pct"/>
          <w:vMerge w:val="restart"/>
          <w:vAlign w:val="center"/>
        </w:tcPr>
        <w:p w14:paraId="7F4DFFC3">
          <w:pPr>
            <w:spacing w:after="0" w:line="240" w:lineRule="auto"/>
            <w:jc w:val="center"/>
            <w:rPr>
              <w:rFonts w:ascii="Graphite Light Narrow" w:hAnsi="Graphite Light Narrow" w:eastAsia="Calibri"/>
              <w:sz w:val="30"/>
              <w:szCs w:val="16"/>
              <w:lang w:val="en-US"/>
            </w:rPr>
          </w:pPr>
          <w:r>
            <w:rPr>
              <w:rFonts w:ascii="Graphite Light Narrow" w:hAnsi="Graphite Light Narrow" w:eastAsia="Calibri"/>
              <w:sz w:val="30"/>
              <w:szCs w:val="16"/>
            </w:rPr>
            <w:t>Acta Scientiarum</w:t>
          </w:r>
        </w:p>
        <w:p w14:paraId="6E59C590">
          <w:pPr>
            <w:tabs>
              <w:tab w:val="right" w:pos="9072"/>
            </w:tabs>
            <w:spacing w:after="0" w:line="240" w:lineRule="auto"/>
            <w:jc w:val="center"/>
            <w:rPr>
              <w:rFonts w:ascii="Aldine401 BT" w:hAnsi="Aldine401 BT" w:eastAsia="Calibri"/>
              <w:sz w:val="16"/>
              <w:lang w:val="en-US"/>
            </w:rPr>
          </w:pPr>
          <w:r>
            <w:rPr>
              <w:rFonts w:ascii="Calibri" w:hAnsi="Calibri" w:eastAsia="Calibri"/>
              <w:lang w:eastAsia="pt-BR"/>
            </w:rPr>
            <w:drawing>
              <wp:inline distT="0" distB="0" distL="0" distR="0">
                <wp:extent cx="914400" cy="431800"/>
                <wp:effectExtent l="0" t="0" r="0" b="6350"/>
                <wp:docPr id="1" name="Imagem 1" descr="Descrição: Figura cabeçalhos arti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crição: Figura cabeçalhos arti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gridSpan w:val="2"/>
        </w:tcPr>
        <w:p w14:paraId="04FD0A8B">
          <w:pPr>
            <w:tabs>
              <w:tab w:val="left" w:pos="1567"/>
            </w:tabs>
            <w:spacing w:after="0" w:line="240" w:lineRule="auto"/>
            <w:ind w:firstLine="119"/>
            <w:rPr>
              <w:rFonts w:ascii="Arial" w:hAnsi="Arial" w:eastAsia="Calibri" w:cs="Arial"/>
              <w:sz w:val="28"/>
              <w:lang w:val="en-US"/>
            </w:rPr>
          </w:pPr>
        </w:p>
        <w:p w14:paraId="7A8A3941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hAnsi="Arial" w:eastAsia="Calibri" w:cs="Arial"/>
              <w:sz w:val="14"/>
              <w:lang w:val="en-US"/>
            </w:rPr>
          </w:pPr>
          <w:r>
            <w:rPr>
              <w:rFonts w:ascii="Arial" w:hAnsi="Arial" w:eastAsia="Calibri" w:cs="Arial"/>
              <w:sz w:val="14"/>
              <w:lang w:val="en-US"/>
            </w:rPr>
            <w:t>http://periodicos.uem.br/ojs</w:t>
          </w:r>
        </w:p>
      </w:tc>
    </w:tr>
    <w:tr w14:paraId="3E6B9DD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pct"/>
          <w:vMerge w:val="continue"/>
          <w:vAlign w:val="center"/>
        </w:tcPr>
        <w:p w14:paraId="1B2FB83A">
          <w:pPr>
            <w:spacing w:after="0" w:line="240" w:lineRule="auto"/>
            <w:rPr>
              <w:rFonts w:ascii="Aldine401 BT" w:hAnsi="Aldine401 BT" w:eastAsia="Calibri"/>
              <w:sz w:val="16"/>
              <w:lang w:val="en-US"/>
            </w:rPr>
          </w:pPr>
        </w:p>
      </w:tc>
      <w:tc>
        <w:tcPr>
          <w:tcW w:w="1534" w:type="pct"/>
          <w:vAlign w:val="bottom"/>
        </w:tcPr>
        <w:p w14:paraId="10BB3E93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hAnsi="Arial" w:eastAsia="Calibri" w:cs="Arial"/>
              <w:sz w:val="14"/>
              <w:lang w:val="en-US"/>
            </w:rPr>
          </w:pPr>
          <w:r>
            <w:rPr>
              <w:rFonts w:ascii="Arial" w:hAnsi="Arial" w:eastAsia="Calibri" w:cs="Arial"/>
              <w:sz w:val="14"/>
            </w:rPr>
            <w:t xml:space="preserve">ISSN on-line: </w:t>
          </w:r>
          <w:r>
            <w:rPr>
              <w:rFonts w:ascii="Arial" w:hAnsi="Arial" w:cs="Arial"/>
              <w:sz w:val="14"/>
              <w:szCs w:val="20"/>
            </w:rPr>
            <w:t>2178-5201</w:t>
          </w:r>
        </w:p>
      </w:tc>
      <w:tc>
        <w:tcPr>
          <w:tcW w:w="2656" w:type="pct"/>
        </w:tcPr>
        <w:p w14:paraId="7A5C3509">
          <w:pPr>
            <w:tabs>
              <w:tab w:val="right" w:pos="9072"/>
            </w:tabs>
            <w:spacing w:after="0" w:line="240" w:lineRule="auto"/>
            <w:ind w:firstLine="119"/>
            <w:jc w:val="right"/>
            <w:rPr>
              <w:rFonts w:ascii="Arial" w:hAnsi="Arial" w:eastAsia="Calibri" w:cs="Arial"/>
              <w:b/>
              <w:sz w:val="14"/>
              <w:lang w:val="en-US"/>
            </w:rPr>
          </w:pPr>
        </w:p>
      </w:tc>
    </w:tr>
    <w:tr w14:paraId="1DA295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pct"/>
          <w:vMerge w:val="continue"/>
          <w:vAlign w:val="center"/>
        </w:tcPr>
        <w:p w14:paraId="41933FCF">
          <w:pPr>
            <w:spacing w:after="0" w:line="240" w:lineRule="auto"/>
            <w:rPr>
              <w:rFonts w:ascii="Aldine401 BT" w:hAnsi="Aldine401 BT" w:eastAsia="Calibri"/>
              <w:sz w:val="16"/>
              <w:lang w:val="en-US"/>
            </w:rPr>
          </w:pPr>
        </w:p>
      </w:tc>
      <w:tc>
        <w:tcPr>
          <w:tcW w:w="1534" w:type="pct"/>
          <w:tcBorders>
            <w:bottom w:val="single" w:color="auto" w:sz="4" w:space="0"/>
          </w:tcBorders>
        </w:tcPr>
        <w:p w14:paraId="4903C7F5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hAnsi="Arial" w:cs="Arial"/>
              <w:sz w:val="14"/>
            </w:rPr>
          </w:pPr>
          <w:r>
            <w:rPr>
              <w:rFonts w:ascii="Arial" w:hAnsi="Arial" w:eastAsia="Calibri" w:cs="Arial"/>
              <w:sz w:val="14"/>
            </w:rPr>
            <w:t>Acta Scientiarum. Education</w:t>
          </w:r>
        </w:p>
        <w:p w14:paraId="311AE117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hAnsi="Arial" w:eastAsia="Calibri" w:cs="Arial"/>
              <w:sz w:val="14"/>
              <w:lang w:val="en-US"/>
            </w:rPr>
          </w:pPr>
          <w:r>
            <w:rPr>
              <w:rFonts w:ascii="Arial" w:hAnsi="Arial" w:eastAsia="Calibri" w:cs="Arial"/>
              <w:sz w:val="14"/>
              <w:lang w:eastAsia="pt-BR"/>
            </w:rPr>
            <w:drawing>
              <wp:inline distT="0" distB="0" distL="0" distR="0">
                <wp:extent cx="582930" cy="200660"/>
                <wp:effectExtent l="0" t="0" r="7620" b="8890"/>
                <wp:docPr id="3" name="Imagem 3" descr="Lcenç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cenç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tcBorders>
            <w:bottom w:val="single" w:color="auto" w:sz="4" w:space="0"/>
          </w:tcBorders>
          <w:shd w:val="clear" w:color="auto" w:fill="auto"/>
          <w:vAlign w:val="bottom"/>
        </w:tcPr>
        <w:p w14:paraId="6F39F616">
          <w:pPr>
            <w:tabs>
              <w:tab w:val="right" w:pos="9072"/>
            </w:tabs>
            <w:spacing w:after="0" w:line="240" w:lineRule="auto"/>
            <w:ind w:firstLine="119"/>
            <w:jc w:val="right"/>
            <w:rPr>
              <w:rFonts w:ascii="Arial" w:hAnsi="Arial" w:eastAsia="Calibri" w:cs="Arial"/>
              <w:b/>
              <w:sz w:val="14"/>
            </w:rPr>
          </w:pPr>
        </w:p>
      </w:tc>
    </w:tr>
  </w:tbl>
  <w:p w14:paraId="2F58A5D6">
    <w:pPr>
      <w:pStyle w:val="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TE0tTSwNDcysDQ0MrdU0lEKTi0uzszPAykwrgUApFpSeiwAAAA="/>
  </w:docVars>
  <w:rsids>
    <w:rsidRoot w:val="00480500"/>
    <w:rsid w:val="00032C75"/>
    <w:rsid w:val="00075C09"/>
    <w:rsid w:val="000947BF"/>
    <w:rsid w:val="000D0F8D"/>
    <w:rsid w:val="000E3B03"/>
    <w:rsid w:val="001B760E"/>
    <w:rsid w:val="001C4CD1"/>
    <w:rsid w:val="0028368A"/>
    <w:rsid w:val="002877EB"/>
    <w:rsid w:val="002B4F02"/>
    <w:rsid w:val="002F579E"/>
    <w:rsid w:val="003307AE"/>
    <w:rsid w:val="004400A5"/>
    <w:rsid w:val="00480500"/>
    <w:rsid w:val="004B55FF"/>
    <w:rsid w:val="00514B8C"/>
    <w:rsid w:val="00551511"/>
    <w:rsid w:val="005C3642"/>
    <w:rsid w:val="006C1E90"/>
    <w:rsid w:val="00771D2F"/>
    <w:rsid w:val="007C0E3B"/>
    <w:rsid w:val="007D2E5F"/>
    <w:rsid w:val="00830A6D"/>
    <w:rsid w:val="008720CB"/>
    <w:rsid w:val="008E0BCC"/>
    <w:rsid w:val="009035A1"/>
    <w:rsid w:val="00916F3D"/>
    <w:rsid w:val="00A46AEF"/>
    <w:rsid w:val="00A7212C"/>
    <w:rsid w:val="00A81035"/>
    <w:rsid w:val="00A8440D"/>
    <w:rsid w:val="00AA74F6"/>
    <w:rsid w:val="00AE7747"/>
    <w:rsid w:val="00B16E53"/>
    <w:rsid w:val="00B51C61"/>
    <w:rsid w:val="00B83463"/>
    <w:rsid w:val="00B92D24"/>
    <w:rsid w:val="00BB0B45"/>
    <w:rsid w:val="00BC6976"/>
    <w:rsid w:val="00BD557B"/>
    <w:rsid w:val="00BD5990"/>
    <w:rsid w:val="00C16D13"/>
    <w:rsid w:val="00C25643"/>
    <w:rsid w:val="00C40B97"/>
    <w:rsid w:val="00C93426"/>
    <w:rsid w:val="00CA77BB"/>
    <w:rsid w:val="00CD5643"/>
    <w:rsid w:val="00CE583C"/>
    <w:rsid w:val="00D07E75"/>
    <w:rsid w:val="00D729D5"/>
    <w:rsid w:val="00E45AC7"/>
    <w:rsid w:val="00EA056B"/>
    <w:rsid w:val="00EB0725"/>
    <w:rsid w:val="00F11DF1"/>
    <w:rsid w:val="00F14A64"/>
    <w:rsid w:val="00F1704A"/>
    <w:rsid w:val="00F31ACA"/>
    <w:rsid w:val="00F5792D"/>
    <w:rsid w:val="00FD46E4"/>
    <w:rsid w:val="41B41417"/>
    <w:rsid w:val="708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paragraph" w:styleId="15">
    <w:name w:val="Body Text"/>
    <w:basedOn w:val="1"/>
    <w:link w:val="46"/>
    <w:qFormat/>
    <w:uiPriority w:val="1"/>
    <w:pPr>
      <w:widowControl w:val="0"/>
      <w:spacing w:before="20" w:after="0" w:line="240" w:lineRule="auto"/>
      <w:ind w:left="322"/>
    </w:pPr>
    <w:rPr>
      <w:rFonts w:ascii="Calibri Light" w:hAnsi="Calibri Light" w:eastAsia="Calibri Light"/>
      <w:kern w:val="0"/>
      <w:lang w:val="en-US"/>
    </w:rPr>
  </w:style>
  <w:style w:type="paragraph" w:styleId="16">
    <w:name w:val="annotation text"/>
    <w:basedOn w:val="1"/>
    <w:link w:val="4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header"/>
    <w:basedOn w:val="1"/>
    <w:link w:val="4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annotation subject"/>
    <w:basedOn w:val="16"/>
    <w:next w:val="16"/>
    <w:link w:val="44"/>
    <w:semiHidden/>
    <w:unhideWhenUsed/>
    <w:qFormat/>
    <w:uiPriority w:val="99"/>
    <w:rPr>
      <w:b/>
      <w:bCs/>
    </w:rPr>
  </w:style>
  <w:style w:type="paragraph" w:styleId="20">
    <w:name w:val="footer"/>
    <w:basedOn w:val="1"/>
    <w:link w:val="4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alloon Text"/>
    <w:basedOn w:val="1"/>
    <w:link w:val="5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Subtitle"/>
    <w:basedOn w:val="1"/>
    <w:next w:val="1"/>
    <w:link w:val="34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23">
    <w:name w:val="Table Grid"/>
    <w:basedOn w:val="12"/>
    <w:qFormat/>
    <w:uiPriority w:val="39"/>
    <w:pPr>
      <w:widowControl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5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6">
    <w:name w:val="Título 3 Char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7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8">
    <w:name w:val="Título 5 Char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9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0">
    <w:name w:val="Título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1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2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33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Subtítulo Char"/>
    <w:basedOn w:val="11"/>
    <w:link w:val="22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6">
    <w:name w:val="Citação Char"/>
    <w:basedOn w:val="11"/>
    <w:link w:val="35"/>
    <w:qFormat/>
    <w:uiPriority w:val="29"/>
    <w:rPr>
      <w:i/>
      <w:iCs/>
      <w:color w:val="3F3F3F" w:themeColor="text1" w:themeTint="BF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40">
    <w:name w:val="Citação Intensa Char"/>
    <w:basedOn w:val="11"/>
    <w:link w:val="39"/>
    <w:qFormat/>
    <w:uiPriority w:val="30"/>
    <w:rPr>
      <w:i/>
      <w:iCs/>
      <w:color w:val="2F5496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4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exto de comentário Char"/>
    <w:basedOn w:val="11"/>
    <w:link w:val="16"/>
    <w:qFormat/>
    <w:uiPriority w:val="99"/>
    <w:rPr>
      <w:sz w:val="20"/>
      <w:szCs w:val="20"/>
    </w:rPr>
  </w:style>
  <w:style w:type="character" w:customStyle="1" w:styleId="44">
    <w:name w:val="Assunto do comentário Char"/>
    <w:basedOn w:val="43"/>
    <w:link w:val="19"/>
    <w:semiHidden/>
    <w:qFormat/>
    <w:uiPriority w:val="99"/>
    <w:rPr>
      <w:b/>
      <w:bCs/>
      <w:sz w:val="20"/>
      <w:szCs w:val="20"/>
    </w:rPr>
  </w:style>
  <w:style w:type="table" w:customStyle="1" w:styleId="45">
    <w:name w:val="Table Normal"/>
    <w:semiHidden/>
    <w:unhideWhenUsed/>
    <w:qFormat/>
    <w:uiPriority w:val="2"/>
    <w:pPr>
      <w:widowControl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">
    <w:name w:val="Corpo de texto Char"/>
    <w:basedOn w:val="11"/>
    <w:link w:val="15"/>
    <w:qFormat/>
    <w:uiPriority w:val="1"/>
    <w:rPr>
      <w:rFonts w:ascii="Calibri Light" w:hAnsi="Calibri Light" w:eastAsia="Calibri Light"/>
      <w:kern w:val="0"/>
      <w:lang w:val="en-US"/>
    </w:rPr>
  </w:style>
  <w:style w:type="paragraph" w:customStyle="1" w:styleId="47">
    <w:name w:val="Table Paragraph"/>
    <w:basedOn w:val="1"/>
    <w:qFormat/>
    <w:uiPriority w:val="1"/>
    <w:pPr>
      <w:widowControl w:val="0"/>
      <w:spacing w:after="0" w:line="240" w:lineRule="auto"/>
    </w:pPr>
    <w:rPr>
      <w:kern w:val="0"/>
      <w:lang w:val="en-US"/>
    </w:rPr>
  </w:style>
  <w:style w:type="character" w:customStyle="1" w:styleId="48">
    <w:name w:val="Cabeçalho Char"/>
    <w:basedOn w:val="11"/>
    <w:link w:val="18"/>
    <w:qFormat/>
    <w:uiPriority w:val="99"/>
  </w:style>
  <w:style w:type="character" w:customStyle="1" w:styleId="49">
    <w:name w:val="Rodapé Char"/>
    <w:basedOn w:val="11"/>
    <w:link w:val="20"/>
    <w:qFormat/>
    <w:uiPriority w:val="99"/>
  </w:style>
  <w:style w:type="paragraph" w:customStyle="1" w:styleId="5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</w:rPr>
  </w:style>
  <w:style w:type="character" w:styleId="51">
    <w:name w:val="Placeholder Text"/>
    <w:basedOn w:val="11"/>
    <w:semiHidden/>
    <w:qFormat/>
    <w:uiPriority w:val="99"/>
    <w:rPr>
      <w:color w:val="666666"/>
    </w:rPr>
  </w:style>
  <w:style w:type="character" w:customStyle="1" w:styleId="52">
    <w:name w:val="Texto de balão Char"/>
    <w:basedOn w:val="11"/>
    <w:link w:val="2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D681C-3477-4FDA-B775-9FF54CB461AA}"/>
      </w:docPartPr>
      <w:docPartBody>
        <w:p w14:paraId="60EC1E65">
          <w:r>
            <w:rPr>
              <w:rStyle w:val="4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10A4"/>
    <w:rsid w:val="00054BC6"/>
    <w:rsid w:val="00060FBF"/>
    <w:rsid w:val="002141B6"/>
    <w:rsid w:val="002877EB"/>
    <w:rsid w:val="003B149E"/>
    <w:rsid w:val="003F5294"/>
    <w:rsid w:val="003F7891"/>
    <w:rsid w:val="00584D98"/>
    <w:rsid w:val="00705518"/>
    <w:rsid w:val="00723BE4"/>
    <w:rsid w:val="00A710A4"/>
    <w:rsid w:val="00CD5643"/>
    <w:rsid w:val="00D369D2"/>
    <w:rsid w:val="00E45C03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40B764CFF79E467396A93B17D163456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3C8C-D1E9-449A-8CCB-A200DC0F1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938</Words>
  <Characters>5067</Characters>
  <Lines>42</Lines>
  <Paragraphs>11</Paragraphs>
  <TotalTime>2</TotalTime>
  <ScaleCrop>false</ScaleCrop>
  <LinksUpToDate>false</LinksUpToDate>
  <CharactersWithSpaces>5994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2025-02-26T12:50:00Z</dcterms:created>
  <dc:creator>Raphael Ritti Dias</dc:creator>
  <cp:lastModifiedBy>Raiane Vecchia de Camargo</cp:lastModifiedBy>
  <dcterms:modified xsi:type="dcterms:W3CDTF">2025-02-26T18:42:56Z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0931c6687c712323522f4efa4f0828eee1884fa6020227a1976b34d17e0bba9b</vt:lpwstr>
  </property>
  <property fmtid="{D5CDD505-2E9C-101B-9397-08002B2CF9AE}" pid="3" name="KSOProductBuildVer">
    <vt:lpwstr>1046-12.2.0.19805</vt:lpwstr>
  </property>
  <property fmtid="{D5CDD505-2E9C-101B-9397-08002B2CF9AE}" pid="4" name="ICV">
    <vt:lpwstr>E42A3977CC114B68BF09BBB563840E35_12</vt:lpwstr>
  </property>
</Properties>
</file>