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6C4D" w:rsidRDefault="00EE6C4D" w:rsidP="00EE6C4D">
      <w:r>
        <w:rPr>
          <w:noProof/>
          <w:lang w:eastAsia="pt-BR"/>
        </w:rPr>
        <w:drawing>
          <wp:inline distT="0" distB="0" distL="0" distR="0">
            <wp:extent cx="552450" cy="561975"/>
            <wp:effectExtent l="19050" t="0" r="0" b="0"/>
            <wp:docPr id="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    </w:t>
      </w:r>
      <w:r w:rsidRPr="003D63D4">
        <w:rPr>
          <w:rFonts w:ascii="BrushScriptMT,Italic" w:hAnsi="BrushScriptMT,Italic" w:cs="BrushScriptMT,Italic"/>
          <w:b/>
          <w:iCs/>
          <w:sz w:val="32"/>
          <w:szCs w:val="32"/>
        </w:rPr>
        <w:t>Universid</w:t>
      </w:r>
      <w:r w:rsidRPr="003D63D4">
        <w:rPr>
          <w:rFonts w:ascii="BrushScriptMT,Italic" w:hAnsi="BrushScriptMT,Italic" w:cs="BrushScriptMT,Italic"/>
          <w:b/>
          <w:iCs/>
          <w:sz w:val="28"/>
          <w:szCs w:val="28"/>
        </w:rPr>
        <w:t>ade Estadual de Maringá</w:t>
      </w:r>
      <w:r>
        <w:rPr>
          <w:rFonts w:ascii="BrushScriptMT,Italic" w:hAnsi="BrushScriptMT,Italic" w:cs="BrushScriptMT,Italic"/>
          <w:i/>
          <w:iCs/>
          <w:sz w:val="28"/>
          <w:szCs w:val="28"/>
        </w:rPr>
        <w:t xml:space="preserve">             </w:t>
      </w:r>
      <w:r>
        <w:rPr>
          <w:noProof/>
          <w:lang w:eastAsia="pt-BR"/>
        </w:rPr>
        <w:drawing>
          <wp:inline distT="0" distB="0" distL="0" distR="0">
            <wp:extent cx="495300" cy="495300"/>
            <wp:effectExtent l="19050" t="0" r="0" b="0"/>
            <wp:docPr id="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4953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</w:p>
    <w:p w:rsidR="00EE6C4D" w:rsidRDefault="00EE6C4D" w:rsidP="00EE6C4D">
      <w:pPr>
        <w:rPr>
          <w:rFonts w:ascii="BrushScriptMT,Italic" w:hAnsi="BrushScriptMT,Italic" w:cs="BrushScriptMT,Italic"/>
          <w:i/>
          <w:iCs/>
          <w:sz w:val="28"/>
          <w:szCs w:val="28"/>
        </w:rPr>
      </w:pPr>
    </w:p>
    <w:p w:rsidR="00EE6C4D" w:rsidRPr="003D63D4" w:rsidRDefault="00EE6C4D" w:rsidP="00EE6C4D">
      <w:pPr>
        <w:rPr>
          <w:rFonts w:ascii="BrushScriptMT,Italic" w:hAnsi="BrushScriptMT,Italic" w:cs="BrushScriptMT,Italic"/>
          <w:b/>
          <w:iCs/>
        </w:rPr>
      </w:pPr>
      <w:r w:rsidRPr="003D63D4">
        <w:rPr>
          <w:rFonts w:ascii="BrushScriptMT,Italic" w:hAnsi="BrushScriptMT,Italic" w:cs="BrushScriptMT,Italic"/>
          <w:b/>
          <w:iCs/>
          <w:sz w:val="28"/>
          <w:szCs w:val="28"/>
        </w:rPr>
        <w:t xml:space="preserve">                                </w:t>
      </w:r>
      <w:r w:rsidRPr="003D63D4">
        <w:rPr>
          <w:rFonts w:ascii="BrushScriptMT,Italic" w:hAnsi="BrushScriptMT,Italic" w:cs="BrushScriptMT,Italic"/>
          <w:b/>
          <w:iCs/>
        </w:rPr>
        <w:t xml:space="preserve">Pró-Reitoria de Extensão e Cultura </w:t>
      </w:r>
    </w:p>
    <w:p w:rsidR="00EE6C4D" w:rsidRPr="00791F2C" w:rsidRDefault="00EE6C4D" w:rsidP="00EE6C4D">
      <w:pPr>
        <w:rPr>
          <w:rFonts w:ascii="BrushScriptMT,Italic" w:hAnsi="BrushScriptMT,Italic" w:cs="BrushScriptMT,Italic"/>
          <w:i/>
          <w:iCs/>
        </w:rPr>
      </w:pPr>
      <w:r w:rsidRPr="003D63D4">
        <w:rPr>
          <w:rFonts w:ascii="BrushScriptMT,Italic" w:hAnsi="BrushScriptMT,Italic" w:cs="BrushScriptMT,Italic"/>
          <w:b/>
          <w:iCs/>
        </w:rPr>
        <w:t xml:space="preserve">                                               Instituto de Línguas</w:t>
      </w:r>
      <w:r w:rsidRPr="00791F2C">
        <w:rPr>
          <w:rFonts w:ascii="BrushScriptMT,Italic" w:hAnsi="BrushScriptMT,Italic" w:cs="BrushScriptMT,Italic"/>
          <w:i/>
          <w:iCs/>
        </w:rPr>
        <w:t xml:space="preserve">               </w:t>
      </w:r>
    </w:p>
    <w:p w:rsidR="00EE6C4D" w:rsidRDefault="00EE6C4D" w:rsidP="00EE6C4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E6C4D" w:rsidRDefault="00EE6C4D" w:rsidP="00EE6C4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E6C4D" w:rsidRDefault="00EE6C4D" w:rsidP="00EE6C4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D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E  C  L  A  R  A  T  I  O  N</w:t>
      </w:r>
    </w:p>
    <w:p w:rsidR="00EE6C4D" w:rsidRDefault="00EE6C4D" w:rsidP="00EE6C4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E6C4D" w:rsidRPr="00B1448C" w:rsidRDefault="00EE6C4D" w:rsidP="00EE6C4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E6C4D" w:rsidRDefault="00EE6C4D" w:rsidP="00EE6C4D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5327C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proofErr w:type="gramStart"/>
      <w:r w:rsidRPr="0015327C">
        <w:rPr>
          <w:rFonts w:ascii="Times New Roman" w:hAnsi="Times New Roman" w:cs="Times New Roman"/>
          <w:sz w:val="24"/>
          <w:szCs w:val="24"/>
          <w:lang w:val="en-US"/>
        </w:rPr>
        <w:t>whom it may concern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, we hereby declare to have done the English editing of the paper entitled ‘</w:t>
      </w:r>
      <w:r w:rsidRPr="00EE6C4D">
        <w:rPr>
          <w:rFonts w:ascii="Times New Roman" w:hAnsi="Times New Roman" w:cs="Times New Roman"/>
          <w:sz w:val="24"/>
          <w:szCs w:val="24"/>
          <w:lang w:val="en-US"/>
        </w:rPr>
        <w:t>Is motivation to Physical Activity Practice Associated with the Lifestyle of Individuals who Undergo Weight Training in the Context of Higher Education?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’, written by </w:t>
      </w:r>
      <w:r w:rsidRPr="00EE6C4D">
        <w:rPr>
          <w:rFonts w:ascii="Times New Roman" w:hAnsi="Times New Roman" w:cs="Times New Roman"/>
          <w:sz w:val="24"/>
          <w:szCs w:val="24"/>
          <w:lang w:val="en-US"/>
        </w:rPr>
        <w:t xml:space="preserve">Daniel </w:t>
      </w:r>
      <w:proofErr w:type="spellStart"/>
      <w:r w:rsidRPr="00EE6C4D">
        <w:rPr>
          <w:rFonts w:ascii="Times New Roman" w:hAnsi="Times New Roman" w:cs="Times New Roman"/>
          <w:sz w:val="24"/>
          <w:szCs w:val="24"/>
          <w:lang w:val="en-US"/>
        </w:rPr>
        <w:t>Vicentini</w:t>
      </w:r>
      <w:proofErr w:type="spellEnd"/>
      <w:r w:rsidRPr="00EE6C4D">
        <w:rPr>
          <w:rFonts w:ascii="Times New Roman" w:hAnsi="Times New Roman" w:cs="Times New Roman"/>
          <w:sz w:val="24"/>
          <w:szCs w:val="24"/>
          <w:lang w:val="en-US"/>
        </w:rPr>
        <w:t xml:space="preserve"> de Oliveira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EE6C4D" w:rsidRDefault="00EE6C4D" w:rsidP="00EE6C4D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In witness hereof, we sign the present declaration.</w:t>
      </w:r>
    </w:p>
    <w:p w:rsidR="00EE6C4D" w:rsidRDefault="00EE6C4D" w:rsidP="00EE6C4D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EE6C4D" w:rsidRDefault="00EE6C4D" w:rsidP="00EE6C4D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EE6C4D" w:rsidRDefault="00EE6C4D" w:rsidP="00EE6C4D">
      <w:pPr>
        <w:jc w:val="right"/>
        <w:rPr>
          <w:rFonts w:ascii="Times New Roman" w:hAnsi="Times New Roman" w:cs="Times New Roman"/>
          <w:sz w:val="24"/>
          <w:szCs w:val="24"/>
          <w:lang w:val="en-US"/>
        </w:rPr>
      </w:pPr>
    </w:p>
    <w:p w:rsidR="00EE6C4D" w:rsidRDefault="00EE6C4D" w:rsidP="00EE6C4D">
      <w:pPr>
        <w:jc w:val="right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Maringá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, 27</w:t>
      </w:r>
      <w:r w:rsidRPr="00EE6C4D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th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August, 2018.</w:t>
      </w:r>
    </w:p>
    <w:p w:rsidR="00EE6C4D" w:rsidRDefault="00EE6C4D" w:rsidP="00EE6C4D">
      <w:pPr>
        <w:jc w:val="right"/>
        <w:rPr>
          <w:rFonts w:ascii="Times New Roman" w:hAnsi="Times New Roman" w:cs="Times New Roman"/>
          <w:sz w:val="24"/>
          <w:szCs w:val="24"/>
          <w:lang w:val="en-US"/>
        </w:rPr>
      </w:pPr>
    </w:p>
    <w:p w:rsidR="00EE6C4D" w:rsidRDefault="00EE6C4D" w:rsidP="00EE6C4D">
      <w:pPr>
        <w:jc w:val="right"/>
        <w:rPr>
          <w:rFonts w:ascii="Times New Roman" w:hAnsi="Times New Roman" w:cs="Times New Roman"/>
          <w:sz w:val="24"/>
          <w:szCs w:val="24"/>
          <w:lang w:val="en-US"/>
        </w:rPr>
      </w:pPr>
    </w:p>
    <w:p w:rsidR="00EE6C4D" w:rsidRDefault="00EE6C4D" w:rsidP="00EE6C4D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_____________________________________</w:t>
      </w:r>
    </w:p>
    <w:p w:rsidR="00EE6C4D" w:rsidRDefault="00EE6C4D" w:rsidP="00EE6C4D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Rosemary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Piancó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Gulla</w:t>
      </w:r>
      <w:proofErr w:type="spellEnd"/>
    </w:p>
    <w:p w:rsidR="00EE6C4D" w:rsidRDefault="00EE6C4D" w:rsidP="00EE6C4D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Coordinator </w:t>
      </w:r>
    </w:p>
    <w:p w:rsidR="00EE6C4D" w:rsidRPr="00CC7E3F" w:rsidRDefault="00EE6C4D" w:rsidP="00EE6C4D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Sector of Translation/Version of Scientific Articles</w:t>
      </w:r>
    </w:p>
    <w:p w:rsidR="00EE6C4D" w:rsidRPr="00613ACA" w:rsidRDefault="00EE6C4D" w:rsidP="00EE6C4D">
      <w:pPr>
        <w:rPr>
          <w:lang w:val="en-US"/>
        </w:rPr>
      </w:pPr>
    </w:p>
    <w:p w:rsidR="00866272" w:rsidRPr="00EE6C4D" w:rsidRDefault="00866272">
      <w:pPr>
        <w:rPr>
          <w:lang w:val="en-US"/>
        </w:rPr>
      </w:pPr>
    </w:p>
    <w:sectPr w:rsidR="00866272" w:rsidRPr="00EE6C4D" w:rsidSect="0086627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ushScriptMT,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E6C4D"/>
    <w:rsid w:val="00281DC1"/>
    <w:rsid w:val="00866272"/>
    <w:rsid w:val="00EE6C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6C4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EE6C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E6C4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144</Words>
  <Characters>783</Characters>
  <Application>Microsoft Office Word</Application>
  <DocSecurity>0</DocSecurity>
  <Lines>6</Lines>
  <Paragraphs>1</Paragraphs>
  <ScaleCrop>false</ScaleCrop>
  <Company/>
  <LinksUpToDate>false</LinksUpToDate>
  <CharactersWithSpaces>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uem</dc:creator>
  <cp:lastModifiedBy>uem</cp:lastModifiedBy>
  <cp:revision>1</cp:revision>
  <dcterms:created xsi:type="dcterms:W3CDTF">2018-08-27T14:06:00Z</dcterms:created>
  <dcterms:modified xsi:type="dcterms:W3CDTF">2018-08-27T14:11:00Z</dcterms:modified>
</cp:coreProperties>
</file>