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879" w:rsidRDefault="00000879" w:rsidP="000008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en-US"/>
        </w:rPr>
        <w:t>STATEMENT OF IMPORTANCE</w:t>
      </w:r>
    </w:p>
    <w:bookmarkEnd w:id="0"/>
    <w:p w:rsidR="00000879" w:rsidRDefault="00000879" w:rsidP="006D36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365C" w:rsidRDefault="006D365C" w:rsidP="006D36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Stress urinary incontinence, urgency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nocturia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are symptoms associated with age and are more common in women. They impair subject’s quality of life and increase the risk of falls and death. Therefore, professionals who work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should be prepared to promptly identify them.</w:t>
      </w:r>
    </w:p>
    <w:p w:rsidR="006D365C" w:rsidRDefault="006D365C" w:rsidP="006D36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results of the present study, conducted by a </w:t>
      </w:r>
      <w:r w:rsidRPr="002F4E14">
        <w:rPr>
          <w:rFonts w:ascii="Times New Roman" w:hAnsi="Times New Roman" w:cs="Times New Roman"/>
          <w:sz w:val="24"/>
          <w:szCs w:val="24"/>
          <w:lang w:val="en-US"/>
        </w:rPr>
        <w:t>multidisciplinary team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a Family Doctor Program, have shown that </w:t>
      </w:r>
      <w:r w:rsidRPr="002F4E14">
        <w:rPr>
          <w:rFonts w:ascii="Times New Roman" w:hAnsi="Times New Roman" w:cs="Times New Roman"/>
          <w:sz w:val="24"/>
          <w:szCs w:val="24"/>
          <w:lang w:val="en-US"/>
        </w:rPr>
        <w:t xml:space="preserve">urinary </w:t>
      </w:r>
      <w:r>
        <w:rPr>
          <w:rFonts w:ascii="Times New Roman" w:hAnsi="Times New Roman" w:cs="Times New Roman"/>
          <w:sz w:val="24"/>
          <w:szCs w:val="24"/>
          <w:lang w:val="en-US"/>
        </w:rPr>
        <w:t>symptoms</w:t>
      </w:r>
      <w:r w:rsidRPr="002F4E14">
        <w:rPr>
          <w:rFonts w:ascii="Times New Roman" w:hAnsi="Times New Roman" w:cs="Times New Roman"/>
          <w:sz w:val="24"/>
          <w:szCs w:val="24"/>
          <w:lang w:val="en-US"/>
        </w:rPr>
        <w:t xml:space="preserve"> identified through the NANDA’s taxonomy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depression and obesity are associated to worse scores of SF36-SF questionnaire, developed by WHO to quality of life evaluation, </w:t>
      </w:r>
      <w:r w:rsidRPr="007E6C23">
        <w:rPr>
          <w:rFonts w:ascii="Times New Roman" w:hAnsi="Times New Roman" w:cs="Times New Roman"/>
          <w:sz w:val="24"/>
          <w:szCs w:val="24"/>
          <w:lang w:val="en-US"/>
        </w:rPr>
        <w:t xml:space="preserve">even taking into consideration the interference of socio-demographical factors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Pr="007E6C23">
        <w:rPr>
          <w:rFonts w:ascii="Times New Roman" w:hAnsi="Times New Roman" w:cs="Times New Roman"/>
          <w:sz w:val="24"/>
          <w:szCs w:val="24"/>
          <w:lang w:val="en-US"/>
        </w:rPr>
        <w:t>co-morbidities</w:t>
      </w:r>
      <w:r>
        <w:rPr>
          <w:rFonts w:ascii="Times New Roman" w:hAnsi="Times New Roman" w:cs="Times New Roman"/>
          <w:sz w:val="24"/>
          <w:szCs w:val="24"/>
          <w:lang w:val="en-US"/>
        </w:rPr>
        <w:t>, drawing the attention to conditions frequently neglected or considered a natural consequence of aging.</w:t>
      </w:r>
    </w:p>
    <w:p w:rsidR="006D365C" w:rsidRPr="000D7456" w:rsidRDefault="006D365C" w:rsidP="006D365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D365C" w:rsidRPr="000D7456" w:rsidRDefault="006D365C" w:rsidP="006D365C">
      <w:pPr>
        <w:rPr>
          <w:lang w:val="en-US"/>
        </w:rPr>
      </w:pPr>
    </w:p>
    <w:p w:rsidR="006D365C" w:rsidRPr="000D7456" w:rsidRDefault="006D365C" w:rsidP="006D365C">
      <w:pPr>
        <w:rPr>
          <w:lang w:val="en-US"/>
        </w:rPr>
      </w:pPr>
    </w:p>
    <w:p w:rsidR="00331EDA" w:rsidRPr="006D365C" w:rsidRDefault="00331EDA">
      <w:pPr>
        <w:rPr>
          <w:lang w:val="en-US"/>
        </w:rPr>
      </w:pPr>
    </w:p>
    <w:sectPr w:rsidR="00331EDA" w:rsidRPr="006D36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5C"/>
    <w:rsid w:val="00000879"/>
    <w:rsid w:val="00243B5A"/>
    <w:rsid w:val="00331EDA"/>
    <w:rsid w:val="006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7D84"/>
  <w15:chartTrackingRefBased/>
  <w15:docId w15:val="{5C419137-A5F3-4B50-AB2D-4550EA5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6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Augusto Faria</dc:creator>
  <cp:keywords/>
  <dc:description/>
  <cp:lastModifiedBy>Carlos Augusto Faria</cp:lastModifiedBy>
  <cp:revision>3</cp:revision>
  <dcterms:created xsi:type="dcterms:W3CDTF">2018-04-22T21:09:00Z</dcterms:created>
  <dcterms:modified xsi:type="dcterms:W3CDTF">2018-04-22T21:12:00Z</dcterms:modified>
</cp:coreProperties>
</file>