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D0" w:rsidRDefault="00F83FD0" w:rsidP="00EB54EB">
      <w:pPr>
        <w:pStyle w:val="NormalWeb"/>
        <w:jc w:val="both"/>
        <w:rPr>
          <w:rFonts w:ascii="Verdana" w:hAnsi="Verdana"/>
          <w:color w:val="111111"/>
          <w:sz w:val="17"/>
          <w:szCs w:val="17"/>
        </w:rPr>
      </w:pPr>
      <w:r w:rsidRPr="00CC09CE">
        <w:rPr>
          <w:rStyle w:val="Forte"/>
          <w:rFonts w:ascii="Verdana" w:hAnsi="Verdana"/>
          <w:color w:val="111111"/>
          <w:sz w:val="17"/>
          <w:szCs w:val="17"/>
          <w:highlight w:val="green"/>
        </w:rPr>
        <w:t>9.</w:t>
      </w:r>
      <w:r w:rsidRPr="00CC09CE">
        <w:rPr>
          <w:rFonts w:ascii="Verdana" w:hAnsi="Verdana"/>
          <w:color w:val="111111"/>
          <w:sz w:val="17"/>
          <w:szCs w:val="17"/>
          <w:highlight w:val="green"/>
        </w:rPr>
        <w:t> Os autores devem enviar um texto, em arquivo suplementar, contendo entre 150 e 200 palavras, endereçado ao Editor (não será publicado), informando sobre </w:t>
      </w:r>
      <w:r w:rsidRPr="00CC09CE">
        <w:rPr>
          <w:rStyle w:val="Forte"/>
          <w:rFonts w:ascii="Verdana" w:hAnsi="Verdana"/>
          <w:color w:val="111111"/>
          <w:sz w:val="17"/>
          <w:szCs w:val="17"/>
          <w:highlight w:val="green"/>
        </w:rPr>
        <w:t>a relevância</w:t>
      </w:r>
      <w:r w:rsidRPr="00CC09CE">
        <w:rPr>
          <w:rFonts w:ascii="Verdana" w:hAnsi="Verdana"/>
          <w:color w:val="111111"/>
          <w:sz w:val="17"/>
          <w:szCs w:val="17"/>
          <w:highlight w:val="green"/>
        </w:rPr>
        <w:t> do seu trabalho.</w:t>
      </w:r>
    </w:p>
    <w:p w:rsidR="002B4EDA" w:rsidRDefault="00082A15" w:rsidP="00970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O setor público, por muito tempo, pareceu ser um meio mais igualitário e propício às carreiras das mulheres, em virtude da maior transparência em seu</w:t>
      </w:r>
      <w:r w:rsidR="00C41A50">
        <w:t>s</w:t>
      </w:r>
      <w:r>
        <w:t xml:space="preserve"> processo</w:t>
      </w:r>
      <w:r w:rsidR="00C41A50">
        <w:t>s</w:t>
      </w:r>
      <w:r>
        <w:t xml:space="preserve"> de seleção de pessoal, da isonomia de vencimentos para cargos com atribuições iguais e da estabilidade no emprego para os funcionários sob o vínculo estatutário. </w:t>
      </w:r>
      <w:r w:rsidR="00C41A50">
        <w:t>Este</w:t>
      </w:r>
      <w:r w:rsidR="00BB4B74" w:rsidRPr="00BB4B74">
        <w:t xml:space="preserve"> trabalho mostra que</w:t>
      </w:r>
      <w:r w:rsidR="00C41A50">
        <w:t>, na prática, a função pública não oferece as mesmas oportunidades</w:t>
      </w:r>
      <w:r w:rsidR="00BB4B74" w:rsidRPr="00BB4B74">
        <w:t xml:space="preserve"> </w:t>
      </w:r>
      <w:r w:rsidR="00C41A50">
        <w:t>aos dois sexos. Por um lado, as carreiras e áreas do emprego público em que as mulheres estão alocadas ou que elas procuram espontaneamente são menos valorizadas. Por outro, mesmo considerando servidores equivalentes ― isto é, com mesma escolaridade, idade, no mesmo ramo de atividade econômica e área do emprego público, ― verifica-se, tal como no setor privado, um</w:t>
      </w:r>
      <w:r w:rsidR="00BB4B74" w:rsidRPr="00BB4B74">
        <w:t xml:space="preserve"> diferencial salarial </w:t>
      </w:r>
      <w:r w:rsidR="00C41A50">
        <w:t xml:space="preserve">pronunciado </w:t>
      </w:r>
      <w:r w:rsidR="00BB4B74" w:rsidRPr="00BB4B74">
        <w:t>por sexo</w:t>
      </w:r>
      <w:r w:rsidR="00C41A50">
        <w:t>.</w:t>
      </w:r>
    </w:p>
    <w:p w:rsidR="0043577E" w:rsidRDefault="00BB4B74" w:rsidP="00970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São identificados os</w:t>
      </w:r>
      <w:r w:rsidRPr="00BB4B74">
        <w:t xml:space="preserve"> fatores</w:t>
      </w:r>
      <w:r>
        <w:t xml:space="preserve"> que </w:t>
      </w:r>
      <w:r w:rsidRPr="00BB4B74">
        <w:t xml:space="preserve">contribuem para </w:t>
      </w:r>
      <w:r w:rsidR="00AB6757">
        <w:t>o hiato de rendimento bruto entre os sexos,</w:t>
      </w:r>
      <w:r w:rsidRPr="00BB4B74">
        <w:t xml:space="preserve"> </w:t>
      </w:r>
      <w:r w:rsidRPr="007A621F">
        <w:t>investigando</w:t>
      </w:r>
      <w:r>
        <w:t xml:space="preserve"> </w:t>
      </w:r>
      <w:r w:rsidRPr="007A621F">
        <w:t>em que medida</w:t>
      </w:r>
      <w:r w:rsidRPr="00BA53D7">
        <w:t xml:space="preserve"> </w:t>
      </w:r>
      <w:r w:rsidRPr="007A621F">
        <w:t>el</w:t>
      </w:r>
      <w:r w:rsidR="0043577E">
        <w:t>e</w:t>
      </w:r>
      <w:r w:rsidRPr="007A621F">
        <w:t xml:space="preserve"> pode ser atribuíd</w:t>
      </w:r>
      <w:r w:rsidR="0043577E">
        <w:t>o</w:t>
      </w:r>
      <w:r w:rsidRPr="00BA53D7">
        <w:t xml:space="preserve"> </w:t>
      </w:r>
      <w:r>
        <w:t>às</w:t>
      </w:r>
      <w:r w:rsidRPr="007A621F">
        <w:t xml:space="preserve"> diferenças nas dotações produtivas </w:t>
      </w:r>
      <w:r>
        <w:t xml:space="preserve">médias de homens e mulheres </w:t>
      </w:r>
      <w:r w:rsidR="0038291B">
        <w:t>― como idade e escolaridade ―</w:t>
      </w:r>
      <w:r w:rsidR="00F451D4">
        <w:t>, e em que medida el</w:t>
      </w:r>
      <w:r w:rsidR="0043577E">
        <w:t>e</w:t>
      </w:r>
      <w:r w:rsidR="00F451D4">
        <w:t xml:space="preserve"> está associada ao retorno a ess</w:t>
      </w:r>
      <w:r w:rsidR="0038291B">
        <w:t>e</w:t>
      </w:r>
      <w:r w:rsidR="00F451D4">
        <w:t xml:space="preserve">s </w:t>
      </w:r>
      <w:r w:rsidR="0038291B">
        <w:t>atributos</w:t>
      </w:r>
      <w:r w:rsidR="00F451D4">
        <w:t>, ou seja, ao modo como el</w:t>
      </w:r>
      <w:r w:rsidR="0038291B">
        <w:t>e</w:t>
      </w:r>
      <w:r w:rsidR="00F451D4">
        <w:t>s são valorad</w:t>
      </w:r>
      <w:r w:rsidR="0038291B">
        <w:t>o</w:t>
      </w:r>
      <w:r w:rsidR="00F451D4">
        <w:t>s</w:t>
      </w:r>
      <w:r w:rsidR="0038291B">
        <w:t xml:space="preserve"> e remunerados</w:t>
      </w:r>
      <w:r w:rsidR="00F451D4">
        <w:t xml:space="preserve">, </w:t>
      </w:r>
      <w:r w:rsidR="0038291B">
        <w:t xml:space="preserve">que varia </w:t>
      </w:r>
      <w:r w:rsidR="00F451D4">
        <w:t>a depender do sexo do indivíduo</w:t>
      </w:r>
      <w:r w:rsidRPr="0097015F">
        <w:t>.</w:t>
      </w:r>
      <w:r w:rsidRPr="00BB4B74">
        <w:t xml:space="preserve"> </w:t>
      </w:r>
      <w:r>
        <w:t xml:space="preserve">A análise mostra, ainda, </w:t>
      </w:r>
      <w:r w:rsidR="0043577E">
        <w:t>como se comportou essa</w:t>
      </w:r>
      <w:bookmarkStart w:id="0" w:name="_GoBack"/>
      <w:bookmarkEnd w:id="0"/>
      <w:r w:rsidR="0043577E">
        <w:t xml:space="preserve"> desigualdade salarial </w:t>
      </w:r>
      <w:r w:rsidRPr="00BB4B74">
        <w:t>ao longo do período 2002-2015</w:t>
      </w:r>
      <w:r w:rsidR="0043577E">
        <w:t>.</w:t>
      </w:r>
    </w:p>
    <w:p w:rsidR="00F83FD0" w:rsidRDefault="00F83FD0" w:rsidP="00EB54EB">
      <w:pPr>
        <w:pStyle w:val="NormalWeb"/>
        <w:jc w:val="both"/>
        <w:rPr>
          <w:rFonts w:ascii="Verdana" w:hAnsi="Verdana"/>
          <w:color w:val="111111"/>
          <w:sz w:val="17"/>
          <w:szCs w:val="17"/>
        </w:rPr>
      </w:pPr>
      <w:r w:rsidRPr="00CC09CE">
        <w:rPr>
          <w:rStyle w:val="Forte"/>
          <w:rFonts w:ascii="Verdana" w:hAnsi="Verdana"/>
          <w:color w:val="111111"/>
          <w:sz w:val="17"/>
          <w:szCs w:val="17"/>
          <w:highlight w:val="cyan"/>
        </w:rPr>
        <w:t>10. Declaração de Importância</w:t>
      </w:r>
      <w:r w:rsidRPr="00CC09CE">
        <w:rPr>
          <w:rFonts w:ascii="Verdana" w:hAnsi="Verdana"/>
          <w:color w:val="111111"/>
          <w:sz w:val="17"/>
          <w:szCs w:val="17"/>
          <w:highlight w:val="cyan"/>
        </w:rPr>
        <w:t>: Os autores devem, obrigatoriamente, enviar uma breve declaração (Declaração de Importância) sobre o significado de sua pesquisa. Ela deverá ser escrita para um público em nível de graduação e limitada a 120 palavras. Será revisada pelos pares, junto com o artigo e será incluída na apresentação inicial. A Declaração de Importância terá que abordar os seguintes aspectos: a novidade e o significado do trabalho em relação à literatura existente; o impacto científico e o interesse para os leitores.</w:t>
      </w:r>
    </w:p>
    <w:p w:rsidR="00470207" w:rsidRDefault="00470207" w:rsidP="005C15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>
        <w:t xml:space="preserve">Este trabalho mostra que uma das características mais arraigadas do mercado de trabalho brasileiro </w:t>
      </w:r>
      <w:r>
        <w:rPr>
          <w:rFonts w:cs="Times New Roman"/>
        </w:rPr>
        <w:t>―</w:t>
      </w:r>
      <w:r>
        <w:t xml:space="preserve"> o diferencial salarial por sexo </w:t>
      </w:r>
      <w:r>
        <w:rPr>
          <w:rFonts w:cs="Times New Roman"/>
        </w:rPr>
        <w:t>―</w:t>
      </w:r>
      <w:r>
        <w:t xml:space="preserve"> é também observada no setor público: as servidoras auferem rendimentos brutos, em média, 25% menores que seus colegas, não obstante o fato de serem</w:t>
      </w:r>
      <w:r w:rsidR="00BB4B74">
        <w:t xml:space="preserve"> </w:t>
      </w:r>
      <w:r>
        <w:t>mais escolarizadas que eles.</w:t>
      </w:r>
    </w:p>
    <w:p w:rsidR="00470207" w:rsidRDefault="00470207" w:rsidP="005C15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>
        <w:t>B</w:t>
      </w:r>
      <w:r w:rsidRPr="00185E51">
        <w:t xml:space="preserve">oa parte dos ocupados </w:t>
      </w:r>
      <w:r>
        <w:t xml:space="preserve">no setor público </w:t>
      </w:r>
      <w:r w:rsidRPr="00185E51">
        <w:t xml:space="preserve">é selecionada </w:t>
      </w:r>
      <w:r>
        <w:t>mediante</w:t>
      </w:r>
      <w:r w:rsidRPr="00185E51">
        <w:t xml:space="preserve"> concurso público</w:t>
      </w:r>
      <w:r>
        <w:t xml:space="preserve">. Embora essa </w:t>
      </w:r>
      <w:r w:rsidRPr="00185E51">
        <w:t xml:space="preserve">peculiaridade </w:t>
      </w:r>
      <w:r>
        <w:t>iniba</w:t>
      </w:r>
      <w:r w:rsidRPr="00185E51">
        <w:t xml:space="preserve"> práticas discriminatórias no momento da contratação, </w:t>
      </w:r>
      <w:r>
        <w:t xml:space="preserve">ela </w:t>
      </w:r>
      <w:r w:rsidRPr="00185E51">
        <w:t xml:space="preserve">não impede que, ao longo da carreira profissional, desigualdades salariais se </w:t>
      </w:r>
      <w:r>
        <w:t xml:space="preserve">acumulem entre os sexos. Este estudo mostra, de maneira inédita, quais fatores contribuem para </w:t>
      </w:r>
      <w:r w:rsidR="0038291B">
        <w:t>ess</w:t>
      </w:r>
      <w:r>
        <w:t>a desigualdade salarial e como esse hiato de rendimento se comportou ao longo do período 2002-2015.</w:t>
      </w:r>
    </w:p>
    <w:p w:rsidR="009C08C5" w:rsidRPr="00910BD5" w:rsidRDefault="009C08C5" w:rsidP="00910BD5"/>
    <w:sectPr w:rsidR="009C08C5" w:rsidRPr="00910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76DA"/>
    <w:multiLevelType w:val="multilevel"/>
    <w:tmpl w:val="B506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C54F6"/>
    <w:multiLevelType w:val="multilevel"/>
    <w:tmpl w:val="5CBA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C5"/>
    <w:rsid w:val="00082A15"/>
    <w:rsid w:val="001258A6"/>
    <w:rsid w:val="00181279"/>
    <w:rsid w:val="00236244"/>
    <w:rsid w:val="002B4EDA"/>
    <w:rsid w:val="002E3074"/>
    <w:rsid w:val="0038291B"/>
    <w:rsid w:val="00397882"/>
    <w:rsid w:val="003C4545"/>
    <w:rsid w:val="0043577E"/>
    <w:rsid w:val="00470207"/>
    <w:rsid w:val="004A4AD7"/>
    <w:rsid w:val="004D042E"/>
    <w:rsid w:val="005145DE"/>
    <w:rsid w:val="00552644"/>
    <w:rsid w:val="005C1570"/>
    <w:rsid w:val="00660B89"/>
    <w:rsid w:val="00703239"/>
    <w:rsid w:val="00787684"/>
    <w:rsid w:val="008844A3"/>
    <w:rsid w:val="008D609A"/>
    <w:rsid w:val="00910BD5"/>
    <w:rsid w:val="0097015F"/>
    <w:rsid w:val="009C08C5"/>
    <w:rsid w:val="00A12F0A"/>
    <w:rsid w:val="00A41A91"/>
    <w:rsid w:val="00AB6757"/>
    <w:rsid w:val="00B261BA"/>
    <w:rsid w:val="00BB4B74"/>
    <w:rsid w:val="00C41A50"/>
    <w:rsid w:val="00CC09CE"/>
    <w:rsid w:val="00D626BB"/>
    <w:rsid w:val="00D80A9D"/>
    <w:rsid w:val="00D8644C"/>
    <w:rsid w:val="00DA7E42"/>
    <w:rsid w:val="00E506DE"/>
    <w:rsid w:val="00EB54EB"/>
    <w:rsid w:val="00EB7340"/>
    <w:rsid w:val="00F451D4"/>
    <w:rsid w:val="00F526B8"/>
    <w:rsid w:val="00F83FD0"/>
    <w:rsid w:val="00FC2F93"/>
    <w:rsid w:val="00FC731C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08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8C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8C5"/>
    <w:rPr>
      <w:b/>
      <w:bCs/>
    </w:rPr>
  </w:style>
  <w:style w:type="character" w:styleId="nfase">
    <w:name w:val="Emphasis"/>
    <w:basedOn w:val="Fontepargpadro"/>
    <w:uiPriority w:val="20"/>
    <w:qFormat/>
    <w:rsid w:val="009C08C5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F0A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08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8C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8C5"/>
    <w:rPr>
      <w:b/>
      <w:bCs/>
    </w:rPr>
  </w:style>
  <w:style w:type="character" w:styleId="nfase">
    <w:name w:val="Emphasis"/>
    <w:basedOn w:val="Fontepargpadro"/>
    <w:uiPriority w:val="20"/>
    <w:qFormat/>
    <w:rsid w:val="009C08C5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F0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45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3889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79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728769154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1815413464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440420878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0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288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2101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1843813329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6FE6-FE45-455D-B107-7075E5E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2018-01-14T20:27:00Z</dcterms:created>
  <dcterms:modified xsi:type="dcterms:W3CDTF">2018-01-26T12:28:00Z</dcterms:modified>
</cp:coreProperties>
</file>