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9A" w:rsidRPr="007D34BE" w:rsidRDefault="0023386F">
      <w:pPr>
        <w:rPr>
          <w:rFonts w:ascii="Times New Roman" w:hAnsi="Times New Roman" w:cs="Times New Roman"/>
          <w:sz w:val="24"/>
          <w:szCs w:val="24"/>
        </w:rPr>
      </w:pPr>
      <w:r w:rsidRPr="007D34BE">
        <w:rPr>
          <w:rFonts w:ascii="Times New Roman" w:hAnsi="Times New Roman" w:cs="Times New Roman"/>
          <w:sz w:val="24"/>
          <w:szCs w:val="24"/>
        </w:rPr>
        <w:t>DECLARAÇÃO DE REVISÃO</w:t>
      </w:r>
    </w:p>
    <w:p w:rsidR="0023386F" w:rsidRPr="007D34BE" w:rsidRDefault="002338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386F" w:rsidRPr="007D34BE" w:rsidRDefault="0023386F">
      <w:pPr>
        <w:rPr>
          <w:rFonts w:ascii="Times New Roman" w:hAnsi="Times New Roman" w:cs="Times New Roman"/>
          <w:sz w:val="24"/>
          <w:szCs w:val="24"/>
        </w:rPr>
      </w:pPr>
      <w:r w:rsidRPr="007D34BE">
        <w:rPr>
          <w:rFonts w:ascii="Times New Roman" w:hAnsi="Times New Roman" w:cs="Times New Roman"/>
          <w:sz w:val="24"/>
          <w:szCs w:val="24"/>
        </w:rPr>
        <w:t>Declaramos para os fins necessários que revisamos o devido artigo e o formatamos de acordo com as diretrizes aos autores, propostas por esse periódico.</w:t>
      </w:r>
    </w:p>
    <w:p w:rsidR="0023386F" w:rsidRPr="007D34BE" w:rsidRDefault="0023386F">
      <w:pPr>
        <w:rPr>
          <w:rFonts w:ascii="Times New Roman" w:hAnsi="Times New Roman" w:cs="Times New Roman"/>
          <w:sz w:val="24"/>
          <w:szCs w:val="24"/>
        </w:rPr>
      </w:pPr>
    </w:p>
    <w:p w:rsidR="0023386F" w:rsidRPr="007D34BE" w:rsidRDefault="007D34BE">
      <w:pPr>
        <w:rPr>
          <w:rFonts w:ascii="Times New Roman" w:hAnsi="Times New Roman" w:cs="Times New Roman"/>
          <w:sz w:val="24"/>
          <w:szCs w:val="24"/>
        </w:rPr>
      </w:pPr>
      <w:r w:rsidRPr="007D34BE">
        <w:rPr>
          <w:rFonts w:ascii="Times New Roman" w:hAnsi="Times New Roman" w:cs="Times New Roman"/>
          <w:sz w:val="24"/>
          <w:szCs w:val="24"/>
        </w:rPr>
        <w:t>Goiânia, 25 de setembro de 2017</w:t>
      </w:r>
    </w:p>
    <w:p w:rsidR="0023386F" w:rsidRPr="007D34BE" w:rsidRDefault="0023386F">
      <w:pPr>
        <w:rPr>
          <w:rFonts w:ascii="Times New Roman" w:hAnsi="Times New Roman" w:cs="Times New Roman"/>
          <w:sz w:val="24"/>
          <w:szCs w:val="24"/>
        </w:rPr>
      </w:pPr>
      <w:r w:rsidRPr="007D34BE">
        <w:rPr>
          <w:rFonts w:ascii="Times New Roman" w:hAnsi="Times New Roman" w:cs="Times New Roman"/>
          <w:sz w:val="24"/>
          <w:szCs w:val="24"/>
        </w:rPr>
        <w:t>Prof. Dr. Jorge Alves Santana</w:t>
      </w:r>
    </w:p>
    <w:p w:rsidR="007D34BE" w:rsidRPr="007D34BE" w:rsidRDefault="0023386F">
      <w:pPr>
        <w:rPr>
          <w:rFonts w:ascii="Times New Roman" w:hAnsi="Times New Roman" w:cs="Times New Roman"/>
          <w:sz w:val="24"/>
          <w:szCs w:val="24"/>
        </w:rPr>
      </w:pPr>
      <w:r w:rsidRPr="007D34BE">
        <w:rPr>
          <w:rFonts w:ascii="Times New Roman" w:hAnsi="Times New Roman" w:cs="Times New Roman"/>
          <w:sz w:val="24"/>
          <w:szCs w:val="24"/>
        </w:rPr>
        <w:t>Profa. Dra. Luana Silva Borges</w:t>
      </w:r>
    </w:p>
    <w:sectPr w:rsidR="007D34BE" w:rsidRPr="007D3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6F"/>
    <w:rsid w:val="0023386F"/>
    <w:rsid w:val="007D34BE"/>
    <w:rsid w:val="00F7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597A3-A902-4E61-B6F2-C9AC35D0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ALVES</dc:creator>
  <cp:keywords/>
  <dc:description/>
  <cp:lastModifiedBy>JORGE ALVES</cp:lastModifiedBy>
  <cp:revision>2</cp:revision>
  <dcterms:created xsi:type="dcterms:W3CDTF">2017-10-25T16:43:00Z</dcterms:created>
  <dcterms:modified xsi:type="dcterms:W3CDTF">2017-10-25T16:48:00Z</dcterms:modified>
</cp:coreProperties>
</file>