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E1" w:rsidRPr="00EE7F31" w:rsidRDefault="00C77AE1">
      <w:pPr>
        <w:rPr>
          <w:rFonts w:ascii="Times" w:hAnsi="Times"/>
        </w:rPr>
      </w:pPr>
      <w:r w:rsidRPr="00EE7F31">
        <w:rPr>
          <w:rFonts w:ascii="Times" w:hAnsi="Times"/>
        </w:rPr>
        <w:t>Declaração de importância:</w:t>
      </w:r>
    </w:p>
    <w:p w:rsidR="00C77AE1" w:rsidRPr="00C77AE1" w:rsidRDefault="00C77AE1" w:rsidP="00C77AE1">
      <w:pPr>
        <w:rPr>
          <w:rFonts w:ascii="Times" w:eastAsia="Times New Roman" w:hAnsi="Times" w:cs="Times New Roman"/>
          <w:lang w:eastAsia="pt-BR"/>
        </w:rPr>
      </w:pPr>
    </w:p>
    <w:p w:rsidR="003E6F47" w:rsidRPr="00EE7F31" w:rsidRDefault="002C51FB" w:rsidP="003E6F47">
      <w:pPr>
        <w:spacing w:line="360" w:lineRule="auto"/>
        <w:jc w:val="both"/>
        <w:outlineLvl w:val="0"/>
        <w:rPr>
          <w:rFonts w:ascii="Times" w:hAnsi="Times" w:cs="Times New Roman"/>
        </w:rPr>
      </w:pPr>
      <w:r w:rsidRPr="00EE7F31">
        <w:rPr>
          <w:rFonts w:ascii="Times" w:hAnsi="Times"/>
        </w:rPr>
        <w:t>Acreditando que outros feixes temáticos e formais, al</w:t>
      </w:r>
      <w:r w:rsidR="003E6F47" w:rsidRPr="00EE7F31">
        <w:rPr>
          <w:rFonts w:ascii="Times" w:hAnsi="Times"/>
        </w:rPr>
        <w:t xml:space="preserve">ém do diacrônico-nacional, </w:t>
      </w:r>
      <w:r w:rsidRPr="00EE7F31">
        <w:rPr>
          <w:rFonts w:ascii="Times" w:hAnsi="Times"/>
        </w:rPr>
        <w:t>podem servir para articularmos e significarmos a</w:t>
      </w:r>
      <w:r w:rsidR="003E6F47" w:rsidRPr="00EE7F31">
        <w:rPr>
          <w:rFonts w:ascii="Times" w:hAnsi="Times"/>
        </w:rPr>
        <w:t xml:space="preserve"> diversidade da</w:t>
      </w:r>
      <w:r w:rsidR="008F44C4">
        <w:rPr>
          <w:rFonts w:ascii="Times" w:hAnsi="Times"/>
        </w:rPr>
        <w:t xml:space="preserve"> literatura brasileira, p</w:t>
      </w:r>
      <w:r w:rsidRPr="00EE7F31">
        <w:rPr>
          <w:rFonts w:ascii="Times" w:hAnsi="Times"/>
        </w:rPr>
        <w:t xml:space="preserve">ropomos </w:t>
      </w:r>
      <w:r w:rsidR="003E6F47" w:rsidRPr="00EE7F31">
        <w:rPr>
          <w:rFonts w:ascii="Times" w:hAnsi="Times"/>
        </w:rPr>
        <w:t xml:space="preserve">uma metodologia para o estudo do humor entre </w:t>
      </w:r>
      <w:r w:rsidR="00EE7F31" w:rsidRPr="00EE7F31">
        <w:rPr>
          <w:rFonts w:ascii="Times" w:hAnsi="Times"/>
        </w:rPr>
        <w:t>os autores nacionais</w:t>
      </w:r>
      <w:r w:rsidR="003E6F47" w:rsidRPr="00EE7F31">
        <w:rPr>
          <w:rFonts w:ascii="Times" w:hAnsi="Times"/>
        </w:rPr>
        <w:t xml:space="preserve">. </w:t>
      </w:r>
      <w:r w:rsidR="00EE7F31" w:rsidRPr="00EE7F31">
        <w:rPr>
          <w:rFonts w:ascii="Times" w:hAnsi="Times"/>
        </w:rPr>
        <w:t>Fugindo do risco de apenas constr</w:t>
      </w:r>
      <w:r w:rsidR="000F21CE">
        <w:rPr>
          <w:rFonts w:ascii="Times" w:hAnsi="Times"/>
        </w:rPr>
        <w:t>uirmos uma espécie de antologia e ao mesmo tempo privilegiando o contato entre a literatura brasileira e o pensamento ocidental,</w:t>
      </w:r>
      <w:r w:rsidR="00EE7F31" w:rsidRPr="00EE7F31">
        <w:rPr>
          <w:rFonts w:ascii="Times" w:hAnsi="Times"/>
        </w:rPr>
        <w:t xml:space="preserve"> e</w:t>
      </w:r>
      <w:r w:rsidR="003E6F47" w:rsidRPr="00EE7F31">
        <w:rPr>
          <w:rFonts w:ascii="Times" w:hAnsi="Times"/>
        </w:rPr>
        <w:t>ssa metodo</w:t>
      </w:r>
      <w:r w:rsidR="000F21CE">
        <w:rPr>
          <w:rFonts w:ascii="Times" w:hAnsi="Times"/>
        </w:rPr>
        <w:t>logia consistiria em analisar</w:t>
      </w:r>
      <w:r w:rsidR="003E6F47" w:rsidRPr="00EE7F31">
        <w:rPr>
          <w:rFonts w:ascii="Times" w:hAnsi="Times"/>
        </w:rPr>
        <w:t xml:space="preserve"> essas obras marcadas pelo humor em três planos: </w:t>
      </w:r>
      <w:r w:rsidR="000F21CE">
        <w:rPr>
          <w:rFonts w:ascii="Times" w:hAnsi="Times" w:cs="Times New Roman"/>
        </w:rPr>
        <w:t>(1) crítico</w:t>
      </w:r>
      <w:r w:rsidR="003E6F47" w:rsidRPr="00EE7F31">
        <w:rPr>
          <w:rFonts w:ascii="Times" w:hAnsi="Times" w:cs="Times New Roman"/>
        </w:rPr>
        <w:t xml:space="preserve">, estabelecendo relações entre obras nacionais e </w:t>
      </w:r>
      <w:r w:rsidR="00E6708D">
        <w:rPr>
          <w:rFonts w:ascii="Times" w:hAnsi="Times" w:cs="Times New Roman"/>
        </w:rPr>
        <w:t xml:space="preserve">grande autores ocidentais e </w:t>
      </w:r>
      <w:r w:rsidR="003E6F47" w:rsidRPr="00EE7F31">
        <w:rPr>
          <w:rFonts w:ascii="Times" w:hAnsi="Times" w:cs="Times New Roman"/>
        </w:rPr>
        <w:t>tradições literárias relacionadas ao riso, com</w:t>
      </w:r>
      <w:r w:rsidR="008F44C4">
        <w:rPr>
          <w:rFonts w:ascii="Times" w:hAnsi="Times" w:cs="Times New Roman"/>
        </w:rPr>
        <w:t>o</w:t>
      </w:r>
      <w:bookmarkStart w:id="0" w:name="_GoBack"/>
      <w:bookmarkEnd w:id="0"/>
      <w:r w:rsidR="003E6F47" w:rsidRPr="00EE7F31">
        <w:rPr>
          <w:rFonts w:ascii="Times" w:hAnsi="Times" w:cs="Times New Roman"/>
        </w:rPr>
        <w:t xml:space="preserve"> a </w:t>
      </w:r>
      <w:r w:rsidR="000F21CE">
        <w:rPr>
          <w:rFonts w:ascii="Times" w:hAnsi="Times" w:cs="Times New Roman"/>
        </w:rPr>
        <w:t>sátira ou a comédia; (2) teórico</w:t>
      </w:r>
      <w:r w:rsidR="003E6F47" w:rsidRPr="00EE7F31">
        <w:rPr>
          <w:rFonts w:ascii="Times" w:hAnsi="Times" w:cs="Times New Roman"/>
        </w:rPr>
        <w:t xml:space="preserve">, propondo o diálogo entre essas obras </w:t>
      </w:r>
      <w:r w:rsidR="00EE7F31" w:rsidRPr="00EE7F31">
        <w:rPr>
          <w:rFonts w:ascii="Times" w:hAnsi="Times" w:cs="Times New Roman"/>
        </w:rPr>
        <w:t>que privilegiam o riso</w:t>
      </w:r>
      <w:r w:rsidR="003E6F47" w:rsidRPr="00EE7F31">
        <w:rPr>
          <w:rFonts w:ascii="Times" w:hAnsi="Times" w:cs="Times New Roman"/>
        </w:rPr>
        <w:t xml:space="preserve"> e as mais diversas teorias que tratam do tema, como as escritas por Freud, </w:t>
      </w:r>
      <w:r w:rsidR="00E6708D">
        <w:rPr>
          <w:rFonts w:ascii="Times" w:hAnsi="Times" w:cs="Times New Roman"/>
        </w:rPr>
        <w:t>Be</w:t>
      </w:r>
      <w:r w:rsidR="00E6708D" w:rsidRPr="00EE7F31">
        <w:rPr>
          <w:rFonts w:ascii="Times" w:hAnsi="Times" w:cs="Times New Roman"/>
        </w:rPr>
        <w:t>rgson</w:t>
      </w:r>
      <w:r w:rsidR="003E6F47" w:rsidRPr="00EE7F31">
        <w:rPr>
          <w:rFonts w:ascii="Times" w:hAnsi="Times" w:cs="Times New Roman"/>
        </w:rPr>
        <w:t xml:space="preserve">, </w:t>
      </w:r>
      <w:r w:rsidR="00E6708D">
        <w:rPr>
          <w:rFonts w:ascii="Times" w:hAnsi="Times" w:cs="Times New Roman"/>
        </w:rPr>
        <w:t xml:space="preserve">Priandello, </w:t>
      </w:r>
      <w:r w:rsidR="003E6F47" w:rsidRPr="00EE7F31">
        <w:rPr>
          <w:rFonts w:ascii="Times" w:hAnsi="Times" w:cs="Times New Roman"/>
        </w:rPr>
        <w:t>Platão, Aristóteles, Bataille</w:t>
      </w:r>
      <w:r w:rsidR="00E6708D">
        <w:rPr>
          <w:rFonts w:ascii="Times" w:hAnsi="Times" w:cs="Times New Roman"/>
        </w:rPr>
        <w:t>, N</w:t>
      </w:r>
      <w:r w:rsidR="00E6708D" w:rsidRPr="00E6708D">
        <w:rPr>
          <w:rFonts w:ascii="Times" w:hAnsi="Times" w:cs="Times New Roman"/>
        </w:rPr>
        <w:t>ietzsche</w:t>
      </w:r>
      <w:r w:rsidR="003E6F47" w:rsidRPr="00EE7F31">
        <w:rPr>
          <w:rFonts w:ascii="Times" w:hAnsi="Times" w:cs="Times New Roman"/>
        </w:rPr>
        <w:t xml:space="preserve"> e tantos outros; e por fim, cultu</w:t>
      </w:r>
      <w:r w:rsidR="00EE7F31" w:rsidRPr="00EE7F31">
        <w:rPr>
          <w:rFonts w:ascii="Times" w:hAnsi="Times" w:cs="Times New Roman"/>
        </w:rPr>
        <w:t>ral (3), quando tentar</w:t>
      </w:r>
      <w:r w:rsidR="000F21CE">
        <w:rPr>
          <w:rFonts w:ascii="Times" w:hAnsi="Times" w:cs="Times New Roman"/>
        </w:rPr>
        <w:t>emos</w:t>
      </w:r>
      <w:r w:rsidR="00EE7F31" w:rsidRPr="00EE7F31">
        <w:rPr>
          <w:rFonts w:ascii="Times" w:hAnsi="Times" w:cs="Times New Roman"/>
        </w:rPr>
        <w:t xml:space="preserve"> reconhecer no humor de determinadas obras </w:t>
      </w:r>
      <w:r w:rsidR="003E6F47" w:rsidRPr="00EE7F31">
        <w:rPr>
          <w:rFonts w:ascii="Times" w:hAnsi="Times" w:cs="Times New Roman"/>
        </w:rPr>
        <w:t>traços que o relacione à culturas e épocas específicas.</w:t>
      </w:r>
    </w:p>
    <w:p w:rsidR="00C77AE1" w:rsidRPr="00EE7F31" w:rsidRDefault="00C77AE1" w:rsidP="00C77AE1">
      <w:pPr>
        <w:spacing w:line="360" w:lineRule="auto"/>
        <w:jc w:val="both"/>
        <w:rPr>
          <w:rFonts w:ascii="Times" w:hAnsi="Times"/>
        </w:rPr>
      </w:pPr>
    </w:p>
    <w:sectPr w:rsidR="00C77AE1" w:rsidRPr="00EE7F31" w:rsidSect="00A23F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E1"/>
    <w:rsid w:val="000F21CE"/>
    <w:rsid w:val="002C51FB"/>
    <w:rsid w:val="003C73B7"/>
    <w:rsid w:val="003E6F47"/>
    <w:rsid w:val="008F44C4"/>
    <w:rsid w:val="00A23F6F"/>
    <w:rsid w:val="00A81B98"/>
    <w:rsid w:val="00C55AE0"/>
    <w:rsid w:val="00C77AE1"/>
    <w:rsid w:val="00E6708D"/>
    <w:rsid w:val="00E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25D72"/>
  <w14:defaultImageDpi w14:val="32767"/>
  <w15:chartTrackingRefBased/>
  <w15:docId w15:val="{93732DF9-E855-1A4F-8FBD-52CA7636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A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5</cp:revision>
  <dcterms:created xsi:type="dcterms:W3CDTF">2018-02-20T18:54:00Z</dcterms:created>
  <dcterms:modified xsi:type="dcterms:W3CDTF">2018-02-20T20:45:00Z</dcterms:modified>
</cp:coreProperties>
</file>