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96C88" w14:textId="44E07BD6" w:rsidR="008669F5" w:rsidRPr="00F018BC" w:rsidRDefault="008669F5" w:rsidP="00D56DF2">
      <w:pPr>
        <w:spacing w:after="0" w:line="240" w:lineRule="auto"/>
        <w:jc w:val="center"/>
        <w:rPr>
          <w:rFonts w:ascii="Times New Roman" w:hAnsi="Times New Roman"/>
          <w:sz w:val="24"/>
          <w:szCs w:val="24"/>
          <w:highlight w:val="green"/>
        </w:rPr>
      </w:pPr>
      <w:r w:rsidRPr="00F018BC">
        <w:rPr>
          <w:rFonts w:ascii="Times New Roman" w:hAnsi="Times New Roman"/>
          <w:sz w:val="24"/>
          <w:szCs w:val="24"/>
          <w:highlight w:val="green"/>
        </w:rPr>
        <w:t>AN</w:t>
      </w:r>
      <w:r w:rsidR="004029D7" w:rsidRPr="00F018BC">
        <w:rPr>
          <w:rFonts w:ascii="Times New Roman" w:hAnsi="Times New Roman"/>
          <w:sz w:val="24"/>
          <w:szCs w:val="24"/>
          <w:highlight w:val="green"/>
        </w:rPr>
        <w:t>Á</w:t>
      </w:r>
      <w:r w:rsidRPr="00F018BC">
        <w:rPr>
          <w:rFonts w:ascii="Times New Roman" w:hAnsi="Times New Roman"/>
          <w:sz w:val="24"/>
          <w:szCs w:val="24"/>
          <w:highlight w:val="green"/>
        </w:rPr>
        <w:t xml:space="preserve">LISE DA QUALIDADE DO SISTEMA DE INFORMAÇÕES SOBRE NASCIDOS VIVOS </w:t>
      </w:r>
    </w:p>
    <w:p w14:paraId="70A82749" w14:textId="5A5E7DA2" w:rsidR="00883BEF" w:rsidRPr="001E0F7A" w:rsidRDefault="00610C31" w:rsidP="00CF66C5">
      <w:pPr>
        <w:autoSpaceDE w:val="0"/>
        <w:autoSpaceDN w:val="0"/>
        <w:adjustRightInd w:val="0"/>
        <w:spacing w:after="0" w:line="240" w:lineRule="auto"/>
        <w:jc w:val="center"/>
        <w:rPr>
          <w:rFonts w:ascii="Times New Roman" w:hAnsi="Times New Roman"/>
          <w:sz w:val="24"/>
          <w:szCs w:val="24"/>
          <w:highlight w:val="green"/>
          <w:lang w:val="en-US"/>
        </w:rPr>
      </w:pPr>
      <w:r w:rsidRPr="001E0F7A">
        <w:rPr>
          <w:rFonts w:ascii="Times New Roman" w:hAnsi="Times New Roman"/>
          <w:sz w:val="24"/>
          <w:szCs w:val="24"/>
          <w:highlight w:val="green"/>
          <w:lang w:val="en-US"/>
        </w:rPr>
        <w:t>ANALYSIS OF</w:t>
      </w:r>
      <w:r w:rsidR="004029D7">
        <w:rPr>
          <w:rFonts w:ascii="Times New Roman" w:hAnsi="Times New Roman"/>
          <w:sz w:val="24"/>
          <w:szCs w:val="24"/>
          <w:highlight w:val="green"/>
          <w:lang w:val="en-US"/>
        </w:rPr>
        <w:t xml:space="preserve"> THE QUALITY </w:t>
      </w:r>
      <w:r w:rsidR="006D0A19" w:rsidRPr="001E0F7A">
        <w:rPr>
          <w:rFonts w:ascii="Times New Roman" w:hAnsi="Times New Roman"/>
          <w:sz w:val="24"/>
          <w:szCs w:val="24"/>
          <w:highlight w:val="green"/>
          <w:lang w:val="en-US"/>
        </w:rPr>
        <w:t xml:space="preserve">OF THE SYSTEM OF INFORMATION ABOUT NEWBORN ALIVE </w:t>
      </w:r>
    </w:p>
    <w:p w14:paraId="7DF81739" w14:textId="72FB95EF" w:rsidR="004B7AD7" w:rsidRPr="004B7AD7" w:rsidRDefault="004029D7" w:rsidP="004B7AD7">
      <w:pPr>
        <w:autoSpaceDE w:val="0"/>
        <w:spacing w:after="0" w:line="240" w:lineRule="auto"/>
        <w:jc w:val="center"/>
        <w:rPr>
          <w:rFonts w:ascii="Times New Roman" w:hAnsi="Times New Roman"/>
          <w:bCs/>
          <w:sz w:val="24"/>
          <w:szCs w:val="24"/>
          <w:lang w:val="es-ES_tradnl"/>
        </w:rPr>
      </w:pPr>
      <w:r>
        <w:rPr>
          <w:rFonts w:ascii="Times New Roman" w:hAnsi="Times New Roman"/>
          <w:sz w:val="24"/>
          <w:szCs w:val="24"/>
          <w:highlight w:val="green"/>
          <w:lang w:val="es-ES_tradnl"/>
        </w:rPr>
        <w:t>ANÁ</w:t>
      </w:r>
      <w:r w:rsidR="00610C31" w:rsidRPr="001E0F7A">
        <w:rPr>
          <w:rFonts w:ascii="Times New Roman" w:hAnsi="Times New Roman"/>
          <w:sz w:val="24"/>
          <w:szCs w:val="24"/>
          <w:highlight w:val="green"/>
          <w:lang w:val="es-ES_tradnl"/>
        </w:rPr>
        <w:t xml:space="preserve">LISIS DE LA </w:t>
      </w:r>
      <w:r>
        <w:rPr>
          <w:rFonts w:ascii="Times New Roman" w:hAnsi="Times New Roman"/>
          <w:sz w:val="24"/>
          <w:szCs w:val="24"/>
          <w:highlight w:val="green"/>
          <w:lang w:val="es-ES_tradnl"/>
        </w:rPr>
        <w:t xml:space="preserve">CALIDAD </w:t>
      </w:r>
      <w:r w:rsidR="004B7AD7" w:rsidRPr="001E0F7A">
        <w:rPr>
          <w:rFonts w:ascii="Times New Roman" w:hAnsi="Times New Roman"/>
          <w:sz w:val="24"/>
          <w:szCs w:val="24"/>
          <w:highlight w:val="green"/>
          <w:lang w:val="es-ES_tradnl"/>
        </w:rPr>
        <w:t xml:space="preserve">DEL SISTEMA DE INFORMACIONES SOBRE NACIDOS VIVOS </w:t>
      </w:r>
    </w:p>
    <w:p w14:paraId="319FE1B7" w14:textId="77777777" w:rsidR="006D0A19" w:rsidRPr="00FB0FFA" w:rsidRDefault="006D0A19" w:rsidP="00CF66C5">
      <w:pPr>
        <w:tabs>
          <w:tab w:val="left" w:pos="1365"/>
        </w:tabs>
        <w:autoSpaceDE w:val="0"/>
        <w:autoSpaceDN w:val="0"/>
        <w:adjustRightInd w:val="0"/>
        <w:spacing w:after="0" w:line="480" w:lineRule="auto"/>
        <w:rPr>
          <w:rFonts w:ascii="Times New Roman" w:hAnsi="Times New Roman"/>
          <w:b/>
          <w:sz w:val="24"/>
          <w:szCs w:val="24"/>
          <w:shd w:val="clear" w:color="auto" w:fill="FFFFFF"/>
        </w:rPr>
      </w:pPr>
    </w:p>
    <w:p w14:paraId="5DA2F4A2" w14:textId="77777777" w:rsidR="00EB2263" w:rsidRPr="00FB0FFA" w:rsidRDefault="00EB2263" w:rsidP="00FB0FFA">
      <w:pPr>
        <w:autoSpaceDE w:val="0"/>
        <w:autoSpaceDN w:val="0"/>
        <w:adjustRightInd w:val="0"/>
        <w:spacing w:after="0" w:line="240" w:lineRule="auto"/>
        <w:jc w:val="both"/>
        <w:rPr>
          <w:rFonts w:ascii="Times New Roman" w:hAnsi="Times New Roman"/>
          <w:b/>
          <w:sz w:val="24"/>
          <w:szCs w:val="24"/>
          <w:shd w:val="clear" w:color="auto" w:fill="FFFFFF"/>
        </w:rPr>
      </w:pPr>
      <w:r w:rsidRPr="00FB0FFA">
        <w:rPr>
          <w:rFonts w:ascii="Times New Roman" w:hAnsi="Times New Roman"/>
          <w:b/>
          <w:sz w:val="24"/>
          <w:szCs w:val="24"/>
          <w:shd w:val="clear" w:color="auto" w:fill="FFFFFF"/>
        </w:rPr>
        <w:t>RESUMO</w:t>
      </w:r>
    </w:p>
    <w:p w14:paraId="5A8A9FAF" w14:textId="49CB3BA9" w:rsidR="001608D7" w:rsidRPr="005A207D" w:rsidRDefault="001608D7" w:rsidP="00F56B43">
      <w:pPr>
        <w:autoSpaceDE w:val="0"/>
        <w:autoSpaceDN w:val="0"/>
        <w:adjustRightInd w:val="0"/>
        <w:spacing w:after="0" w:line="240" w:lineRule="auto"/>
        <w:jc w:val="both"/>
        <w:rPr>
          <w:rFonts w:ascii="Times New Roman" w:hAnsi="Times New Roman"/>
          <w:sz w:val="24"/>
          <w:szCs w:val="24"/>
        </w:rPr>
      </w:pPr>
      <w:r w:rsidRPr="00595380">
        <w:rPr>
          <w:rFonts w:ascii="Times New Roman" w:hAnsi="Times New Roman"/>
          <w:sz w:val="24"/>
          <w:szCs w:val="24"/>
          <w:highlight w:val="green"/>
          <w:shd w:val="clear" w:color="auto" w:fill="FFFFFF"/>
        </w:rPr>
        <w:t xml:space="preserve">Este estudo objetivou </w:t>
      </w:r>
      <w:r w:rsidR="008669F5" w:rsidRPr="00595380">
        <w:rPr>
          <w:rFonts w:ascii="Times New Roman" w:hAnsi="Times New Roman"/>
          <w:sz w:val="24"/>
          <w:szCs w:val="24"/>
          <w:highlight w:val="green"/>
          <w:shd w:val="clear" w:color="auto" w:fill="FFFFFF"/>
        </w:rPr>
        <w:t>analisar a qualidade do Sistema de Informações sobre Nascidos Vivos em</w:t>
      </w:r>
      <w:r w:rsidR="008669F5" w:rsidRPr="00595380">
        <w:rPr>
          <w:rFonts w:ascii="Times New Roman" w:hAnsi="Times New Roman"/>
          <w:sz w:val="24"/>
          <w:szCs w:val="24"/>
          <w:highlight w:val="green"/>
          <w:lang w:eastAsia="pt-BR"/>
        </w:rPr>
        <w:t xml:space="preserve"> Mato Grosso</w:t>
      </w:r>
      <w:r w:rsidR="008669F5" w:rsidRPr="00595380">
        <w:rPr>
          <w:rFonts w:ascii="Times New Roman" w:hAnsi="Times New Roman"/>
          <w:sz w:val="24"/>
          <w:szCs w:val="24"/>
          <w:highlight w:val="green"/>
          <w:shd w:val="clear" w:color="auto" w:fill="FFFFFF"/>
        </w:rPr>
        <w:t xml:space="preserve">, </w:t>
      </w:r>
      <w:r w:rsidR="008669F5" w:rsidRPr="00D56DF2">
        <w:rPr>
          <w:rFonts w:ascii="Times New Roman" w:hAnsi="Times New Roman"/>
          <w:sz w:val="24"/>
          <w:szCs w:val="24"/>
          <w:highlight w:val="green"/>
          <w:shd w:val="clear" w:color="auto" w:fill="FFFFFF"/>
        </w:rPr>
        <w:t>estado da região Centro-Oeste do país</w:t>
      </w:r>
      <w:r w:rsidR="00D56DF2" w:rsidRPr="00D56DF2">
        <w:rPr>
          <w:rFonts w:ascii="Times New Roman" w:hAnsi="Times New Roman"/>
          <w:sz w:val="24"/>
          <w:szCs w:val="24"/>
          <w:highlight w:val="green"/>
          <w:shd w:val="clear" w:color="auto" w:fill="FFFFFF"/>
        </w:rPr>
        <w:t xml:space="preserve">, por meio do percentual e </w:t>
      </w:r>
      <w:r w:rsidR="0083479C">
        <w:rPr>
          <w:rFonts w:ascii="Times New Roman" w:hAnsi="Times New Roman"/>
          <w:sz w:val="24"/>
          <w:szCs w:val="24"/>
          <w:highlight w:val="green"/>
          <w:shd w:val="clear" w:color="auto" w:fill="FFFFFF"/>
        </w:rPr>
        <w:t>d</w:t>
      </w:r>
      <w:r w:rsidR="00D56DF2" w:rsidRPr="00D56DF2">
        <w:rPr>
          <w:rFonts w:ascii="Times New Roman" w:hAnsi="Times New Roman"/>
          <w:sz w:val="24"/>
          <w:szCs w:val="24"/>
          <w:highlight w:val="green"/>
          <w:shd w:val="clear" w:color="auto" w:fill="FFFFFF"/>
        </w:rPr>
        <w:t>a tendência de incompletude das variáveis do sistema</w:t>
      </w:r>
      <w:r w:rsidR="00D56DF2">
        <w:rPr>
          <w:rFonts w:ascii="Times New Roman" w:hAnsi="Times New Roman"/>
          <w:sz w:val="24"/>
          <w:szCs w:val="24"/>
          <w:highlight w:val="green"/>
          <w:shd w:val="clear" w:color="auto" w:fill="FFFFFF"/>
        </w:rPr>
        <w:t>,</w:t>
      </w:r>
      <w:r w:rsidRPr="00331172">
        <w:rPr>
          <w:rFonts w:ascii="Times New Roman" w:hAnsi="Times New Roman"/>
          <w:sz w:val="24"/>
          <w:szCs w:val="24"/>
          <w:shd w:val="clear" w:color="auto" w:fill="FFFFFF"/>
        </w:rPr>
        <w:t xml:space="preserve"> no período de 2000 a 2012, segundo as variáveis maternas, da gestação, do parto e do recém-nascido. Trata-se de um estudo</w:t>
      </w:r>
      <w:r w:rsidRPr="00331172">
        <w:rPr>
          <w:rFonts w:ascii="Times New Roman" w:hAnsi="Times New Roman"/>
          <w:sz w:val="24"/>
          <w:szCs w:val="24"/>
          <w:lang w:eastAsia="pt-BR"/>
        </w:rPr>
        <w:t xml:space="preserve"> ecológico de série temporal.</w:t>
      </w:r>
      <w:r w:rsidRPr="00331172">
        <w:rPr>
          <w:rFonts w:ascii="Times New Roman" w:hAnsi="Times New Roman"/>
          <w:sz w:val="24"/>
          <w:szCs w:val="24"/>
          <w:shd w:val="clear" w:color="auto" w:fill="FFFFFF"/>
        </w:rPr>
        <w:t xml:space="preserve"> A incompletude das variáveis foi verificada por meio do percentual de dados ignorados e não preenchidos, considerando </w:t>
      </w:r>
      <w:r w:rsidRPr="00331172">
        <w:rPr>
          <w:rFonts w:ascii="Times New Roman" w:hAnsi="Times New Roman"/>
          <w:sz w:val="24"/>
          <w:szCs w:val="24"/>
        </w:rPr>
        <w:t>excelente percentuais inferiores a 1%, boa entre 1% e 2,99%, regular entre 3% e 6,99% e ruim superior a 7%</w:t>
      </w:r>
      <w:r w:rsidRPr="00331172">
        <w:rPr>
          <w:rFonts w:ascii="Times New Roman" w:hAnsi="Times New Roman"/>
          <w:sz w:val="24"/>
          <w:szCs w:val="24"/>
          <w:shd w:val="clear" w:color="auto" w:fill="FFFFFF"/>
        </w:rPr>
        <w:t xml:space="preserve">. Para a análise de </w:t>
      </w:r>
      <w:r w:rsidRPr="00331172">
        <w:rPr>
          <w:rFonts w:ascii="Times New Roman" w:hAnsi="Times New Roman"/>
          <w:sz w:val="24"/>
          <w:szCs w:val="24"/>
        </w:rPr>
        <w:t>tendência utilizou-se re</w:t>
      </w:r>
      <w:r w:rsidRPr="00D56DF2">
        <w:rPr>
          <w:rFonts w:ascii="Times New Roman" w:hAnsi="Times New Roman"/>
          <w:sz w:val="24"/>
          <w:szCs w:val="24"/>
          <w:highlight w:val="green"/>
        </w:rPr>
        <w:t xml:space="preserve">gressão polinomial. </w:t>
      </w:r>
      <w:r w:rsidR="00F56B43" w:rsidRPr="00595380">
        <w:rPr>
          <w:rFonts w:ascii="Times New Roman" w:hAnsi="Times New Roman"/>
          <w:sz w:val="24"/>
          <w:szCs w:val="24"/>
          <w:highlight w:val="green"/>
        </w:rPr>
        <w:t>Os resultados mostra</w:t>
      </w:r>
      <w:r w:rsidR="00595380">
        <w:rPr>
          <w:rFonts w:ascii="Times New Roman" w:hAnsi="Times New Roman"/>
          <w:sz w:val="24"/>
          <w:szCs w:val="24"/>
          <w:highlight w:val="green"/>
        </w:rPr>
        <w:t>ra</w:t>
      </w:r>
      <w:r w:rsidR="00F56B43" w:rsidRPr="00595380">
        <w:rPr>
          <w:rFonts w:ascii="Times New Roman" w:hAnsi="Times New Roman"/>
          <w:sz w:val="24"/>
          <w:szCs w:val="24"/>
          <w:highlight w:val="green"/>
        </w:rPr>
        <w:t xml:space="preserve">m que a qualidade do </w:t>
      </w:r>
      <w:proofErr w:type="spellStart"/>
      <w:r w:rsidR="00F56B43" w:rsidRPr="00595380">
        <w:rPr>
          <w:rFonts w:ascii="Times New Roman" w:hAnsi="Times New Roman"/>
          <w:sz w:val="24"/>
          <w:szCs w:val="24"/>
          <w:highlight w:val="green"/>
        </w:rPr>
        <w:t>Sinasc</w:t>
      </w:r>
      <w:proofErr w:type="spellEnd"/>
      <w:r w:rsidR="00F56B43" w:rsidRPr="00595380">
        <w:rPr>
          <w:rFonts w:ascii="Times New Roman" w:hAnsi="Times New Roman"/>
          <w:sz w:val="24"/>
          <w:szCs w:val="24"/>
          <w:highlight w:val="green"/>
        </w:rPr>
        <w:t xml:space="preserve"> é excelente</w:t>
      </w:r>
      <w:r w:rsidR="00D56DF2" w:rsidRPr="00D56DF2">
        <w:rPr>
          <w:rFonts w:ascii="Times New Roman" w:hAnsi="Times New Roman"/>
          <w:sz w:val="24"/>
          <w:szCs w:val="24"/>
          <w:highlight w:val="green"/>
        </w:rPr>
        <w:t xml:space="preserve">, </w:t>
      </w:r>
      <w:r w:rsidR="00F56B43" w:rsidRPr="00595380">
        <w:rPr>
          <w:rFonts w:ascii="Times New Roman" w:hAnsi="Times New Roman"/>
          <w:sz w:val="24"/>
          <w:szCs w:val="24"/>
          <w:highlight w:val="green"/>
        </w:rPr>
        <w:t xml:space="preserve">pois </w:t>
      </w:r>
      <w:r w:rsidR="00595380" w:rsidRPr="00595380">
        <w:rPr>
          <w:rFonts w:ascii="Times New Roman" w:hAnsi="Times New Roman"/>
          <w:sz w:val="24"/>
          <w:szCs w:val="24"/>
          <w:highlight w:val="green"/>
        </w:rPr>
        <w:t>o percentual de incompletude da maioria das variáveis analisadas foi</w:t>
      </w:r>
      <w:r w:rsidR="00F56B43" w:rsidRPr="00595380">
        <w:rPr>
          <w:rFonts w:ascii="Times New Roman" w:hAnsi="Times New Roman"/>
          <w:sz w:val="24"/>
          <w:szCs w:val="24"/>
          <w:highlight w:val="green"/>
        </w:rPr>
        <w:t xml:space="preserve"> inferior a 1%. Todavia observou-se tendência crescente dos percentuais de incompletude </w:t>
      </w:r>
      <w:r w:rsidR="00595380" w:rsidRPr="00595380">
        <w:rPr>
          <w:rFonts w:ascii="Times New Roman" w:hAnsi="Times New Roman"/>
          <w:sz w:val="24"/>
          <w:szCs w:val="24"/>
          <w:highlight w:val="green"/>
        </w:rPr>
        <w:t xml:space="preserve">para raça/cor e idade gestacional </w:t>
      </w:r>
      <w:r w:rsidR="00F56B43" w:rsidRPr="00595380">
        <w:rPr>
          <w:rFonts w:ascii="Times New Roman" w:hAnsi="Times New Roman"/>
          <w:sz w:val="24"/>
          <w:szCs w:val="24"/>
          <w:highlight w:val="green"/>
        </w:rPr>
        <w:t xml:space="preserve">o que indica necessidade de </w:t>
      </w:r>
      <w:r w:rsidR="008669F5" w:rsidRPr="00D56DF2">
        <w:rPr>
          <w:rFonts w:ascii="Times New Roman" w:hAnsi="Times New Roman"/>
          <w:sz w:val="24"/>
          <w:szCs w:val="24"/>
          <w:highlight w:val="green"/>
        </w:rPr>
        <w:t>monitoramento</w:t>
      </w:r>
      <w:r w:rsidR="00D56DF2" w:rsidRPr="00D56DF2">
        <w:rPr>
          <w:rFonts w:ascii="Times New Roman" w:hAnsi="Times New Roman"/>
          <w:sz w:val="24"/>
          <w:szCs w:val="24"/>
          <w:highlight w:val="green"/>
        </w:rPr>
        <w:t xml:space="preserve"> e controle de </w:t>
      </w:r>
      <w:proofErr w:type="gramStart"/>
      <w:r w:rsidR="00D56DF2" w:rsidRPr="00D56DF2">
        <w:rPr>
          <w:rFonts w:ascii="Times New Roman" w:hAnsi="Times New Roman"/>
          <w:sz w:val="24"/>
          <w:szCs w:val="24"/>
          <w:highlight w:val="green"/>
        </w:rPr>
        <w:t>qualidade contínuos</w:t>
      </w:r>
      <w:proofErr w:type="gramEnd"/>
      <w:r w:rsidR="00D56DF2" w:rsidRPr="00D56DF2">
        <w:rPr>
          <w:rFonts w:ascii="Times New Roman" w:hAnsi="Times New Roman"/>
          <w:sz w:val="24"/>
          <w:szCs w:val="24"/>
          <w:highlight w:val="green"/>
        </w:rPr>
        <w:t xml:space="preserve">. </w:t>
      </w:r>
    </w:p>
    <w:p w14:paraId="131CF476" w14:textId="77777777" w:rsidR="001608D7" w:rsidRDefault="001608D7" w:rsidP="00FB0FFA">
      <w:pPr>
        <w:autoSpaceDE w:val="0"/>
        <w:autoSpaceDN w:val="0"/>
        <w:adjustRightInd w:val="0"/>
        <w:spacing w:after="0" w:line="240" w:lineRule="auto"/>
        <w:jc w:val="both"/>
        <w:rPr>
          <w:rFonts w:ascii="Times New Roman" w:hAnsi="Times New Roman"/>
          <w:sz w:val="24"/>
          <w:szCs w:val="24"/>
          <w:shd w:val="clear" w:color="auto" w:fill="FFFFFF"/>
        </w:rPr>
      </w:pPr>
    </w:p>
    <w:p w14:paraId="58DB1E52" w14:textId="77777777" w:rsidR="00CF500F" w:rsidRPr="00FA096F" w:rsidRDefault="00CF500F" w:rsidP="00FB0FFA">
      <w:pPr>
        <w:autoSpaceDE w:val="0"/>
        <w:autoSpaceDN w:val="0"/>
        <w:adjustRightInd w:val="0"/>
        <w:spacing w:after="0" w:line="240" w:lineRule="auto"/>
        <w:jc w:val="both"/>
        <w:rPr>
          <w:rFonts w:ascii="Times New Roman" w:hAnsi="Times New Roman"/>
          <w:sz w:val="24"/>
          <w:szCs w:val="24"/>
        </w:rPr>
      </w:pPr>
      <w:r w:rsidRPr="00595380">
        <w:rPr>
          <w:rFonts w:ascii="Times New Roman" w:hAnsi="Times New Roman"/>
          <w:b/>
          <w:sz w:val="24"/>
          <w:szCs w:val="24"/>
          <w:highlight w:val="green"/>
          <w:shd w:val="clear" w:color="auto" w:fill="FFFFFF"/>
        </w:rPr>
        <w:t>Palavras-chave:</w:t>
      </w:r>
      <w:r w:rsidR="003D77B7" w:rsidRPr="00595380">
        <w:rPr>
          <w:rFonts w:ascii="Times New Roman" w:hAnsi="Times New Roman"/>
          <w:b/>
          <w:sz w:val="24"/>
          <w:szCs w:val="24"/>
          <w:highlight w:val="green"/>
          <w:shd w:val="clear" w:color="auto" w:fill="FFFFFF"/>
        </w:rPr>
        <w:t xml:space="preserve"> </w:t>
      </w:r>
      <w:r w:rsidRPr="00595380">
        <w:rPr>
          <w:rFonts w:ascii="Times New Roman" w:hAnsi="Times New Roman"/>
          <w:sz w:val="24"/>
          <w:szCs w:val="24"/>
          <w:highlight w:val="green"/>
        </w:rPr>
        <w:t>Estatísticas vitais. Sistemas de Informação. Nascidos Vivos. Declaração de Nascimento.</w:t>
      </w:r>
    </w:p>
    <w:p w14:paraId="69270641" w14:textId="77777777" w:rsidR="006D0A19" w:rsidRPr="00FB0FFA" w:rsidRDefault="006D0A19" w:rsidP="00FB0FFA">
      <w:pPr>
        <w:autoSpaceDE w:val="0"/>
        <w:autoSpaceDN w:val="0"/>
        <w:adjustRightInd w:val="0"/>
        <w:spacing w:after="0" w:line="240" w:lineRule="auto"/>
        <w:jc w:val="both"/>
        <w:rPr>
          <w:rFonts w:ascii="Times New Roman" w:hAnsi="Times New Roman"/>
          <w:sz w:val="24"/>
          <w:szCs w:val="24"/>
        </w:rPr>
      </w:pPr>
    </w:p>
    <w:p w14:paraId="1927DCFC" w14:textId="77777777" w:rsidR="00CC13A5" w:rsidRPr="00FB0FFA" w:rsidRDefault="00CC13A5" w:rsidP="00F87AE1">
      <w:pPr>
        <w:autoSpaceDE w:val="0"/>
        <w:autoSpaceDN w:val="0"/>
        <w:adjustRightInd w:val="0"/>
        <w:spacing w:after="0" w:line="480" w:lineRule="auto"/>
        <w:rPr>
          <w:rFonts w:ascii="Times New Roman" w:hAnsi="Times New Roman"/>
          <w:b/>
          <w:sz w:val="24"/>
          <w:szCs w:val="24"/>
          <w:lang w:val="es-ES_tradnl"/>
        </w:rPr>
      </w:pPr>
      <w:r w:rsidRPr="00FB0FFA">
        <w:rPr>
          <w:rFonts w:ascii="Times New Roman" w:hAnsi="Times New Roman"/>
          <w:b/>
          <w:sz w:val="24"/>
          <w:szCs w:val="24"/>
          <w:shd w:val="clear" w:color="auto" w:fill="FFFFFF"/>
        </w:rPr>
        <w:t>INTRODUÇÃO</w:t>
      </w:r>
    </w:p>
    <w:p w14:paraId="29555C35" w14:textId="5D32D421" w:rsidR="00CC13A5" w:rsidRPr="00E22A55" w:rsidRDefault="00CC13A5" w:rsidP="00E22A55">
      <w:pPr>
        <w:autoSpaceDE w:val="0"/>
        <w:autoSpaceDN w:val="0"/>
        <w:adjustRightInd w:val="0"/>
        <w:spacing w:after="0" w:line="480" w:lineRule="auto"/>
        <w:ind w:firstLine="567"/>
        <w:jc w:val="both"/>
        <w:rPr>
          <w:rFonts w:ascii="Times New Roman" w:hAnsi="Times New Roman"/>
          <w:sz w:val="24"/>
          <w:szCs w:val="24"/>
          <w:lang w:eastAsia="pt-BR"/>
        </w:rPr>
      </w:pPr>
      <w:r w:rsidRPr="00FB0FFA">
        <w:rPr>
          <w:rFonts w:ascii="Times New Roman" w:hAnsi="Times New Roman"/>
          <w:sz w:val="24"/>
          <w:szCs w:val="24"/>
          <w:shd w:val="clear" w:color="auto" w:fill="FFFFFF"/>
        </w:rPr>
        <w:t>O Sistema de Informações sobre Nascidos Vivos (SINASC) foi criado em 1990</w:t>
      </w:r>
      <w:r w:rsidR="004B6386" w:rsidRPr="001E0F7A">
        <w:rPr>
          <w:rFonts w:ascii="Times New Roman" w:hAnsi="Times New Roman"/>
          <w:sz w:val="24"/>
          <w:szCs w:val="24"/>
          <w:highlight w:val="green"/>
          <w:shd w:val="clear" w:color="auto" w:fill="FFFFFF"/>
        </w:rPr>
        <w:t xml:space="preserve">. A </w:t>
      </w:r>
      <w:r w:rsidRPr="00FB0FFA">
        <w:rPr>
          <w:rFonts w:ascii="Times New Roman" w:hAnsi="Times New Roman"/>
          <w:sz w:val="24"/>
          <w:szCs w:val="24"/>
          <w:shd w:val="clear" w:color="auto" w:fill="FFFFFF"/>
        </w:rPr>
        <w:t xml:space="preserve">Declaração de Nascido Vivo (DN) é o instrumento padronizado para coleta de dados do sistema, </w:t>
      </w:r>
      <w:r w:rsidR="00E22A55">
        <w:rPr>
          <w:rFonts w:ascii="Times New Roman" w:hAnsi="Times New Roman"/>
          <w:sz w:val="24"/>
          <w:szCs w:val="24"/>
          <w:highlight w:val="green"/>
          <w:lang w:eastAsia="pt-BR"/>
        </w:rPr>
        <w:t xml:space="preserve">no qual constam </w:t>
      </w:r>
      <w:r w:rsidR="00376376" w:rsidRPr="00376376">
        <w:rPr>
          <w:rFonts w:ascii="Times New Roman" w:hAnsi="Times New Roman"/>
          <w:sz w:val="24"/>
          <w:szCs w:val="24"/>
          <w:highlight w:val="green"/>
          <w:lang w:eastAsia="pt-BR"/>
        </w:rPr>
        <w:t>variáveis</w:t>
      </w:r>
      <w:r w:rsidR="00E22A55">
        <w:rPr>
          <w:rFonts w:ascii="Times New Roman" w:hAnsi="Times New Roman"/>
          <w:sz w:val="24"/>
          <w:szCs w:val="24"/>
          <w:highlight w:val="green"/>
          <w:lang w:eastAsia="pt-BR"/>
        </w:rPr>
        <w:t xml:space="preserve"> </w:t>
      </w:r>
      <w:proofErr w:type="spellStart"/>
      <w:r w:rsidR="00E22A55">
        <w:rPr>
          <w:rFonts w:ascii="Times New Roman" w:hAnsi="Times New Roman"/>
          <w:sz w:val="24"/>
          <w:szCs w:val="24"/>
          <w:highlight w:val="green"/>
          <w:lang w:eastAsia="pt-BR"/>
        </w:rPr>
        <w:t>sociodemográficas</w:t>
      </w:r>
      <w:proofErr w:type="spellEnd"/>
      <w:r w:rsidR="00E22A55">
        <w:rPr>
          <w:rFonts w:ascii="Times New Roman" w:hAnsi="Times New Roman"/>
          <w:sz w:val="24"/>
          <w:szCs w:val="24"/>
          <w:highlight w:val="green"/>
          <w:lang w:eastAsia="pt-BR"/>
        </w:rPr>
        <w:t xml:space="preserve"> e epidemiológicas que</w:t>
      </w:r>
      <w:r w:rsidR="00376376" w:rsidRPr="00376376">
        <w:rPr>
          <w:rFonts w:ascii="Times New Roman" w:hAnsi="Times New Roman"/>
          <w:sz w:val="24"/>
          <w:szCs w:val="24"/>
          <w:highlight w:val="green"/>
          <w:lang w:eastAsia="pt-BR"/>
        </w:rPr>
        <w:t xml:space="preserve"> fazem referência à </w:t>
      </w:r>
      <w:r w:rsidR="00376376" w:rsidRPr="00376376">
        <w:rPr>
          <w:rFonts w:ascii="Times New Roman" w:hAnsi="Times New Roman"/>
          <w:sz w:val="24"/>
          <w:szCs w:val="24"/>
          <w:highlight w:val="green"/>
        </w:rPr>
        <w:t>i</w:t>
      </w:r>
      <w:r w:rsidR="00164723" w:rsidRPr="00376376">
        <w:rPr>
          <w:rFonts w:ascii="Times New Roman" w:hAnsi="Times New Roman"/>
          <w:sz w:val="24"/>
          <w:szCs w:val="24"/>
          <w:highlight w:val="green"/>
        </w:rPr>
        <w:t>dentificação do recém-nascido</w:t>
      </w:r>
      <w:r w:rsidR="00376376" w:rsidRPr="00376376">
        <w:rPr>
          <w:rFonts w:ascii="Times New Roman" w:hAnsi="Times New Roman"/>
          <w:sz w:val="24"/>
          <w:szCs w:val="24"/>
          <w:highlight w:val="green"/>
        </w:rPr>
        <w:t>, da mãe e do pai</w:t>
      </w:r>
      <w:r w:rsidR="00164723" w:rsidRPr="00376376">
        <w:rPr>
          <w:rFonts w:ascii="Times New Roman" w:hAnsi="Times New Roman"/>
          <w:sz w:val="24"/>
          <w:szCs w:val="24"/>
          <w:highlight w:val="green"/>
        </w:rPr>
        <w:t xml:space="preserve">; </w:t>
      </w:r>
      <w:r w:rsidR="00376376" w:rsidRPr="00376376">
        <w:rPr>
          <w:rFonts w:ascii="Times New Roman" w:hAnsi="Times New Roman"/>
          <w:sz w:val="24"/>
          <w:szCs w:val="24"/>
          <w:highlight w:val="green"/>
        </w:rPr>
        <w:t>ao local da o</w:t>
      </w:r>
      <w:r w:rsidR="00164723" w:rsidRPr="00376376">
        <w:rPr>
          <w:rFonts w:ascii="Times New Roman" w:hAnsi="Times New Roman"/>
          <w:sz w:val="24"/>
          <w:szCs w:val="24"/>
          <w:highlight w:val="green"/>
        </w:rPr>
        <w:t>corrência</w:t>
      </w:r>
      <w:r w:rsidR="00376376" w:rsidRPr="00376376">
        <w:rPr>
          <w:rFonts w:ascii="Times New Roman" w:hAnsi="Times New Roman"/>
          <w:sz w:val="24"/>
          <w:szCs w:val="24"/>
          <w:highlight w:val="green"/>
        </w:rPr>
        <w:t xml:space="preserve"> do nascimento; às condições da g</w:t>
      </w:r>
      <w:r w:rsidR="00164723" w:rsidRPr="00376376">
        <w:rPr>
          <w:rFonts w:ascii="Times New Roman" w:hAnsi="Times New Roman"/>
          <w:sz w:val="24"/>
          <w:szCs w:val="24"/>
          <w:highlight w:val="green"/>
        </w:rPr>
        <w:t>estação e</w:t>
      </w:r>
      <w:r w:rsidR="00376376" w:rsidRPr="00376376">
        <w:rPr>
          <w:rFonts w:ascii="Times New Roman" w:hAnsi="Times New Roman"/>
          <w:sz w:val="24"/>
          <w:szCs w:val="24"/>
          <w:highlight w:val="green"/>
        </w:rPr>
        <w:t xml:space="preserve"> do </w:t>
      </w:r>
      <w:r w:rsidR="00164723" w:rsidRPr="00376376">
        <w:rPr>
          <w:rFonts w:ascii="Times New Roman" w:hAnsi="Times New Roman"/>
          <w:sz w:val="24"/>
          <w:szCs w:val="24"/>
          <w:highlight w:val="green"/>
        </w:rPr>
        <w:t xml:space="preserve">parto; </w:t>
      </w:r>
      <w:r w:rsidR="00376376" w:rsidRPr="00376376">
        <w:rPr>
          <w:rFonts w:ascii="Times New Roman" w:hAnsi="Times New Roman"/>
          <w:sz w:val="24"/>
          <w:szCs w:val="24"/>
          <w:highlight w:val="green"/>
        </w:rPr>
        <w:t>à identificação de possíveis a</w:t>
      </w:r>
      <w:r w:rsidR="00164723" w:rsidRPr="00376376">
        <w:rPr>
          <w:rFonts w:ascii="Times New Roman" w:hAnsi="Times New Roman"/>
          <w:sz w:val="24"/>
          <w:szCs w:val="24"/>
          <w:highlight w:val="green"/>
        </w:rPr>
        <w:t>nomalia</w:t>
      </w:r>
      <w:r w:rsidR="00376376" w:rsidRPr="00376376">
        <w:rPr>
          <w:rFonts w:ascii="Times New Roman" w:hAnsi="Times New Roman"/>
          <w:sz w:val="24"/>
          <w:szCs w:val="24"/>
          <w:highlight w:val="green"/>
        </w:rPr>
        <w:t>s</w:t>
      </w:r>
      <w:r w:rsidR="00164723" w:rsidRPr="00376376">
        <w:rPr>
          <w:rFonts w:ascii="Times New Roman" w:hAnsi="Times New Roman"/>
          <w:sz w:val="24"/>
          <w:szCs w:val="24"/>
          <w:highlight w:val="green"/>
        </w:rPr>
        <w:t xml:space="preserve"> congênita</w:t>
      </w:r>
      <w:r w:rsidR="00376376" w:rsidRPr="00376376">
        <w:rPr>
          <w:rFonts w:ascii="Times New Roman" w:hAnsi="Times New Roman"/>
          <w:sz w:val="24"/>
          <w:szCs w:val="24"/>
          <w:highlight w:val="green"/>
        </w:rPr>
        <w:t>s</w:t>
      </w:r>
      <w:r w:rsidR="00164723" w:rsidRPr="00376376">
        <w:rPr>
          <w:rFonts w:ascii="Times New Roman" w:hAnsi="Times New Roman"/>
          <w:sz w:val="24"/>
          <w:szCs w:val="24"/>
          <w:highlight w:val="green"/>
        </w:rPr>
        <w:t xml:space="preserve">; </w:t>
      </w:r>
      <w:r w:rsidR="00376376" w:rsidRPr="00376376">
        <w:rPr>
          <w:rFonts w:ascii="Times New Roman" w:hAnsi="Times New Roman"/>
          <w:sz w:val="24"/>
          <w:szCs w:val="24"/>
          <w:highlight w:val="green"/>
        </w:rPr>
        <w:t>ao profissional responsável pelo p</w:t>
      </w:r>
      <w:r w:rsidR="00164723" w:rsidRPr="00376376">
        <w:rPr>
          <w:rFonts w:ascii="Times New Roman" w:hAnsi="Times New Roman"/>
          <w:sz w:val="24"/>
          <w:szCs w:val="24"/>
          <w:highlight w:val="green"/>
        </w:rPr>
        <w:t>reenchimento</w:t>
      </w:r>
      <w:r w:rsidR="00376376" w:rsidRPr="00376376">
        <w:rPr>
          <w:rFonts w:ascii="Times New Roman" w:hAnsi="Times New Roman"/>
          <w:sz w:val="24"/>
          <w:szCs w:val="24"/>
          <w:highlight w:val="green"/>
        </w:rPr>
        <w:t xml:space="preserve"> da DN e ao</w:t>
      </w:r>
      <w:r w:rsidR="003D77B7">
        <w:rPr>
          <w:rFonts w:ascii="Times New Roman" w:hAnsi="Times New Roman"/>
          <w:sz w:val="24"/>
          <w:szCs w:val="24"/>
          <w:highlight w:val="green"/>
        </w:rPr>
        <w:t xml:space="preserve"> </w:t>
      </w:r>
      <w:r w:rsidR="00376376" w:rsidRPr="00376376">
        <w:rPr>
          <w:rFonts w:ascii="Times New Roman" w:hAnsi="Times New Roman"/>
          <w:sz w:val="24"/>
          <w:szCs w:val="24"/>
          <w:highlight w:val="green"/>
        </w:rPr>
        <w:t>c</w:t>
      </w:r>
      <w:r w:rsidR="00164723" w:rsidRPr="00376376">
        <w:rPr>
          <w:rFonts w:ascii="Times New Roman" w:hAnsi="Times New Roman"/>
          <w:sz w:val="24"/>
          <w:szCs w:val="24"/>
          <w:highlight w:val="green"/>
        </w:rPr>
        <w:t>artório</w:t>
      </w:r>
      <w:r w:rsidR="00376376" w:rsidRPr="00376376">
        <w:rPr>
          <w:rFonts w:ascii="Times New Roman" w:hAnsi="Times New Roman"/>
          <w:sz w:val="24"/>
          <w:szCs w:val="24"/>
          <w:highlight w:val="green"/>
        </w:rPr>
        <w:t xml:space="preserve"> responsável pela emissão da certidão de </w:t>
      </w:r>
      <w:proofErr w:type="gramStart"/>
      <w:r w:rsidR="00376376" w:rsidRPr="00376376">
        <w:rPr>
          <w:rFonts w:ascii="Times New Roman" w:hAnsi="Times New Roman"/>
          <w:sz w:val="24"/>
          <w:szCs w:val="24"/>
          <w:highlight w:val="green"/>
        </w:rPr>
        <w:t>nascimento</w:t>
      </w:r>
      <w:r w:rsidR="004B6386" w:rsidRPr="00026836">
        <w:rPr>
          <w:rFonts w:ascii="Times New Roman" w:hAnsi="Times New Roman"/>
          <w:sz w:val="24"/>
          <w:szCs w:val="24"/>
          <w:highlight w:val="green"/>
          <w:vertAlign w:val="superscript"/>
          <w:lang w:eastAsia="pt-BR"/>
        </w:rPr>
        <w:t>(</w:t>
      </w:r>
      <w:proofErr w:type="gramEnd"/>
      <w:r w:rsidR="00026836" w:rsidRPr="00026836">
        <w:rPr>
          <w:rFonts w:ascii="Times New Roman" w:hAnsi="Times New Roman"/>
          <w:sz w:val="24"/>
          <w:szCs w:val="24"/>
          <w:highlight w:val="green"/>
          <w:vertAlign w:val="superscript"/>
          <w:lang w:eastAsia="pt-BR"/>
        </w:rPr>
        <w:t>1</w:t>
      </w:r>
      <w:r w:rsidR="004B6386" w:rsidRPr="00026836">
        <w:rPr>
          <w:rFonts w:ascii="Times New Roman" w:hAnsi="Times New Roman"/>
          <w:sz w:val="24"/>
          <w:szCs w:val="24"/>
          <w:highlight w:val="green"/>
          <w:vertAlign w:val="superscript"/>
          <w:lang w:eastAsia="pt-BR"/>
        </w:rPr>
        <w:t>)</w:t>
      </w:r>
      <w:r w:rsidR="004B6386" w:rsidRPr="00981A14">
        <w:rPr>
          <w:rFonts w:ascii="Times New Roman" w:hAnsi="Times New Roman"/>
          <w:sz w:val="24"/>
          <w:szCs w:val="24"/>
          <w:highlight w:val="green"/>
          <w:lang w:eastAsia="pt-BR"/>
        </w:rPr>
        <w:t>.</w:t>
      </w:r>
    </w:p>
    <w:p w14:paraId="4ABF1A9F" w14:textId="09A16415" w:rsidR="001E0F7A" w:rsidRPr="00331172" w:rsidRDefault="00CC13A5" w:rsidP="00331172">
      <w:pPr>
        <w:autoSpaceDE w:val="0"/>
        <w:autoSpaceDN w:val="0"/>
        <w:adjustRightInd w:val="0"/>
        <w:spacing w:after="0" w:line="480" w:lineRule="auto"/>
        <w:ind w:firstLine="567"/>
        <w:jc w:val="both"/>
        <w:rPr>
          <w:rFonts w:ascii="Times New Roman" w:hAnsi="Times New Roman"/>
          <w:sz w:val="24"/>
          <w:szCs w:val="23"/>
        </w:rPr>
      </w:pPr>
      <w:r w:rsidRPr="00FB0FFA">
        <w:rPr>
          <w:rFonts w:ascii="Times New Roman" w:hAnsi="Times New Roman"/>
          <w:sz w:val="24"/>
          <w:szCs w:val="24"/>
          <w:shd w:val="clear" w:color="auto" w:fill="FFFFFF"/>
        </w:rPr>
        <w:t>Desde a implantação do SINASC a DN passou por reformulações no intuito de aprimorar este instrumento de coleta de dados para melhor</w:t>
      </w:r>
      <w:r w:rsidR="00D12534" w:rsidRPr="00FB0FFA">
        <w:rPr>
          <w:rFonts w:ascii="Times New Roman" w:hAnsi="Times New Roman"/>
          <w:sz w:val="24"/>
          <w:szCs w:val="24"/>
          <w:shd w:val="clear" w:color="auto" w:fill="FFFFFF"/>
        </w:rPr>
        <w:t>ar</w:t>
      </w:r>
      <w:r w:rsidRPr="00FB0FFA">
        <w:rPr>
          <w:rFonts w:ascii="Times New Roman" w:hAnsi="Times New Roman"/>
          <w:sz w:val="24"/>
          <w:szCs w:val="24"/>
          <w:shd w:val="clear" w:color="auto" w:fill="FFFFFF"/>
        </w:rPr>
        <w:t xml:space="preserve"> a qualidade da informação, sendo que o modelo atual foi implantado em 2010</w:t>
      </w:r>
      <w:r w:rsidR="001121A9" w:rsidRPr="001E0F7A">
        <w:rPr>
          <w:rFonts w:ascii="Times New Roman" w:hAnsi="Times New Roman"/>
          <w:sz w:val="24"/>
          <w:szCs w:val="24"/>
          <w:highlight w:val="green"/>
          <w:shd w:val="clear" w:color="auto" w:fill="FFFFFF"/>
        </w:rPr>
        <w:t xml:space="preserve">, </w:t>
      </w:r>
      <w:r w:rsidR="00B47C3F" w:rsidRPr="001E0F7A">
        <w:rPr>
          <w:rFonts w:ascii="Times New Roman" w:hAnsi="Times New Roman"/>
          <w:sz w:val="24"/>
          <w:szCs w:val="24"/>
          <w:highlight w:val="green"/>
          <w:shd w:val="clear" w:color="auto" w:fill="FFFFFF"/>
        </w:rPr>
        <w:t xml:space="preserve">e </w:t>
      </w:r>
      <w:r w:rsidR="001121A9" w:rsidRPr="001E0F7A">
        <w:rPr>
          <w:rFonts w:ascii="Times New Roman" w:hAnsi="Times New Roman"/>
          <w:sz w:val="24"/>
          <w:szCs w:val="24"/>
          <w:highlight w:val="green"/>
          <w:shd w:val="clear" w:color="auto" w:fill="FFFFFF"/>
        </w:rPr>
        <w:t>a</w:t>
      </w:r>
      <w:r w:rsidR="00CF33BF" w:rsidRPr="00B47C3F">
        <w:rPr>
          <w:rFonts w:ascii="Times New Roman" w:hAnsi="Times New Roman"/>
          <w:sz w:val="24"/>
          <w:szCs w:val="23"/>
          <w:highlight w:val="green"/>
        </w:rPr>
        <w:t xml:space="preserve">s </w:t>
      </w:r>
      <w:r w:rsidR="00CF33BF" w:rsidRPr="00073A23">
        <w:rPr>
          <w:rFonts w:ascii="Times New Roman" w:hAnsi="Times New Roman"/>
          <w:sz w:val="24"/>
          <w:szCs w:val="23"/>
          <w:highlight w:val="green"/>
        </w:rPr>
        <w:t>princip</w:t>
      </w:r>
      <w:r w:rsidR="00164723" w:rsidRPr="00073A23">
        <w:rPr>
          <w:rFonts w:ascii="Times New Roman" w:hAnsi="Times New Roman"/>
          <w:sz w:val="24"/>
          <w:szCs w:val="23"/>
          <w:highlight w:val="green"/>
        </w:rPr>
        <w:t xml:space="preserve">ais modificações relativas </w:t>
      </w:r>
      <w:r w:rsidR="00376376" w:rsidRPr="00073A23">
        <w:rPr>
          <w:rFonts w:ascii="Times New Roman" w:hAnsi="Times New Roman"/>
          <w:sz w:val="24"/>
          <w:szCs w:val="23"/>
          <w:highlight w:val="green"/>
        </w:rPr>
        <w:t>à</w:t>
      </w:r>
      <w:r w:rsidR="00164723" w:rsidRPr="00073A23">
        <w:rPr>
          <w:rFonts w:ascii="Times New Roman" w:hAnsi="Times New Roman"/>
          <w:sz w:val="24"/>
          <w:szCs w:val="23"/>
          <w:highlight w:val="green"/>
        </w:rPr>
        <w:t xml:space="preserve"> forma de coleta de dados </w:t>
      </w:r>
      <w:r w:rsidR="001121A9">
        <w:rPr>
          <w:rFonts w:ascii="Times New Roman" w:hAnsi="Times New Roman"/>
          <w:sz w:val="24"/>
          <w:szCs w:val="23"/>
          <w:highlight w:val="green"/>
        </w:rPr>
        <w:t xml:space="preserve">nessa versão </w:t>
      </w:r>
      <w:r w:rsidR="00CF33BF" w:rsidRPr="00073A23">
        <w:rPr>
          <w:rFonts w:ascii="Times New Roman" w:hAnsi="Times New Roman"/>
          <w:sz w:val="24"/>
          <w:szCs w:val="23"/>
          <w:highlight w:val="green"/>
        </w:rPr>
        <w:t xml:space="preserve">correspondem às variáveis: </w:t>
      </w:r>
      <w:r w:rsidR="00CF33BF" w:rsidRPr="00073A23">
        <w:rPr>
          <w:rFonts w:ascii="Times New Roman" w:hAnsi="Times New Roman"/>
          <w:b/>
          <w:sz w:val="24"/>
          <w:szCs w:val="23"/>
          <w:highlight w:val="green"/>
        </w:rPr>
        <w:t>idade</w:t>
      </w:r>
      <w:r w:rsidR="00520958" w:rsidRPr="00073A23">
        <w:rPr>
          <w:rFonts w:ascii="Times New Roman" w:hAnsi="Times New Roman"/>
          <w:sz w:val="24"/>
          <w:szCs w:val="23"/>
          <w:highlight w:val="green"/>
        </w:rPr>
        <w:t xml:space="preserve"> que passou a incluir,</w:t>
      </w:r>
      <w:r w:rsidR="001121A9">
        <w:rPr>
          <w:rFonts w:ascii="Times New Roman" w:hAnsi="Times New Roman"/>
          <w:sz w:val="24"/>
          <w:szCs w:val="23"/>
          <w:highlight w:val="green"/>
        </w:rPr>
        <w:t xml:space="preserve"> também, o ano de nascimento, além d</w:t>
      </w:r>
      <w:r w:rsidR="006D4533" w:rsidRPr="00073A23">
        <w:rPr>
          <w:rFonts w:ascii="Times New Roman" w:hAnsi="Times New Roman"/>
          <w:sz w:val="24"/>
          <w:szCs w:val="23"/>
          <w:highlight w:val="green"/>
        </w:rPr>
        <w:t xml:space="preserve">a idade em anos; </w:t>
      </w:r>
      <w:r w:rsidR="00CF33BF" w:rsidRPr="00073A23">
        <w:rPr>
          <w:rFonts w:ascii="Times New Roman" w:hAnsi="Times New Roman"/>
          <w:b/>
          <w:sz w:val="24"/>
          <w:szCs w:val="23"/>
          <w:highlight w:val="green"/>
        </w:rPr>
        <w:t>escolaridade</w:t>
      </w:r>
      <w:r w:rsidR="003D77B7">
        <w:rPr>
          <w:rFonts w:ascii="Times New Roman" w:hAnsi="Times New Roman"/>
          <w:b/>
          <w:sz w:val="24"/>
          <w:szCs w:val="23"/>
          <w:highlight w:val="green"/>
        </w:rPr>
        <w:t xml:space="preserve"> </w:t>
      </w:r>
      <w:r w:rsidR="001121A9">
        <w:rPr>
          <w:rFonts w:ascii="Times New Roman" w:hAnsi="Times New Roman"/>
          <w:sz w:val="24"/>
          <w:szCs w:val="23"/>
          <w:highlight w:val="green"/>
        </w:rPr>
        <w:t xml:space="preserve">que </w:t>
      </w:r>
      <w:r w:rsidR="00520958" w:rsidRPr="00073A23">
        <w:rPr>
          <w:rFonts w:ascii="Times New Roman" w:hAnsi="Times New Roman"/>
          <w:sz w:val="24"/>
          <w:szCs w:val="23"/>
          <w:highlight w:val="green"/>
        </w:rPr>
        <w:t xml:space="preserve">passou a ser coletada </w:t>
      </w:r>
      <w:r w:rsidR="00520958" w:rsidRPr="00073A23">
        <w:rPr>
          <w:rFonts w:ascii="Times New Roman" w:hAnsi="Times New Roman"/>
          <w:sz w:val="24"/>
          <w:szCs w:val="23"/>
          <w:highlight w:val="green"/>
        </w:rPr>
        <w:lastRenderedPageBreak/>
        <w:t>com b</w:t>
      </w:r>
      <w:r w:rsidR="001121A9">
        <w:rPr>
          <w:rFonts w:ascii="Times New Roman" w:hAnsi="Times New Roman"/>
          <w:sz w:val="24"/>
          <w:szCs w:val="23"/>
          <w:highlight w:val="green"/>
        </w:rPr>
        <w:t>ase no ciclo de ensino e série, e não mais em anos estudados</w:t>
      </w:r>
      <w:r w:rsidR="006D4533" w:rsidRPr="00073A23">
        <w:rPr>
          <w:rFonts w:ascii="Times New Roman" w:hAnsi="Times New Roman"/>
          <w:sz w:val="24"/>
          <w:szCs w:val="23"/>
          <w:highlight w:val="green"/>
        </w:rPr>
        <w:t>;</w:t>
      </w:r>
      <w:r w:rsidR="003D77B7">
        <w:rPr>
          <w:rFonts w:ascii="Times New Roman" w:hAnsi="Times New Roman"/>
          <w:sz w:val="24"/>
          <w:szCs w:val="23"/>
          <w:highlight w:val="green"/>
        </w:rPr>
        <w:t xml:space="preserve"> </w:t>
      </w:r>
      <w:r w:rsidR="00CF33BF" w:rsidRPr="00073A23">
        <w:rPr>
          <w:rFonts w:ascii="Times New Roman" w:hAnsi="Times New Roman"/>
          <w:b/>
          <w:sz w:val="24"/>
          <w:szCs w:val="23"/>
          <w:highlight w:val="green"/>
        </w:rPr>
        <w:t>situação conjugal</w:t>
      </w:r>
      <w:r w:rsidR="00520958" w:rsidRPr="00073A23">
        <w:rPr>
          <w:rFonts w:ascii="Times New Roman" w:hAnsi="Times New Roman"/>
          <w:sz w:val="24"/>
          <w:szCs w:val="23"/>
          <w:highlight w:val="green"/>
        </w:rPr>
        <w:t xml:space="preserve"> na qual foi inserida a opção união estável</w:t>
      </w:r>
      <w:r w:rsidR="006D4533" w:rsidRPr="00073A23">
        <w:rPr>
          <w:rFonts w:ascii="Times New Roman" w:hAnsi="Times New Roman"/>
          <w:sz w:val="24"/>
          <w:szCs w:val="23"/>
          <w:highlight w:val="green"/>
        </w:rPr>
        <w:t xml:space="preserve">; </w:t>
      </w:r>
      <w:r w:rsidR="006D4533" w:rsidRPr="00073A23">
        <w:rPr>
          <w:rFonts w:ascii="Times New Roman" w:hAnsi="Times New Roman"/>
          <w:b/>
          <w:sz w:val="24"/>
          <w:szCs w:val="23"/>
          <w:highlight w:val="green"/>
        </w:rPr>
        <w:t>raça/cor</w:t>
      </w:r>
      <w:r w:rsidR="006D4533" w:rsidRPr="00073A23">
        <w:rPr>
          <w:rFonts w:ascii="Times New Roman" w:hAnsi="Times New Roman"/>
          <w:sz w:val="24"/>
          <w:szCs w:val="23"/>
          <w:highlight w:val="green"/>
        </w:rPr>
        <w:t xml:space="preserve"> que passou a fazer referência à mãe e não ao recém-nascido;</w:t>
      </w:r>
      <w:r w:rsidR="003D77B7">
        <w:rPr>
          <w:rFonts w:ascii="Times New Roman" w:hAnsi="Times New Roman"/>
          <w:sz w:val="24"/>
          <w:szCs w:val="23"/>
          <w:highlight w:val="green"/>
        </w:rPr>
        <w:t xml:space="preserve"> </w:t>
      </w:r>
      <w:r w:rsidR="00520958" w:rsidRPr="00073A23">
        <w:rPr>
          <w:rFonts w:ascii="Times New Roman" w:hAnsi="Times New Roman"/>
          <w:b/>
          <w:sz w:val="24"/>
          <w:szCs w:val="23"/>
          <w:highlight w:val="green"/>
        </w:rPr>
        <w:t>número de filhos tidos vivos e</w:t>
      </w:r>
      <w:r w:rsidR="00CF33BF" w:rsidRPr="00073A23">
        <w:rPr>
          <w:rFonts w:ascii="Times New Roman" w:hAnsi="Times New Roman"/>
          <w:b/>
          <w:sz w:val="24"/>
          <w:szCs w:val="23"/>
          <w:highlight w:val="green"/>
        </w:rPr>
        <w:t xml:space="preserve"> número de filhos tidos mortos</w:t>
      </w:r>
      <w:r w:rsidR="00096F0D">
        <w:rPr>
          <w:rFonts w:ascii="Times New Roman" w:hAnsi="Times New Roman"/>
          <w:b/>
          <w:sz w:val="24"/>
          <w:szCs w:val="23"/>
          <w:highlight w:val="green"/>
        </w:rPr>
        <w:t xml:space="preserve"> </w:t>
      </w:r>
      <w:r w:rsidR="00C00D11">
        <w:rPr>
          <w:rFonts w:ascii="Times New Roman" w:hAnsi="Times New Roman"/>
          <w:sz w:val="24"/>
          <w:szCs w:val="23"/>
          <w:highlight w:val="green"/>
        </w:rPr>
        <w:t xml:space="preserve">que </w:t>
      </w:r>
      <w:r w:rsidR="006D4533" w:rsidRPr="00073A23">
        <w:rPr>
          <w:rFonts w:ascii="Times New Roman" w:hAnsi="Times New Roman"/>
          <w:sz w:val="24"/>
          <w:szCs w:val="23"/>
          <w:highlight w:val="green"/>
        </w:rPr>
        <w:t xml:space="preserve">passaram a constituir o bloco de dados sobre o histórico gestacional; </w:t>
      </w:r>
      <w:r w:rsidR="006D4533" w:rsidRPr="00073A23">
        <w:rPr>
          <w:rFonts w:ascii="Times New Roman" w:hAnsi="Times New Roman"/>
          <w:b/>
          <w:sz w:val="24"/>
          <w:szCs w:val="23"/>
          <w:highlight w:val="green"/>
        </w:rPr>
        <w:t>idade gestacional</w:t>
      </w:r>
      <w:r w:rsidR="00164723" w:rsidRPr="00073A23">
        <w:rPr>
          <w:rFonts w:ascii="Times New Roman" w:hAnsi="Times New Roman"/>
          <w:b/>
          <w:sz w:val="24"/>
          <w:szCs w:val="23"/>
          <w:highlight w:val="green"/>
        </w:rPr>
        <w:t xml:space="preserve"> e número de consultas no pré-natal</w:t>
      </w:r>
      <w:r w:rsidR="00164723" w:rsidRPr="00073A23">
        <w:rPr>
          <w:rFonts w:ascii="Times New Roman" w:hAnsi="Times New Roman"/>
          <w:sz w:val="24"/>
          <w:szCs w:val="23"/>
          <w:highlight w:val="green"/>
        </w:rPr>
        <w:t xml:space="preserve"> que passaram</w:t>
      </w:r>
      <w:r w:rsidR="006D4533" w:rsidRPr="00073A23">
        <w:rPr>
          <w:rFonts w:ascii="Times New Roman" w:hAnsi="Times New Roman"/>
          <w:sz w:val="24"/>
          <w:szCs w:val="23"/>
          <w:highlight w:val="green"/>
        </w:rPr>
        <w:t xml:space="preserve"> a ser coleta</w:t>
      </w:r>
      <w:r w:rsidR="00F56B43">
        <w:rPr>
          <w:rFonts w:ascii="Times New Roman" w:hAnsi="Times New Roman"/>
          <w:sz w:val="24"/>
          <w:szCs w:val="23"/>
          <w:highlight w:val="green"/>
        </w:rPr>
        <w:t xml:space="preserve">das </w:t>
      </w:r>
      <w:r w:rsidR="00164723" w:rsidRPr="00073A23">
        <w:rPr>
          <w:rFonts w:ascii="Times New Roman" w:hAnsi="Times New Roman"/>
          <w:sz w:val="24"/>
          <w:szCs w:val="23"/>
          <w:highlight w:val="green"/>
        </w:rPr>
        <w:t>em números exatos e não mais em intervalos pré-</w:t>
      </w:r>
      <w:proofErr w:type="gramStart"/>
      <w:r w:rsidR="00164723" w:rsidRPr="00073A23">
        <w:rPr>
          <w:rFonts w:ascii="Times New Roman" w:hAnsi="Times New Roman"/>
          <w:sz w:val="24"/>
          <w:szCs w:val="23"/>
          <w:highlight w:val="green"/>
        </w:rPr>
        <w:t>definidos</w:t>
      </w:r>
      <w:r w:rsidR="00E80C9E" w:rsidRPr="00E80C9E">
        <w:rPr>
          <w:rFonts w:ascii="Times New Roman" w:hAnsi="Times New Roman"/>
          <w:sz w:val="24"/>
          <w:szCs w:val="23"/>
          <w:highlight w:val="green"/>
          <w:vertAlign w:val="superscript"/>
        </w:rPr>
        <w:t>(</w:t>
      </w:r>
      <w:proofErr w:type="gramEnd"/>
      <w:r w:rsidR="00E80C9E" w:rsidRPr="00E80C9E">
        <w:rPr>
          <w:rFonts w:ascii="Times New Roman" w:hAnsi="Times New Roman"/>
          <w:sz w:val="24"/>
          <w:szCs w:val="23"/>
          <w:highlight w:val="green"/>
          <w:vertAlign w:val="superscript"/>
        </w:rPr>
        <w:t>2</w:t>
      </w:r>
      <w:r w:rsidR="001121A9" w:rsidRPr="00E80C9E">
        <w:rPr>
          <w:rFonts w:ascii="Times New Roman" w:hAnsi="Times New Roman"/>
          <w:sz w:val="24"/>
          <w:szCs w:val="23"/>
          <w:highlight w:val="green"/>
          <w:vertAlign w:val="superscript"/>
        </w:rPr>
        <w:t>)</w:t>
      </w:r>
      <w:r w:rsidR="00164723" w:rsidRPr="00073A23">
        <w:rPr>
          <w:rFonts w:ascii="Times New Roman" w:hAnsi="Times New Roman"/>
          <w:sz w:val="24"/>
          <w:szCs w:val="23"/>
          <w:highlight w:val="green"/>
        </w:rPr>
        <w:t>.</w:t>
      </w:r>
    </w:p>
    <w:p w14:paraId="206D1689" w14:textId="17DBA317" w:rsidR="00CC13A5" w:rsidRPr="00E80C9E" w:rsidRDefault="00CC13A5" w:rsidP="00F87AE1">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sz w:val="24"/>
          <w:szCs w:val="24"/>
        </w:rPr>
        <w:t>A qualidade das informações do SINASC vem sendo estudada por pesquisadores de diversas regiões do país</w:t>
      </w:r>
      <w:r w:rsidRPr="00FB0FFA">
        <w:rPr>
          <w:rFonts w:ascii="Times New Roman" w:hAnsi="Times New Roman"/>
          <w:sz w:val="24"/>
          <w:szCs w:val="24"/>
          <w:shd w:val="clear" w:color="auto" w:fill="FFFFFF"/>
        </w:rPr>
        <w:t>,</w:t>
      </w:r>
      <w:r w:rsidRPr="00FB0FFA">
        <w:rPr>
          <w:rFonts w:ascii="Times New Roman" w:hAnsi="Times New Roman"/>
          <w:sz w:val="24"/>
          <w:szCs w:val="24"/>
        </w:rPr>
        <w:t xml:space="preserve"> sendo que a </w:t>
      </w:r>
      <w:r w:rsidR="00204DDF" w:rsidRPr="00FB0FFA">
        <w:rPr>
          <w:rFonts w:ascii="Times New Roman" w:hAnsi="Times New Roman"/>
          <w:sz w:val="24"/>
          <w:szCs w:val="24"/>
        </w:rPr>
        <w:t>in</w:t>
      </w:r>
      <w:r w:rsidRPr="00FB0FFA">
        <w:rPr>
          <w:rFonts w:ascii="Times New Roman" w:hAnsi="Times New Roman"/>
          <w:sz w:val="24"/>
          <w:szCs w:val="24"/>
        </w:rPr>
        <w:t xml:space="preserve">completude das informações, que se refere ao grau em que os registros de informação possuem valores nulos (ignorados ou não preenchidos), </w:t>
      </w:r>
      <w:r w:rsidRPr="001E0F7A">
        <w:rPr>
          <w:rFonts w:ascii="Times New Roman" w:hAnsi="Times New Roman"/>
          <w:sz w:val="24"/>
          <w:szCs w:val="24"/>
          <w:highlight w:val="green"/>
        </w:rPr>
        <w:t xml:space="preserve">tem sido objeto desses </w:t>
      </w:r>
      <w:proofErr w:type="gramStart"/>
      <w:r w:rsidRPr="001E0F7A">
        <w:rPr>
          <w:rFonts w:ascii="Times New Roman" w:hAnsi="Times New Roman"/>
          <w:sz w:val="24"/>
          <w:szCs w:val="24"/>
          <w:highlight w:val="green"/>
        </w:rPr>
        <w:t>estudos</w:t>
      </w:r>
      <w:r w:rsidR="00AE3B18" w:rsidRPr="00E80C9E">
        <w:rPr>
          <w:rFonts w:ascii="Times New Roman" w:hAnsi="Times New Roman"/>
          <w:sz w:val="24"/>
          <w:szCs w:val="24"/>
          <w:vertAlign w:val="superscript"/>
        </w:rPr>
        <w:t>(</w:t>
      </w:r>
      <w:proofErr w:type="gramEnd"/>
      <w:r w:rsidR="00E80C9E" w:rsidRPr="00E80C9E">
        <w:rPr>
          <w:rFonts w:ascii="Times New Roman" w:hAnsi="Times New Roman"/>
          <w:sz w:val="24"/>
          <w:szCs w:val="24"/>
          <w:vertAlign w:val="superscript"/>
        </w:rPr>
        <w:t>3-7</w:t>
      </w:r>
      <w:r w:rsidR="00876887" w:rsidRPr="00E80C9E">
        <w:rPr>
          <w:rFonts w:ascii="Times New Roman" w:hAnsi="Times New Roman"/>
          <w:sz w:val="24"/>
          <w:szCs w:val="24"/>
          <w:vertAlign w:val="superscript"/>
        </w:rPr>
        <w:t>)</w:t>
      </w:r>
      <w:r w:rsidR="00E80C9E">
        <w:rPr>
          <w:rFonts w:ascii="Times New Roman" w:hAnsi="Times New Roman"/>
          <w:sz w:val="24"/>
          <w:szCs w:val="24"/>
        </w:rPr>
        <w:t>.</w:t>
      </w:r>
    </w:p>
    <w:p w14:paraId="14065845" w14:textId="0F8940E4" w:rsidR="00026930" w:rsidRDefault="00CC13A5" w:rsidP="00096F0D">
      <w:pPr>
        <w:spacing w:after="0" w:line="480" w:lineRule="auto"/>
        <w:ind w:firstLine="567"/>
        <w:jc w:val="both"/>
        <w:rPr>
          <w:rFonts w:ascii="Times New Roman" w:hAnsi="Times New Roman"/>
          <w:sz w:val="24"/>
          <w:szCs w:val="24"/>
          <w:highlight w:val="green"/>
          <w:lang w:eastAsia="pt-BR"/>
        </w:rPr>
      </w:pPr>
      <w:r w:rsidRPr="00FB0FFA">
        <w:rPr>
          <w:rFonts w:ascii="Times New Roman" w:hAnsi="Times New Roman"/>
          <w:sz w:val="24"/>
          <w:szCs w:val="24"/>
          <w:shd w:val="clear" w:color="auto" w:fill="FFFFFF"/>
        </w:rPr>
        <w:tab/>
      </w:r>
      <w:r w:rsidRPr="00FB0FFA">
        <w:rPr>
          <w:rFonts w:ascii="Times New Roman" w:hAnsi="Times New Roman"/>
          <w:sz w:val="24"/>
          <w:szCs w:val="24"/>
        </w:rPr>
        <w:t>Pesquisas apontam que a qualidade das variáveis do SINASC exibe tendência de melhora em relação ao preenchimento, porém, algumas variáveis ainda necessitam de aprimoramento</w:t>
      </w:r>
      <w:r w:rsidR="003D77B7">
        <w:rPr>
          <w:rFonts w:ascii="Times New Roman" w:hAnsi="Times New Roman"/>
          <w:sz w:val="24"/>
          <w:szCs w:val="24"/>
        </w:rPr>
        <w:t xml:space="preserve"> </w:t>
      </w:r>
      <w:r w:rsidR="00E80C9E">
        <w:rPr>
          <w:rFonts w:ascii="Times New Roman" w:hAnsi="Times New Roman"/>
          <w:sz w:val="24"/>
          <w:szCs w:val="24"/>
          <w:highlight w:val="green"/>
        </w:rPr>
        <w:t xml:space="preserve">com relação a esse </w:t>
      </w:r>
      <w:proofErr w:type="gramStart"/>
      <w:r w:rsidR="00E80C9E">
        <w:rPr>
          <w:rFonts w:ascii="Times New Roman" w:hAnsi="Times New Roman"/>
          <w:sz w:val="24"/>
          <w:szCs w:val="24"/>
          <w:highlight w:val="green"/>
        </w:rPr>
        <w:t>aspecto</w:t>
      </w:r>
      <w:r w:rsidR="009524A8" w:rsidRPr="00E80C9E">
        <w:rPr>
          <w:rFonts w:ascii="Times New Roman" w:hAnsi="Times New Roman"/>
          <w:sz w:val="24"/>
          <w:szCs w:val="24"/>
          <w:highlight w:val="green"/>
          <w:vertAlign w:val="superscript"/>
        </w:rPr>
        <w:t>(</w:t>
      </w:r>
      <w:proofErr w:type="gramEnd"/>
      <w:r w:rsidR="00E80C9E" w:rsidRPr="00E80C9E">
        <w:rPr>
          <w:rFonts w:ascii="Times New Roman" w:hAnsi="Times New Roman"/>
          <w:sz w:val="24"/>
          <w:szCs w:val="24"/>
          <w:highlight w:val="green"/>
          <w:vertAlign w:val="superscript"/>
        </w:rPr>
        <w:t>2</w:t>
      </w:r>
      <w:r w:rsidR="004029D7">
        <w:rPr>
          <w:rFonts w:ascii="Times New Roman" w:hAnsi="Times New Roman"/>
          <w:sz w:val="24"/>
          <w:szCs w:val="24"/>
          <w:highlight w:val="green"/>
          <w:vertAlign w:val="superscript"/>
        </w:rPr>
        <w:t>,3</w:t>
      </w:r>
      <w:r w:rsidR="00E80C9E" w:rsidRPr="00E80C9E">
        <w:rPr>
          <w:rFonts w:ascii="Times New Roman" w:hAnsi="Times New Roman"/>
          <w:sz w:val="24"/>
          <w:szCs w:val="24"/>
          <w:highlight w:val="green"/>
          <w:vertAlign w:val="superscript"/>
        </w:rPr>
        <w:t>,7</w:t>
      </w:r>
      <w:r w:rsidR="00AE3B18" w:rsidRPr="00E80C9E">
        <w:rPr>
          <w:rFonts w:ascii="Times New Roman" w:hAnsi="Times New Roman"/>
          <w:sz w:val="24"/>
          <w:szCs w:val="24"/>
          <w:highlight w:val="green"/>
          <w:vertAlign w:val="superscript"/>
        </w:rPr>
        <w:t>)</w:t>
      </w:r>
      <w:r w:rsidR="00AE3B18" w:rsidRPr="001E0F7A">
        <w:rPr>
          <w:rFonts w:ascii="Times New Roman" w:hAnsi="Times New Roman"/>
          <w:sz w:val="24"/>
          <w:szCs w:val="24"/>
          <w:highlight w:val="green"/>
        </w:rPr>
        <w:t>.</w:t>
      </w:r>
      <w:r w:rsidR="003D77B7">
        <w:rPr>
          <w:rFonts w:ascii="Times New Roman" w:hAnsi="Times New Roman"/>
          <w:sz w:val="24"/>
          <w:szCs w:val="24"/>
        </w:rPr>
        <w:t xml:space="preserve"> </w:t>
      </w:r>
      <w:r w:rsidR="009556B1">
        <w:rPr>
          <w:rFonts w:ascii="Times New Roman" w:hAnsi="Times New Roman"/>
          <w:sz w:val="24"/>
          <w:szCs w:val="24"/>
          <w:shd w:val="clear" w:color="auto" w:fill="FFFFFF"/>
        </w:rPr>
        <w:t xml:space="preserve">Isso pode </w:t>
      </w:r>
      <w:r w:rsidR="009556B1" w:rsidRPr="00EA747C">
        <w:rPr>
          <w:rFonts w:ascii="Times New Roman" w:hAnsi="Times New Roman"/>
          <w:sz w:val="24"/>
          <w:szCs w:val="24"/>
          <w:shd w:val="clear" w:color="auto" w:fill="FFFFFF"/>
        </w:rPr>
        <w:t>ocorrer</w:t>
      </w:r>
      <w:r w:rsidR="00AB7C47">
        <w:rPr>
          <w:rFonts w:ascii="Times New Roman" w:hAnsi="Times New Roman"/>
          <w:sz w:val="24"/>
          <w:szCs w:val="24"/>
          <w:shd w:val="clear" w:color="auto" w:fill="FFFFFF"/>
        </w:rPr>
        <w:t>, dentre outros fatores,</w:t>
      </w:r>
      <w:r w:rsidR="009556B1" w:rsidRPr="00EA747C">
        <w:rPr>
          <w:rFonts w:ascii="Times New Roman" w:hAnsi="Times New Roman"/>
          <w:sz w:val="24"/>
          <w:szCs w:val="24"/>
          <w:shd w:val="clear" w:color="auto" w:fill="FFFFFF"/>
        </w:rPr>
        <w:t xml:space="preserve"> em virtude d</w:t>
      </w:r>
      <w:r w:rsidR="009556B1" w:rsidRPr="00EA747C">
        <w:rPr>
          <w:rFonts w:ascii="Times New Roman" w:hAnsi="Times New Roman"/>
          <w:sz w:val="24"/>
          <w:szCs w:val="24"/>
          <w:lang w:eastAsia="pt-BR"/>
        </w:rPr>
        <w:t xml:space="preserve">a </w:t>
      </w:r>
      <w:r w:rsidR="009556B1" w:rsidRPr="00EA747C">
        <w:rPr>
          <w:rFonts w:ascii="Times New Roman" w:hAnsi="Times New Roman"/>
          <w:sz w:val="24"/>
          <w:szCs w:val="24"/>
        </w:rPr>
        <w:t xml:space="preserve">dificuldade de mensuração e identificação de algumas </w:t>
      </w:r>
      <w:r w:rsidR="009556B1" w:rsidRPr="001E0F7A">
        <w:rPr>
          <w:rFonts w:ascii="Times New Roman" w:hAnsi="Times New Roman"/>
          <w:sz w:val="24"/>
          <w:szCs w:val="24"/>
          <w:highlight w:val="green"/>
        </w:rPr>
        <w:t>informações</w:t>
      </w:r>
      <w:r w:rsidR="001922BE" w:rsidRPr="001E0F7A">
        <w:rPr>
          <w:rFonts w:ascii="Times New Roman" w:hAnsi="Times New Roman"/>
          <w:sz w:val="24"/>
          <w:szCs w:val="24"/>
          <w:highlight w:val="green"/>
        </w:rPr>
        <w:t xml:space="preserve"> e </w:t>
      </w:r>
      <w:r w:rsidR="009556B1" w:rsidRPr="001E0F7A">
        <w:rPr>
          <w:rFonts w:ascii="Times New Roman" w:hAnsi="Times New Roman"/>
          <w:sz w:val="24"/>
          <w:szCs w:val="24"/>
          <w:highlight w:val="green"/>
          <w:lang w:eastAsia="pt-BR"/>
        </w:rPr>
        <w:t>falta</w:t>
      </w:r>
      <w:r w:rsidR="009556B1" w:rsidRPr="00EA747C">
        <w:rPr>
          <w:rFonts w:ascii="Times New Roman" w:hAnsi="Times New Roman"/>
          <w:sz w:val="24"/>
          <w:szCs w:val="24"/>
          <w:lang w:eastAsia="pt-BR"/>
        </w:rPr>
        <w:t xml:space="preserve"> de clareza do material de instrução para o preenchimento</w:t>
      </w:r>
      <w:r w:rsidR="003D77B7">
        <w:rPr>
          <w:rFonts w:ascii="Times New Roman" w:hAnsi="Times New Roman"/>
          <w:sz w:val="24"/>
          <w:szCs w:val="24"/>
          <w:lang w:eastAsia="pt-BR"/>
        </w:rPr>
        <w:t xml:space="preserve"> </w:t>
      </w:r>
      <w:r w:rsidR="00C97F49" w:rsidRPr="001E0F7A">
        <w:rPr>
          <w:rFonts w:ascii="Times New Roman" w:hAnsi="Times New Roman"/>
          <w:sz w:val="24"/>
          <w:szCs w:val="24"/>
          <w:highlight w:val="green"/>
          <w:lang w:eastAsia="pt-BR"/>
        </w:rPr>
        <w:t>da DN</w:t>
      </w:r>
      <w:r w:rsidR="00026930">
        <w:rPr>
          <w:rFonts w:ascii="Times New Roman" w:hAnsi="Times New Roman"/>
          <w:sz w:val="24"/>
          <w:szCs w:val="24"/>
          <w:lang w:eastAsia="pt-BR"/>
        </w:rPr>
        <w:t>. Ressalta-se que</w:t>
      </w:r>
      <w:r w:rsidR="003D77B7">
        <w:rPr>
          <w:rFonts w:ascii="Times New Roman" w:hAnsi="Times New Roman"/>
          <w:sz w:val="24"/>
          <w:szCs w:val="24"/>
          <w:lang w:eastAsia="pt-BR"/>
        </w:rPr>
        <w:t xml:space="preserve"> </w:t>
      </w:r>
      <w:r w:rsidR="001922BE">
        <w:rPr>
          <w:rFonts w:ascii="Times New Roman" w:hAnsi="Times New Roman"/>
          <w:sz w:val="24"/>
          <w:szCs w:val="24"/>
          <w:highlight w:val="green"/>
          <w:lang w:eastAsia="pt-BR"/>
        </w:rPr>
        <w:t xml:space="preserve">a não definição de uma categoria profissional responsável pelo seu preenchimento, </w:t>
      </w:r>
      <w:r w:rsidR="001922BE" w:rsidRPr="001E0F7A">
        <w:rPr>
          <w:rFonts w:ascii="Times New Roman" w:hAnsi="Times New Roman"/>
          <w:sz w:val="24"/>
          <w:szCs w:val="24"/>
          <w:highlight w:val="green"/>
          <w:lang w:eastAsia="pt-BR"/>
        </w:rPr>
        <w:t xml:space="preserve">leva a uma heterogeneidade de profissionais envolvidos no processo de coleta de dados, </w:t>
      </w:r>
      <w:r w:rsidR="00E04164">
        <w:rPr>
          <w:rFonts w:ascii="Times New Roman" w:hAnsi="Times New Roman"/>
          <w:sz w:val="24"/>
          <w:szCs w:val="24"/>
          <w:highlight w:val="green"/>
          <w:lang w:eastAsia="pt-BR"/>
        </w:rPr>
        <w:t xml:space="preserve">inclusive os profissionais da equipe de enfermagem, </w:t>
      </w:r>
      <w:r w:rsidR="001922BE" w:rsidRPr="001E0F7A">
        <w:rPr>
          <w:rFonts w:ascii="Times New Roman" w:hAnsi="Times New Roman"/>
          <w:sz w:val="24"/>
          <w:szCs w:val="24"/>
          <w:highlight w:val="green"/>
          <w:lang w:eastAsia="pt-BR"/>
        </w:rPr>
        <w:t xml:space="preserve">o que dificulta o direcionamento de </w:t>
      </w:r>
      <w:proofErr w:type="gramStart"/>
      <w:r w:rsidR="001922BE" w:rsidRPr="001E0F7A">
        <w:rPr>
          <w:rFonts w:ascii="Times New Roman" w:hAnsi="Times New Roman"/>
          <w:sz w:val="24"/>
          <w:szCs w:val="24"/>
          <w:highlight w:val="green"/>
          <w:lang w:eastAsia="pt-BR"/>
        </w:rPr>
        <w:t>capacitações</w:t>
      </w:r>
      <w:r w:rsidR="00E80C9E" w:rsidRPr="00E80C9E">
        <w:rPr>
          <w:rFonts w:ascii="Times New Roman" w:hAnsi="Times New Roman"/>
          <w:sz w:val="24"/>
          <w:szCs w:val="24"/>
          <w:highlight w:val="green"/>
          <w:vertAlign w:val="superscript"/>
          <w:lang w:eastAsia="pt-BR"/>
        </w:rPr>
        <w:t>(</w:t>
      </w:r>
      <w:proofErr w:type="gramEnd"/>
      <w:r w:rsidR="00E80C9E" w:rsidRPr="00E80C9E">
        <w:rPr>
          <w:rFonts w:ascii="Times New Roman" w:hAnsi="Times New Roman"/>
          <w:sz w:val="24"/>
          <w:szCs w:val="24"/>
          <w:highlight w:val="green"/>
          <w:vertAlign w:val="superscript"/>
          <w:lang w:eastAsia="pt-BR"/>
        </w:rPr>
        <w:t>4,8</w:t>
      </w:r>
      <w:r w:rsidR="0035535C" w:rsidRPr="00E80C9E">
        <w:rPr>
          <w:rFonts w:ascii="Times New Roman" w:hAnsi="Times New Roman"/>
          <w:sz w:val="24"/>
          <w:szCs w:val="24"/>
          <w:highlight w:val="green"/>
          <w:vertAlign w:val="superscript"/>
          <w:lang w:eastAsia="pt-BR"/>
        </w:rPr>
        <w:t>)</w:t>
      </w:r>
      <w:r w:rsidR="0035535C" w:rsidRPr="001E0F7A">
        <w:rPr>
          <w:rFonts w:ascii="Times New Roman" w:hAnsi="Times New Roman"/>
          <w:sz w:val="24"/>
          <w:szCs w:val="24"/>
          <w:highlight w:val="green"/>
        </w:rPr>
        <w:t>.</w:t>
      </w:r>
    </w:p>
    <w:p w14:paraId="52750204" w14:textId="14BCB03E" w:rsidR="00E07928" w:rsidRDefault="00CC13A5" w:rsidP="005C0ACD">
      <w:pPr>
        <w:autoSpaceDE w:val="0"/>
        <w:autoSpaceDN w:val="0"/>
        <w:adjustRightInd w:val="0"/>
        <w:spacing w:after="0" w:line="480" w:lineRule="auto"/>
        <w:ind w:firstLine="567"/>
        <w:jc w:val="both"/>
        <w:rPr>
          <w:rFonts w:ascii="Times New Roman" w:hAnsi="Times New Roman"/>
          <w:sz w:val="24"/>
          <w:szCs w:val="24"/>
          <w:shd w:val="clear" w:color="auto" w:fill="FFFFFF"/>
        </w:rPr>
      </w:pPr>
      <w:r w:rsidRPr="00FB0FFA">
        <w:rPr>
          <w:rFonts w:ascii="Times New Roman" w:hAnsi="Times New Roman"/>
          <w:sz w:val="24"/>
          <w:szCs w:val="24"/>
          <w:shd w:val="clear" w:color="auto" w:fill="FFFFFF"/>
        </w:rPr>
        <w:t xml:space="preserve">Considerando a escassez de análises recentes sobre </w:t>
      </w:r>
      <w:r w:rsidR="00204DDF" w:rsidRPr="00FB0FFA">
        <w:rPr>
          <w:rFonts w:ascii="Times New Roman" w:hAnsi="Times New Roman"/>
          <w:sz w:val="24"/>
          <w:szCs w:val="24"/>
          <w:shd w:val="clear" w:color="auto" w:fill="FFFFFF"/>
        </w:rPr>
        <w:t xml:space="preserve">o tema </w:t>
      </w:r>
      <w:r w:rsidRPr="00FB0FFA">
        <w:rPr>
          <w:rFonts w:ascii="Times New Roman" w:hAnsi="Times New Roman"/>
          <w:sz w:val="24"/>
          <w:szCs w:val="24"/>
          <w:shd w:val="clear" w:color="auto" w:fill="FFFFFF"/>
        </w:rPr>
        <w:t>no estado de Mato Grosso</w:t>
      </w:r>
      <w:r w:rsidR="00D12534" w:rsidRPr="00FB0FFA">
        <w:rPr>
          <w:rFonts w:ascii="Times New Roman" w:hAnsi="Times New Roman"/>
          <w:sz w:val="24"/>
          <w:szCs w:val="24"/>
          <w:shd w:val="clear" w:color="auto" w:fill="FFFFFF"/>
        </w:rPr>
        <w:t xml:space="preserve"> (MT)</w:t>
      </w:r>
      <w:r w:rsidR="00BB3CA5" w:rsidRPr="00FB0FFA">
        <w:rPr>
          <w:rFonts w:ascii="Times New Roman" w:hAnsi="Times New Roman"/>
          <w:sz w:val="24"/>
          <w:szCs w:val="24"/>
          <w:shd w:val="clear" w:color="auto" w:fill="FFFFFF"/>
        </w:rPr>
        <w:t>, o fato de a DN ter sido</w:t>
      </w:r>
      <w:r w:rsidR="00204DDF" w:rsidRPr="00FB0FFA">
        <w:rPr>
          <w:rFonts w:ascii="Times New Roman" w:hAnsi="Times New Roman"/>
          <w:sz w:val="24"/>
          <w:szCs w:val="24"/>
          <w:shd w:val="clear" w:color="auto" w:fill="FFFFFF"/>
        </w:rPr>
        <w:t xml:space="preserve"> reformulada em 2010</w:t>
      </w:r>
      <w:r w:rsidR="00BB3CA5" w:rsidRPr="00FB0FFA">
        <w:rPr>
          <w:rFonts w:ascii="Times New Roman" w:hAnsi="Times New Roman"/>
          <w:sz w:val="24"/>
          <w:szCs w:val="24"/>
          <w:shd w:val="clear" w:color="auto" w:fill="FFFFFF"/>
        </w:rPr>
        <w:t xml:space="preserve"> e</w:t>
      </w:r>
      <w:r w:rsidRPr="00FB0FFA">
        <w:rPr>
          <w:rFonts w:ascii="Times New Roman" w:hAnsi="Times New Roman"/>
          <w:sz w:val="24"/>
          <w:szCs w:val="24"/>
          <w:shd w:val="clear" w:color="auto" w:fill="FFFFFF"/>
        </w:rPr>
        <w:t xml:space="preserve"> </w:t>
      </w:r>
      <w:r w:rsidR="00BB3CA5" w:rsidRPr="00FB0FFA">
        <w:rPr>
          <w:rFonts w:ascii="Times New Roman" w:hAnsi="Times New Roman"/>
          <w:sz w:val="24"/>
          <w:szCs w:val="24"/>
          <w:shd w:val="clear" w:color="auto" w:fill="FFFFFF"/>
        </w:rPr>
        <w:t>a necessidade de comparações ao longo do tempo para detectar inconsistências e dificuldades na coleta e digitação dos dados no sistema SINASC</w:t>
      </w:r>
      <w:r w:rsidR="00BB3CA5" w:rsidRPr="00FB0FFA">
        <w:rPr>
          <w:rFonts w:ascii="Times New Roman" w:hAnsi="Times New Roman"/>
          <w:sz w:val="24"/>
          <w:szCs w:val="24"/>
        </w:rPr>
        <w:t xml:space="preserve">, </w:t>
      </w:r>
      <w:r w:rsidRPr="00096F0D">
        <w:rPr>
          <w:rFonts w:ascii="Times New Roman" w:hAnsi="Times New Roman"/>
          <w:sz w:val="24"/>
          <w:szCs w:val="24"/>
          <w:highlight w:val="green"/>
        </w:rPr>
        <w:t>este estudo objetivou</w:t>
      </w:r>
      <w:r w:rsidR="00D56DF2" w:rsidRPr="00D56DF2">
        <w:rPr>
          <w:rFonts w:ascii="Times New Roman" w:hAnsi="Times New Roman"/>
          <w:color w:val="FF0000"/>
          <w:sz w:val="24"/>
          <w:szCs w:val="24"/>
          <w:highlight w:val="green"/>
        </w:rPr>
        <w:t xml:space="preserve"> </w:t>
      </w:r>
      <w:r w:rsidR="00D56DF2" w:rsidRPr="00096F0D">
        <w:rPr>
          <w:rFonts w:ascii="Times New Roman" w:hAnsi="Times New Roman"/>
          <w:sz w:val="24"/>
          <w:szCs w:val="24"/>
          <w:highlight w:val="green"/>
          <w:shd w:val="clear" w:color="auto" w:fill="FFFFFF"/>
        </w:rPr>
        <w:t>analisar a qualidade do Sistema de Informações sobre Nascidos Vivos em</w:t>
      </w:r>
      <w:r w:rsidR="00D56DF2" w:rsidRPr="00096F0D">
        <w:rPr>
          <w:rFonts w:ascii="Times New Roman" w:hAnsi="Times New Roman"/>
          <w:sz w:val="24"/>
          <w:szCs w:val="24"/>
          <w:highlight w:val="green"/>
          <w:lang w:eastAsia="pt-BR"/>
        </w:rPr>
        <w:t xml:space="preserve"> Mato Grosso</w:t>
      </w:r>
      <w:r w:rsidR="00D56DF2" w:rsidRPr="00D56DF2">
        <w:rPr>
          <w:rFonts w:ascii="Times New Roman" w:hAnsi="Times New Roman"/>
          <w:sz w:val="24"/>
          <w:szCs w:val="24"/>
          <w:highlight w:val="green"/>
          <w:shd w:val="clear" w:color="auto" w:fill="FFFFFF"/>
        </w:rPr>
        <w:t xml:space="preserve">, por meio do percentual e </w:t>
      </w:r>
      <w:r w:rsidR="0083479C">
        <w:rPr>
          <w:rFonts w:ascii="Times New Roman" w:hAnsi="Times New Roman"/>
          <w:sz w:val="24"/>
          <w:szCs w:val="24"/>
          <w:highlight w:val="green"/>
          <w:shd w:val="clear" w:color="auto" w:fill="FFFFFF"/>
        </w:rPr>
        <w:t>d</w:t>
      </w:r>
      <w:r w:rsidR="00D56DF2" w:rsidRPr="00D56DF2">
        <w:rPr>
          <w:rFonts w:ascii="Times New Roman" w:hAnsi="Times New Roman"/>
          <w:sz w:val="24"/>
          <w:szCs w:val="24"/>
          <w:highlight w:val="green"/>
          <w:shd w:val="clear" w:color="auto" w:fill="FFFFFF"/>
        </w:rPr>
        <w:t>a tendência de incompletude das variáveis do sistema, no período de 2000 a 2012, segundo as variáveis maternas, da gestação, do parto e do recém-nascido</w:t>
      </w:r>
      <w:r w:rsidRPr="00D56DF2">
        <w:rPr>
          <w:rFonts w:ascii="Times New Roman" w:hAnsi="Times New Roman"/>
          <w:sz w:val="24"/>
          <w:szCs w:val="24"/>
          <w:highlight w:val="green"/>
          <w:shd w:val="clear" w:color="auto" w:fill="FFFFFF"/>
        </w:rPr>
        <w:t>.</w:t>
      </w:r>
    </w:p>
    <w:p w14:paraId="0F5C45C7" w14:textId="77777777" w:rsidR="00CC13A5" w:rsidRPr="00FB0FFA" w:rsidRDefault="00DD5BCF" w:rsidP="00F87AE1">
      <w:pPr>
        <w:spacing w:after="0" w:line="480" w:lineRule="auto"/>
        <w:jc w:val="both"/>
        <w:rPr>
          <w:rFonts w:ascii="Times New Roman" w:hAnsi="Times New Roman"/>
          <w:b/>
          <w:sz w:val="24"/>
          <w:szCs w:val="24"/>
          <w:shd w:val="clear" w:color="auto" w:fill="FFFFFF"/>
        </w:rPr>
      </w:pPr>
      <w:r w:rsidRPr="00D56DF2">
        <w:rPr>
          <w:rFonts w:ascii="Times New Roman" w:hAnsi="Times New Roman"/>
          <w:b/>
          <w:sz w:val="24"/>
          <w:szCs w:val="24"/>
          <w:highlight w:val="green"/>
          <w:shd w:val="clear" w:color="auto" w:fill="FFFFFF"/>
        </w:rPr>
        <w:lastRenderedPageBreak/>
        <w:t>METODOLOGIA</w:t>
      </w:r>
    </w:p>
    <w:p w14:paraId="6A41946D" w14:textId="0C96B9E8" w:rsidR="00D56DF2" w:rsidRDefault="00CC13A5" w:rsidP="00F87AE1">
      <w:pPr>
        <w:spacing w:after="0" w:line="480" w:lineRule="auto"/>
        <w:ind w:firstLine="567"/>
        <w:jc w:val="both"/>
        <w:rPr>
          <w:rFonts w:ascii="Times New Roman" w:hAnsi="Times New Roman"/>
          <w:sz w:val="24"/>
          <w:szCs w:val="24"/>
          <w:lang w:eastAsia="pt-BR"/>
        </w:rPr>
      </w:pPr>
      <w:r w:rsidRPr="00FB0FFA">
        <w:rPr>
          <w:rFonts w:ascii="Times New Roman" w:hAnsi="Times New Roman"/>
          <w:sz w:val="24"/>
          <w:szCs w:val="24"/>
          <w:shd w:val="clear" w:color="auto" w:fill="FFFFFF"/>
        </w:rPr>
        <w:t xml:space="preserve">Estudo </w:t>
      </w:r>
      <w:r w:rsidR="00204DDF" w:rsidRPr="00FB0FFA">
        <w:rPr>
          <w:rFonts w:ascii="Times New Roman" w:hAnsi="Times New Roman"/>
          <w:sz w:val="24"/>
          <w:szCs w:val="24"/>
          <w:shd w:val="clear" w:color="auto" w:fill="FFFFFF"/>
        </w:rPr>
        <w:t>ecológico de série temporal</w:t>
      </w:r>
      <w:r w:rsidRPr="00FB0FFA">
        <w:rPr>
          <w:rFonts w:ascii="Times New Roman" w:hAnsi="Times New Roman"/>
          <w:sz w:val="24"/>
          <w:szCs w:val="24"/>
          <w:shd w:val="clear" w:color="auto" w:fill="FFFFFF"/>
        </w:rPr>
        <w:t xml:space="preserve">, </w:t>
      </w:r>
      <w:r w:rsidR="00D56DF2">
        <w:rPr>
          <w:rFonts w:ascii="Times New Roman" w:hAnsi="Times New Roman"/>
          <w:sz w:val="24"/>
          <w:szCs w:val="24"/>
          <w:lang w:eastAsia="pt-BR"/>
        </w:rPr>
        <w:t xml:space="preserve">realizado </w:t>
      </w:r>
      <w:r w:rsidR="00D56DF2" w:rsidRPr="00D56DF2">
        <w:rPr>
          <w:rFonts w:ascii="Times New Roman" w:hAnsi="Times New Roman"/>
          <w:sz w:val="24"/>
          <w:szCs w:val="24"/>
          <w:highlight w:val="green"/>
          <w:lang w:eastAsia="pt-BR"/>
        </w:rPr>
        <w:t xml:space="preserve">em </w:t>
      </w:r>
      <w:r w:rsidRPr="00D56DF2">
        <w:rPr>
          <w:rFonts w:ascii="Times New Roman" w:hAnsi="Times New Roman"/>
          <w:sz w:val="24"/>
          <w:szCs w:val="24"/>
          <w:highlight w:val="green"/>
          <w:lang w:eastAsia="pt-BR"/>
        </w:rPr>
        <w:t>Mato Grosso</w:t>
      </w:r>
      <w:r w:rsidR="00D56DF2" w:rsidRPr="00D56DF2">
        <w:rPr>
          <w:rFonts w:ascii="Times New Roman" w:hAnsi="Times New Roman"/>
          <w:sz w:val="24"/>
          <w:szCs w:val="24"/>
          <w:highlight w:val="green"/>
          <w:lang w:eastAsia="pt-BR"/>
        </w:rPr>
        <w:t>, estado da região Centro-Oeste do Brasil</w:t>
      </w:r>
      <w:r w:rsidRPr="00D56DF2">
        <w:rPr>
          <w:rFonts w:ascii="Times New Roman" w:hAnsi="Times New Roman"/>
          <w:sz w:val="24"/>
          <w:szCs w:val="24"/>
          <w:highlight w:val="green"/>
          <w:lang w:eastAsia="pt-BR"/>
        </w:rPr>
        <w:t>.</w:t>
      </w:r>
      <w:r w:rsidRPr="00FB0FFA">
        <w:rPr>
          <w:rFonts w:ascii="Times New Roman" w:hAnsi="Times New Roman"/>
          <w:sz w:val="24"/>
          <w:szCs w:val="24"/>
          <w:lang w:eastAsia="pt-BR"/>
        </w:rPr>
        <w:t xml:space="preserve"> </w:t>
      </w:r>
      <w:r w:rsidRPr="00FB0FFA">
        <w:rPr>
          <w:rFonts w:ascii="Times New Roman" w:hAnsi="Times New Roman"/>
          <w:sz w:val="24"/>
          <w:szCs w:val="24"/>
        </w:rPr>
        <w:t>A análise compreendeu a série histórica de 2000 a 2012 utilizando-se e</w:t>
      </w:r>
      <w:r w:rsidRPr="00FB0FFA">
        <w:rPr>
          <w:rFonts w:ascii="Times New Roman" w:hAnsi="Times New Roman"/>
          <w:sz w:val="24"/>
          <w:szCs w:val="24"/>
          <w:shd w:val="clear" w:color="auto" w:fill="FFFFFF"/>
        </w:rPr>
        <w:t xml:space="preserve"> os</w:t>
      </w:r>
      <w:r w:rsidRPr="00FB0FFA">
        <w:rPr>
          <w:rFonts w:ascii="Times New Roman" w:hAnsi="Times New Roman"/>
          <w:sz w:val="24"/>
          <w:szCs w:val="24"/>
          <w:lang w:eastAsia="pt-BR"/>
        </w:rPr>
        <w:t xml:space="preserve"> bancos de dados do SINASC cedidos pela Secretaria de Estado de Saúde de MT</w:t>
      </w:r>
      <w:r w:rsidR="0041445A" w:rsidRPr="00FB0FFA">
        <w:rPr>
          <w:rFonts w:ascii="Times New Roman" w:hAnsi="Times New Roman"/>
          <w:sz w:val="24"/>
          <w:szCs w:val="24"/>
          <w:lang w:eastAsia="pt-BR"/>
        </w:rPr>
        <w:t>.</w:t>
      </w:r>
    </w:p>
    <w:p w14:paraId="76612B55" w14:textId="70E80019" w:rsidR="00026CDF" w:rsidRDefault="00CC13A5" w:rsidP="00F87AE1">
      <w:pPr>
        <w:spacing w:after="0" w:line="480" w:lineRule="auto"/>
        <w:ind w:firstLine="567"/>
        <w:jc w:val="both"/>
        <w:rPr>
          <w:rFonts w:ascii="Times New Roman" w:hAnsi="Times New Roman"/>
          <w:sz w:val="24"/>
          <w:szCs w:val="24"/>
        </w:rPr>
      </w:pPr>
      <w:r w:rsidRPr="00E22A55">
        <w:rPr>
          <w:rFonts w:ascii="Times New Roman" w:hAnsi="Times New Roman"/>
          <w:sz w:val="24"/>
          <w:szCs w:val="24"/>
          <w:shd w:val="clear" w:color="auto" w:fill="FFFFFF"/>
        </w:rPr>
        <w:t xml:space="preserve">O modelo de DN em circulação atualmente no país </w:t>
      </w:r>
      <w:r w:rsidRPr="00E22A55">
        <w:rPr>
          <w:rFonts w:ascii="Times New Roman" w:hAnsi="Times New Roman"/>
          <w:sz w:val="24"/>
          <w:szCs w:val="24"/>
          <w:lang w:eastAsia="pt-BR"/>
        </w:rPr>
        <w:t>é composto por o</w:t>
      </w:r>
      <w:r w:rsidR="00E22A55" w:rsidRPr="00E22A55">
        <w:rPr>
          <w:rFonts w:ascii="Times New Roman" w:hAnsi="Times New Roman"/>
          <w:sz w:val="24"/>
          <w:szCs w:val="24"/>
          <w:lang w:eastAsia="pt-BR"/>
        </w:rPr>
        <w:t xml:space="preserve">ito blocos: </w:t>
      </w:r>
      <w:r w:rsidR="00E22A55" w:rsidRPr="00E22A55">
        <w:rPr>
          <w:rFonts w:ascii="Times New Roman" w:hAnsi="Times New Roman"/>
          <w:sz w:val="24"/>
          <w:szCs w:val="24"/>
          <w:highlight w:val="green"/>
        </w:rPr>
        <w:t xml:space="preserve">Bloco I – Identificação do recém-nascido; Bloco II – Local da Ocorrência; Bloco III – Mãe; Bloco IV – Pai; Bloco V – Gestação e parto; </w:t>
      </w:r>
      <w:proofErr w:type="gramStart"/>
      <w:r w:rsidR="00E22A55" w:rsidRPr="00E22A55">
        <w:rPr>
          <w:rFonts w:ascii="Times New Roman" w:hAnsi="Times New Roman"/>
          <w:sz w:val="24"/>
          <w:szCs w:val="24"/>
          <w:highlight w:val="green"/>
        </w:rPr>
        <w:t>Bloco VI</w:t>
      </w:r>
      <w:proofErr w:type="gramEnd"/>
      <w:r w:rsidR="00E22A55" w:rsidRPr="00E22A55">
        <w:rPr>
          <w:rFonts w:ascii="Times New Roman" w:hAnsi="Times New Roman"/>
          <w:sz w:val="24"/>
          <w:szCs w:val="24"/>
          <w:highlight w:val="green"/>
        </w:rPr>
        <w:t xml:space="preserve"> – Anomalia congênita; Bloco VII – Preenchimento; Bloco VIII – Cartório –</w:t>
      </w:r>
      <w:r w:rsidR="00E22A55" w:rsidRPr="00E22A55">
        <w:rPr>
          <w:rFonts w:ascii="Times New Roman" w:hAnsi="Times New Roman"/>
          <w:sz w:val="24"/>
          <w:szCs w:val="24"/>
          <w:highlight w:val="green"/>
          <w:lang w:eastAsia="pt-BR"/>
        </w:rPr>
        <w:t xml:space="preserve">totalizando </w:t>
      </w:r>
      <w:r w:rsidRPr="00E22A55">
        <w:rPr>
          <w:rFonts w:ascii="Times New Roman" w:hAnsi="Times New Roman"/>
          <w:sz w:val="24"/>
          <w:szCs w:val="24"/>
          <w:highlight w:val="green"/>
          <w:lang w:eastAsia="pt-BR"/>
        </w:rPr>
        <w:t>52 variáveis</w:t>
      </w:r>
      <w:r w:rsidR="00E22A55" w:rsidRPr="00E22A55">
        <w:rPr>
          <w:rFonts w:ascii="Times New Roman" w:hAnsi="Times New Roman"/>
          <w:sz w:val="24"/>
          <w:szCs w:val="24"/>
          <w:highlight w:val="green"/>
          <w:lang w:eastAsia="pt-BR"/>
        </w:rPr>
        <w:t xml:space="preserve"> distribuídas entre os mesmos.</w:t>
      </w:r>
      <w:r w:rsidR="00026CDF">
        <w:rPr>
          <w:rFonts w:ascii="Times New Roman" w:hAnsi="Times New Roman"/>
          <w:sz w:val="24"/>
          <w:szCs w:val="24"/>
          <w:lang w:eastAsia="pt-BR"/>
        </w:rPr>
        <w:t xml:space="preserve"> </w:t>
      </w:r>
      <w:r w:rsidR="00E22A55">
        <w:rPr>
          <w:rFonts w:ascii="Times New Roman" w:hAnsi="Times New Roman"/>
          <w:sz w:val="24"/>
          <w:szCs w:val="24"/>
          <w:lang w:eastAsia="pt-BR"/>
        </w:rPr>
        <w:t>P</w:t>
      </w:r>
      <w:r w:rsidRPr="00E22A55">
        <w:rPr>
          <w:rFonts w:ascii="Times New Roman" w:hAnsi="Times New Roman"/>
          <w:sz w:val="24"/>
          <w:szCs w:val="24"/>
          <w:lang w:eastAsia="pt-BR"/>
        </w:rPr>
        <w:t>ara o presente estudo f</w:t>
      </w:r>
      <w:r w:rsidRPr="00E22A55">
        <w:rPr>
          <w:rFonts w:ascii="Times New Roman" w:hAnsi="Times New Roman"/>
          <w:sz w:val="24"/>
          <w:szCs w:val="24"/>
        </w:rPr>
        <w:t xml:space="preserve">oram selecionadas </w:t>
      </w:r>
      <w:r w:rsidR="00A71794" w:rsidRPr="00A71794">
        <w:rPr>
          <w:rFonts w:ascii="Times New Roman" w:hAnsi="Times New Roman"/>
          <w:sz w:val="24"/>
          <w:szCs w:val="24"/>
          <w:highlight w:val="green"/>
        </w:rPr>
        <w:t>05 variáveis</w:t>
      </w:r>
      <w:r w:rsidR="00026CDF">
        <w:rPr>
          <w:rFonts w:ascii="Times New Roman" w:hAnsi="Times New Roman"/>
          <w:sz w:val="24"/>
          <w:szCs w:val="24"/>
          <w:highlight w:val="green"/>
        </w:rPr>
        <w:t xml:space="preserve"> </w:t>
      </w:r>
      <w:r w:rsidRPr="007B23BC">
        <w:rPr>
          <w:rFonts w:ascii="Times New Roman" w:hAnsi="Times New Roman"/>
          <w:b/>
          <w:sz w:val="24"/>
          <w:szCs w:val="24"/>
          <w:highlight w:val="green"/>
        </w:rPr>
        <w:t>maternas</w:t>
      </w:r>
      <w:r w:rsidR="00A71794" w:rsidRPr="00A71794">
        <w:rPr>
          <w:rFonts w:ascii="Times New Roman" w:hAnsi="Times New Roman"/>
          <w:sz w:val="24"/>
          <w:szCs w:val="24"/>
          <w:highlight w:val="green"/>
        </w:rPr>
        <w:t xml:space="preserve"> do total de 14</w:t>
      </w:r>
      <w:r w:rsidR="00E22A55" w:rsidRPr="00A71794">
        <w:rPr>
          <w:rFonts w:ascii="Times New Roman" w:hAnsi="Times New Roman"/>
          <w:sz w:val="24"/>
          <w:szCs w:val="24"/>
          <w:highlight w:val="green"/>
        </w:rPr>
        <w:t xml:space="preserve"> que fazem parte do Bloco III- Mãe</w:t>
      </w:r>
      <w:r w:rsidR="00A71794">
        <w:rPr>
          <w:rFonts w:ascii="Times New Roman" w:hAnsi="Times New Roman"/>
          <w:sz w:val="24"/>
          <w:szCs w:val="24"/>
        </w:rPr>
        <w:t xml:space="preserve">: </w:t>
      </w:r>
      <w:r w:rsidRPr="00E22A55">
        <w:rPr>
          <w:rFonts w:ascii="Times New Roman" w:hAnsi="Times New Roman"/>
          <w:sz w:val="24"/>
          <w:szCs w:val="24"/>
        </w:rPr>
        <w:t>idade, escolaridade, situação conjuga</w:t>
      </w:r>
      <w:r w:rsidR="00A71794">
        <w:rPr>
          <w:rFonts w:ascii="Times New Roman" w:hAnsi="Times New Roman"/>
          <w:sz w:val="24"/>
          <w:szCs w:val="24"/>
        </w:rPr>
        <w:t>l, ocupação habitual e raça/cor</w:t>
      </w:r>
      <w:r w:rsidRPr="00E22A55">
        <w:rPr>
          <w:rFonts w:ascii="Times New Roman" w:hAnsi="Times New Roman"/>
          <w:sz w:val="24"/>
          <w:szCs w:val="24"/>
        </w:rPr>
        <w:t xml:space="preserve">. Cabe destacar que a variável raça/cor introduzida na DN desde 1996, até o ano de 2010 referia-se ao recém-nascido, com a nova versão da DN em 2010 ela passou a fazer referência à mãe. </w:t>
      </w:r>
    </w:p>
    <w:p w14:paraId="08C86321" w14:textId="782FDB11" w:rsidR="00EE6BB2" w:rsidRPr="001E0F7A" w:rsidRDefault="007F79F0" w:rsidP="00F87AE1">
      <w:pPr>
        <w:spacing w:after="0" w:line="480" w:lineRule="auto"/>
        <w:ind w:firstLine="567"/>
        <w:jc w:val="both"/>
        <w:rPr>
          <w:rFonts w:ascii="Times New Roman" w:hAnsi="Times New Roman"/>
          <w:sz w:val="24"/>
          <w:szCs w:val="24"/>
          <w:highlight w:val="green"/>
        </w:rPr>
      </w:pPr>
      <w:r w:rsidRPr="007F79F0">
        <w:rPr>
          <w:rFonts w:ascii="Times New Roman" w:hAnsi="Times New Roman"/>
          <w:sz w:val="24"/>
          <w:szCs w:val="24"/>
          <w:highlight w:val="green"/>
        </w:rPr>
        <w:t>Para fins de análise</w:t>
      </w:r>
      <w:r w:rsidR="00026CDF">
        <w:rPr>
          <w:rFonts w:ascii="Times New Roman" w:hAnsi="Times New Roman"/>
          <w:sz w:val="24"/>
          <w:szCs w:val="24"/>
        </w:rPr>
        <w:t xml:space="preserve"> </w:t>
      </w:r>
      <w:r w:rsidR="00CC13A5" w:rsidRPr="00E22A55">
        <w:rPr>
          <w:rFonts w:ascii="Times New Roman" w:hAnsi="Times New Roman"/>
          <w:sz w:val="24"/>
          <w:szCs w:val="24"/>
        </w:rPr>
        <w:t xml:space="preserve">neste estudo foi considerada a </w:t>
      </w:r>
      <w:r w:rsidRPr="007F79F0">
        <w:rPr>
          <w:rFonts w:ascii="Times New Roman" w:hAnsi="Times New Roman"/>
          <w:sz w:val="24"/>
          <w:szCs w:val="24"/>
          <w:highlight w:val="green"/>
        </w:rPr>
        <w:t xml:space="preserve">somatória </w:t>
      </w:r>
      <w:r>
        <w:rPr>
          <w:rFonts w:ascii="Times New Roman" w:hAnsi="Times New Roman"/>
          <w:sz w:val="24"/>
          <w:szCs w:val="24"/>
          <w:highlight w:val="green"/>
        </w:rPr>
        <w:t>do</w:t>
      </w:r>
      <w:r w:rsidRPr="007F79F0">
        <w:rPr>
          <w:rFonts w:ascii="Times New Roman" w:hAnsi="Times New Roman"/>
          <w:sz w:val="24"/>
          <w:szCs w:val="24"/>
          <w:highlight w:val="green"/>
        </w:rPr>
        <w:t>s</w:t>
      </w:r>
      <w:r w:rsidR="00026CDF">
        <w:rPr>
          <w:rFonts w:ascii="Times New Roman" w:hAnsi="Times New Roman"/>
          <w:sz w:val="24"/>
          <w:szCs w:val="24"/>
          <w:highlight w:val="green"/>
        </w:rPr>
        <w:t xml:space="preserve"> </w:t>
      </w:r>
      <w:r w:rsidRPr="002E0944">
        <w:rPr>
          <w:rFonts w:ascii="Times New Roman" w:hAnsi="Times New Roman"/>
          <w:sz w:val="24"/>
          <w:szCs w:val="24"/>
          <w:highlight w:val="green"/>
        </w:rPr>
        <w:t>registros da variável raça/cor coletados com o modelo antigo (raça/cor do recém-nascido) e o novo (raça/cor da mãe)</w:t>
      </w:r>
      <w:r w:rsidR="00286E07">
        <w:rPr>
          <w:rFonts w:ascii="Times New Roman" w:hAnsi="Times New Roman"/>
          <w:sz w:val="24"/>
          <w:szCs w:val="24"/>
          <w:highlight w:val="green"/>
        </w:rPr>
        <w:t xml:space="preserve"> que aqui foram apresentadas no conjunto de variáveis maternas</w:t>
      </w:r>
      <w:r w:rsidRPr="002E0944">
        <w:rPr>
          <w:rFonts w:ascii="Times New Roman" w:hAnsi="Times New Roman"/>
          <w:sz w:val="24"/>
          <w:szCs w:val="24"/>
          <w:highlight w:val="green"/>
        </w:rPr>
        <w:t>,</w:t>
      </w:r>
      <w:r w:rsidRPr="00331172">
        <w:rPr>
          <w:rFonts w:ascii="Times New Roman" w:hAnsi="Times New Roman"/>
          <w:sz w:val="24"/>
          <w:szCs w:val="24"/>
          <w:highlight w:val="green"/>
        </w:rPr>
        <w:t xml:space="preserve"> já que </w:t>
      </w:r>
      <w:r w:rsidR="00FA3229" w:rsidRPr="00331172">
        <w:rPr>
          <w:rFonts w:ascii="Times New Roman" w:hAnsi="Times New Roman"/>
          <w:sz w:val="24"/>
          <w:szCs w:val="24"/>
          <w:highlight w:val="green"/>
        </w:rPr>
        <w:t>segundo o</w:t>
      </w:r>
      <w:r w:rsidR="002E0944" w:rsidRPr="00331172">
        <w:rPr>
          <w:rFonts w:ascii="Times New Roman" w:hAnsi="Times New Roman"/>
          <w:sz w:val="24"/>
          <w:szCs w:val="24"/>
          <w:highlight w:val="green"/>
        </w:rPr>
        <w:t xml:space="preserve"> Comitê Técnico Assessor do SINASC</w:t>
      </w:r>
      <w:r w:rsidR="00FA3229" w:rsidRPr="00331172">
        <w:rPr>
          <w:rFonts w:ascii="Times New Roman" w:hAnsi="Times New Roman"/>
          <w:sz w:val="24"/>
          <w:szCs w:val="24"/>
          <w:highlight w:val="green"/>
        </w:rPr>
        <w:t>,</w:t>
      </w:r>
      <w:r w:rsidR="002E0944" w:rsidRPr="00331172">
        <w:rPr>
          <w:rFonts w:ascii="Times New Roman" w:hAnsi="Times New Roman"/>
          <w:sz w:val="24"/>
          <w:szCs w:val="24"/>
          <w:highlight w:val="green"/>
        </w:rPr>
        <w:t xml:space="preserve"> nos anos de 2011 e 2012</w:t>
      </w:r>
      <w:r w:rsidR="00FA3229">
        <w:rPr>
          <w:rFonts w:ascii="Times New Roman" w:hAnsi="Times New Roman"/>
          <w:color w:val="FF0000"/>
          <w:sz w:val="24"/>
          <w:szCs w:val="24"/>
          <w:highlight w:val="green"/>
        </w:rPr>
        <w:t xml:space="preserve">, </w:t>
      </w:r>
      <w:r w:rsidR="002E0944" w:rsidRPr="00331172">
        <w:rPr>
          <w:rFonts w:ascii="Times New Roman" w:hAnsi="Times New Roman"/>
          <w:sz w:val="24"/>
          <w:szCs w:val="24"/>
          <w:highlight w:val="green"/>
        </w:rPr>
        <w:t>ambo</w:t>
      </w:r>
      <w:r w:rsidR="002E0944" w:rsidRPr="002E0944">
        <w:rPr>
          <w:rFonts w:ascii="Times New Roman" w:hAnsi="Times New Roman"/>
          <w:sz w:val="24"/>
          <w:szCs w:val="24"/>
          <w:highlight w:val="green"/>
        </w:rPr>
        <w:t>s os modelos ainda estavam em circulação</w:t>
      </w:r>
      <w:r w:rsidR="00026CDF">
        <w:rPr>
          <w:rFonts w:ascii="Times New Roman" w:hAnsi="Times New Roman"/>
          <w:sz w:val="24"/>
          <w:szCs w:val="24"/>
          <w:highlight w:val="green"/>
        </w:rPr>
        <w:t xml:space="preserve"> </w:t>
      </w:r>
      <w:r w:rsidR="00FA3229" w:rsidRPr="00331172">
        <w:rPr>
          <w:rFonts w:ascii="Times New Roman" w:hAnsi="Times New Roman"/>
          <w:sz w:val="24"/>
          <w:szCs w:val="24"/>
          <w:highlight w:val="green"/>
        </w:rPr>
        <w:t>no país</w:t>
      </w:r>
      <w:r w:rsidR="00CC13A5" w:rsidRPr="00331172">
        <w:rPr>
          <w:rFonts w:ascii="Times New Roman" w:hAnsi="Times New Roman"/>
          <w:sz w:val="24"/>
          <w:szCs w:val="24"/>
          <w:highlight w:val="green"/>
        </w:rPr>
        <w:t>.</w:t>
      </w:r>
      <w:r w:rsidR="00026CDF">
        <w:rPr>
          <w:rFonts w:ascii="Times New Roman" w:hAnsi="Times New Roman"/>
          <w:sz w:val="24"/>
          <w:szCs w:val="24"/>
          <w:highlight w:val="green"/>
        </w:rPr>
        <w:t xml:space="preserve"> </w:t>
      </w:r>
      <w:r w:rsidR="00CC13A5" w:rsidRPr="001E0F7A">
        <w:rPr>
          <w:rFonts w:ascii="Times New Roman" w:hAnsi="Times New Roman"/>
          <w:sz w:val="24"/>
          <w:szCs w:val="24"/>
          <w:highlight w:val="green"/>
        </w:rPr>
        <w:t>Foram incluídas</w:t>
      </w:r>
      <w:r w:rsidR="00EE6BB2" w:rsidRPr="001E0F7A">
        <w:rPr>
          <w:rFonts w:ascii="Times New Roman" w:hAnsi="Times New Roman"/>
          <w:sz w:val="24"/>
          <w:szCs w:val="24"/>
          <w:highlight w:val="green"/>
        </w:rPr>
        <w:t xml:space="preserve"> ainda, </w:t>
      </w:r>
      <w:r w:rsidR="00EE6BB2" w:rsidRPr="00C177F5">
        <w:rPr>
          <w:rFonts w:ascii="Times New Roman" w:hAnsi="Times New Roman"/>
          <w:sz w:val="24"/>
          <w:szCs w:val="24"/>
          <w:highlight w:val="green"/>
        </w:rPr>
        <w:t>06</w:t>
      </w:r>
      <w:r w:rsidR="00CC13A5" w:rsidRPr="00C177F5">
        <w:rPr>
          <w:rFonts w:ascii="Times New Roman" w:hAnsi="Times New Roman"/>
          <w:sz w:val="24"/>
          <w:szCs w:val="24"/>
          <w:highlight w:val="green"/>
        </w:rPr>
        <w:t xml:space="preserve"> variáveis da</w:t>
      </w:r>
      <w:r w:rsidR="00EE6BB2" w:rsidRPr="00C177F5">
        <w:rPr>
          <w:rFonts w:ascii="Times New Roman" w:hAnsi="Times New Roman"/>
          <w:sz w:val="24"/>
          <w:szCs w:val="24"/>
          <w:highlight w:val="green"/>
        </w:rPr>
        <w:t xml:space="preserve">s 11 que compõem o Bloco V- </w:t>
      </w:r>
      <w:r w:rsidR="00EE6BB2" w:rsidRPr="00C177F5">
        <w:rPr>
          <w:rFonts w:ascii="Times New Roman" w:hAnsi="Times New Roman"/>
          <w:b/>
          <w:sz w:val="24"/>
          <w:szCs w:val="24"/>
          <w:highlight w:val="green"/>
        </w:rPr>
        <w:t>Gestação e</w:t>
      </w:r>
      <w:r w:rsidR="00CC13A5" w:rsidRPr="00C177F5">
        <w:rPr>
          <w:rFonts w:ascii="Times New Roman" w:hAnsi="Times New Roman"/>
          <w:b/>
          <w:sz w:val="24"/>
          <w:szCs w:val="24"/>
          <w:highlight w:val="green"/>
        </w:rPr>
        <w:t xml:space="preserve"> parto</w:t>
      </w:r>
      <w:r w:rsidR="00EE6BB2" w:rsidRPr="001E0F7A">
        <w:rPr>
          <w:rFonts w:ascii="Times New Roman" w:hAnsi="Times New Roman"/>
          <w:sz w:val="24"/>
          <w:szCs w:val="24"/>
          <w:highlight w:val="green"/>
        </w:rPr>
        <w:t xml:space="preserve">: </w:t>
      </w:r>
      <w:r w:rsidR="00CC13A5" w:rsidRPr="001E0F7A">
        <w:rPr>
          <w:rFonts w:ascii="Times New Roman" w:hAnsi="Times New Roman"/>
          <w:sz w:val="24"/>
          <w:szCs w:val="24"/>
          <w:highlight w:val="green"/>
        </w:rPr>
        <w:t xml:space="preserve">idade gestacional, tipo de gravidez, número de consultas de pré-natal, tipo de parto, </w:t>
      </w:r>
      <w:r w:rsidR="00CC13A5" w:rsidRPr="001E0F7A">
        <w:rPr>
          <w:rFonts w:ascii="Times New Roman" w:hAnsi="Times New Roman"/>
          <w:sz w:val="24"/>
          <w:szCs w:val="24"/>
          <w:highlight w:val="green"/>
          <w:lang w:eastAsia="pt-BR"/>
        </w:rPr>
        <w:t xml:space="preserve">número de nascidos vivos e </w:t>
      </w:r>
      <w:r w:rsidR="00EE6BB2" w:rsidRPr="001E0F7A">
        <w:rPr>
          <w:rFonts w:ascii="Times New Roman" w:hAnsi="Times New Roman"/>
          <w:sz w:val="24"/>
          <w:szCs w:val="24"/>
          <w:highlight w:val="green"/>
          <w:lang w:eastAsia="pt-BR"/>
        </w:rPr>
        <w:t>número de perdas fetais/abortos;</w:t>
      </w:r>
      <w:r w:rsidR="008669F5">
        <w:rPr>
          <w:rFonts w:ascii="Times New Roman" w:hAnsi="Times New Roman"/>
          <w:sz w:val="24"/>
          <w:szCs w:val="24"/>
          <w:highlight w:val="green"/>
          <w:lang w:eastAsia="pt-BR"/>
        </w:rPr>
        <w:t xml:space="preserve"> </w:t>
      </w:r>
      <w:r w:rsidR="00CC13A5" w:rsidRPr="00C177F5">
        <w:rPr>
          <w:rFonts w:ascii="Times New Roman" w:hAnsi="Times New Roman"/>
          <w:sz w:val="24"/>
          <w:szCs w:val="24"/>
          <w:highlight w:val="green"/>
          <w:lang w:eastAsia="pt-BR"/>
        </w:rPr>
        <w:t>e</w:t>
      </w:r>
      <w:r w:rsidR="00EE6BB2" w:rsidRPr="00C177F5">
        <w:rPr>
          <w:rFonts w:ascii="Times New Roman" w:hAnsi="Times New Roman"/>
          <w:sz w:val="24"/>
          <w:szCs w:val="24"/>
          <w:highlight w:val="green"/>
          <w:lang w:eastAsia="pt-BR"/>
        </w:rPr>
        <w:t xml:space="preserve"> 04 variáveis relativas a</w:t>
      </w:r>
      <w:r w:rsidR="00CC13A5" w:rsidRPr="00C177F5">
        <w:rPr>
          <w:rFonts w:ascii="Times New Roman" w:hAnsi="Times New Roman"/>
          <w:sz w:val="24"/>
          <w:szCs w:val="24"/>
          <w:highlight w:val="green"/>
          <w:lang w:eastAsia="pt-BR"/>
        </w:rPr>
        <w:t xml:space="preserve">o </w:t>
      </w:r>
      <w:r w:rsidR="00CC13A5" w:rsidRPr="00C177F5">
        <w:rPr>
          <w:rFonts w:ascii="Times New Roman" w:hAnsi="Times New Roman"/>
          <w:b/>
          <w:sz w:val="24"/>
          <w:szCs w:val="24"/>
          <w:highlight w:val="green"/>
        </w:rPr>
        <w:t>recém-nascido</w:t>
      </w:r>
      <w:r w:rsidR="00EE6BB2" w:rsidRPr="00C177F5">
        <w:rPr>
          <w:rFonts w:ascii="Times New Roman" w:hAnsi="Times New Roman"/>
          <w:sz w:val="24"/>
          <w:szCs w:val="24"/>
          <w:highlight w:val="green"/>
        </w:rPr>
        <w:t xml:space="preserve"> das 06 que fazem parte do Bloco I- Identificação do recém-nascido</w:t>
      </w:r>
      <w:r w:rsidR="00EE6BB2" w:rsidRPr="001E0F7A">
        <w:rPr>
          <w:rFonts w:ascii="Times New Roman" w:hAnsi="Times New Roman"/>
          <w:b/>
          <w:sz w:val="24"/>
          <w:szCs w:val="24"/>
          <w:highlight w:val="green"/>
        </w:rPr>
        <w:t xml:space="preserve">: </w:t>
      </w:r>
      <w:r w:rsidR="00CC13A5" w:rsidRPr="001E0F7A">
        <w:rPr>
          <w:rFonts w:ascii="Times New Roman" w:hAnsi="Times New Roman"/>
          <w:sz w:val="24"/>
          <w:szCs w:val="24"/>
          <w:highlight w:val="green"/>
        </w:rPr>
        <w:t xml:space="preserve">sexo, índice de </w:t>
      </w:r>
      <w:proofErr w:type="spellStart"/>
      <w:r w:rsidR="00CC13A5" w:rsidRPr="001E0F7A">
        <w:rPr>
          <w:rFonts w:ascii="Times New Roman" w:hAnsi="Times New Roman"/>
          <w:sz w:val="24"/>
          <w:szCs w:val="24"/>
          <w:highlight w:val="green"/>
        </w:rPr>
        <w:t>Apgar</w:t>
      </w:r>
      <w:proofErr w:type="spellEnd"/>
      <w:r w:rsidR="00CC13A5" w:rsidRPr="001E0F7A">
        <w:rPr>
          <w:rFonts w:ascii="Times New Roman" w:hAnsi="Times New Roman"/>
          <w:sz w:val="24"/>
          <w:szCs w:val="24"/>
          <w:highlight w:val="green"/>
        </w:rPr>
        <w:t xml:space="preserve"> no 1º e no 5º minuto, peso</w:t>
      </w:r>
      <w:r w:rsidR="00EE6BB2" w:rsidRPr="001E0F7A">
        <w:rPr>
          <w:rFonts w:ascii="Times New Roman" w:hAnsi="Times New Roman"/>
          <w:sz w:val="24"/>
          <w:szCs w:val="24"/>
          <w:highlight w:val="green"/>
        </w:rPr>
        <w:t xml:space="preserve"> ao nascer e anomalia congênita</w:t>
      </w:r>
      <w:r w:rsidR="00CC13A5" w:rsidRPr="001E0F7A">
        <w:rPr>
          <w:rFonts w:ascii="Times New Roman" w:hAnsi="Times New Roman"/>
          <w:sz w:val="24"/>
          <w:szCs w:val="24"/>
          <w:highlight w:val="green"/>
        </w:rPr>
        <w:t>.</w:t>
      </w:r>
    </w:p>
    <w:p w14:paraId="0A8F9739" w14:textId="232B68E6" w:rsidR="002E0944" w:rsidRPr="001E0F7A" w:rsidRDefault="00CC13A5" w:rsidP="00F87AE1">
      <w:pPr>
        <w:spacing w:after="0" w:line="480" w:lineRule="auto"/>
        <w:ind w:firstLine="567"/>
        <w:jc w:val="both"/>
        <w:rPr>
          <w:rFonts w:ascii="Times New Roman" w:hAnsi="Times New Roman"/>
          <w:sz w:val="24"/>
          <w:szCs w:val="24"/>
          <w:highlight w:val="green"/>
        </w:rPr>
      </w:pPr>
      <w:r w:rsidRPr="001E0F7A">
        <w:rPr>
          <w:rFonts w:ascii="Times New Roman" w:hAnsi="Times New Roman"/>
          <w:sz w:val="24"/>
          <w:szCs w:val="24"/>
          <w:highlight w:val="green"/>
        </w:rPr>
        <w:t>A</w:t>
      </w:r>
      <w:r w:rsidR="00D56DF2">
        <w:rPr>
          <w:rFonts w:ascii="Times New Roman" w:hAnsi="Times New Roman"/>
          <w:sz w:val="24"/>
          <w:szCs w:val="24"/>
          <w:highlight w:val="green"/>
        </w:rPr>
        <w:t xml:space="preserve"> qualidade do SINASC foi analisada por meio da</w:t>
      </w:r>
      <w:r w:rsidRPr="001E0F7A">
        <w:rPr>
          <w:rFonts w:ascii="Times New Roman" w:hAnsi="Times New Roman"/>
          <w:sz w:val="24"/>
          <w:szCs w:val="24"/>
          <w:highlight w:val="green"/>
        </w:rPr>
        <w:t xml:space="preserve"> </w:t>
      </w:r>
      <w:r w:rsidR="00683AFC" w:rsidRPr="001E0F7A">
        <w:rPr>
          <w:rFonts w:ascii="Times New Roman" w:hAnsi="Times New Roman"/>
          <w:sz w:val="24"/>
          <w:szCs w:val="24"/>
          <w:highlight w:val="green"/>
        </w:rPr>
        <w:t>in</w:t>
      </w:r>
      <w:r w:rsidRPr="001E0F7A">
        <w:rPr>
          <w:rFonts w:ascii="Times New Roman" w:hAnsi="Times New Roman"/>
          <w:sz w:val="24"/>
          <w:szCs w:val="24"/>
          <w:highlight w:val="green"/>
        </w:rPr>
        <w:t xml:space="preserve">completude </w:t>
      </w:r>
      <w:r w:rsidR="00AF6343">
        <w:rPr>
          <w:rFonts w:ascii="Times New Roman" w:hAnsi="Times New Roman"/>
          <w:sz w:val="24"/>
          <w:szCs w:val="24"/>
          <w:highlight w:val="green"/>
        </w:rPr>
        <w:t xml:space="preserve">das variáveis selecionadas que </w:t>
      </w:r>
      <w:r w:rsidRPr="001E0F7A">
        <w:rPr>
          <w:rFonts w:ascii="Times New Roman" w:hAnsi="Times New Roman"/>
          <w:sz w:val="24"/>
          <w:szCs w:val="24"/>
          <w:highlight w:val="green"/>
        </w:rPr>
        <w:t xml:space="preserve">foi </w:t>
      </w:r>
      <w:r w:rsidR="00683AFC" w:rsidRPr="001E0F7A">
        <w:rPr>
          <w:rFonts w:ascii="Times New Roman" w:hAnsi="Times New Roman"/>
          <w:sz w:val="24"/>
          <w:szCs w:val="24"/>
          <w:highlight w:val="green"/>
        </w:rPr>
        <w:t xml:space="preserve">calculada </w:t>
      </w:r>
      <w:r w:rsidR="00AF6343">
        <w:rPr>
          <w:rFonts w:ascii="Times New Roman" w:hAnsi="Times New Roman"/>
          <w:sz w:val="24"/>
          <w:szCs w:val="24"/>
          <w:highlight w:val="green"/>
        </w:rPr>
        <w:t xml:space="preserve">pela </w:t>
      </w:r>
      <w:r w:rsidR="00683AFC" w:rsidRPr="001E0F7A">
        <w:rPr>
          <w:rFonts w:ascii="Times New Roman" w:hAnsi="Times New Roman"/>
          <w:sz w:val="24"/>
          <w:szCs w:val="24"/>
          <w:highlight w:val="green"/>
        </w:rPr>
        <w:t xml:space="preserve">soma </w:t>
      </w:r>
      <w:r w:rsidRPr="001E0F7A">
        <w:rPr>
          <w:rFonts w:ascii="Times New Roman" w:hAnsi="Times New Roman"/>
          <w:sz w:val="24"/>
          <w:szCs w:val="24"/>
          <w:highlight w:val="green"/>
        </w:rPr>
        <w:t xml:space="preserve">de ignorados (preenchidos como código “9”) e de </w:t>
      </w:r>
      <w:r w:rsidRPr="001E0F7A">
        <w:rPr>
          <w:rFonts w:ascii="Times New Roman" w:hAnsi="Times New Roman"/>
          <w:sz w:val="24"/>
          <w:szCs w:val="24"/>
          <w:highlight w:val="green"/>
        </w:rPr>
        <w:lastRenderedPageBreak/>
        <w:t xml:space="preserve">campos em branco. O critério adotado para </w:t>
      </w:r>
      <w:r w:rsidR="002E0944" w:rsidRPr="001E0F7A">
        <w:rPr>
          <w:rFonts w:ascii="Times New Roman" w:hAnsi="Times New Roman"/>
          <w:sz w:val="24"/>
          <w:szCs w:val="24"/>
          <w:highlight w:val="green"/>
        </w:rPr>
        <w:t xml:space="preserve">classificar </w:t>
      </w:r>
      <w:r w:rsidRPr="001E0F7A">
        <w:rPr>
          <w:rFonts w:ascii="Times New Roman" w:hAnsi="Times New Roman"/>
          <w:sz w:val="24"/>
          <w:szCs w:val="24"/>
          <w:highlight w:val="green"/>
        </w:rPr>
        <w:t xml:space="preserve">a </w:t>
      </w:r>
      <w:r w:rsidR="00683AFC" w:rsidRPr="001E0F7A">
        <w:rPr>
          <w:rFonts w:ascii="Times New Roman" w:hAnsi="Times New Roman"/>
          <w:sz w:val="24"/>
          <w:szCs w:val="24"/>
          <w:highlight w:val="green"/>
        </w:rPr>
        <w:t>in</w:t>
      </w:r>
      <w:r w:rsidRPr="001E0F7A">
        <w:rPr>
          <w:rFonts w:ascii="Times New Roman" w:hAnsi="Times New Roman"/>
          <w:sz w:val="24"/>
          <w:szCs w:val="24"/>
          <w:highlight w:val="green"/>
        </w:rPr>
        <w:t>completude foi o proposto em pesquisa que avaliou o SINASC no estado do Paraná, no período de 2000 a 2005</w:t>
      </w:r>
      <w:r w:rsidR="00E80C9E" w:rsidRPr="00E80C9E">
        <w:rPr>
          <w:rFonts w:ascii="Times New Roman" w:hAnsi="Times New Roman"/>
          <w:sz w:val="24"/>
          <w:szCs w:val="24"/>
          <w:highlight w:val="green"/>
          <w:vertAlign w:val="superscript"/>
        </w:rPr>
        <w:t>(4</w:t>
      </w:r>
      <w:r w:rsidR="009524A8" w:rsidRPr="00E80C9E">
        <w:rPr>
          <w:rFonts w:ascii="Times New Roman" w:hAnsi="Times New Roman"/>
          <w:sz w:val="24"/>
          <w:szCs w:val="24"/>
          <w:highlight w:val="green"/>
          <w:vertAlign w:val="superscript"/>
        </w:rPr>
        <w:t>)</w:t>
      </w:r>
      <w:r w:rsidR="00C41069" w:rsidRPr="001E0F7A">
        <w:rPr>
          <w:rFonts w:ascii="Times New Roman" w:hAnsi="Times New Roman"/>
          <w:sz w:val="24"/>
          <w:szCs w:val="24"/>
          <w:highlight w:val="green"/>
        </w:rPr>
        <w:t>,</w:t>
      </w:r>
      <w:r w:rsidRPr="001E0F7A">
        <w:rPr>
          <w:rFonts w:ascii="Times New Roman" w:hAnsi="Times New Roman"/>
          <w:sz w:val="24"/>
          <w:szCs w:val="24"/>
          <w:highlight w:val="green"/>
        </w:rPr>
        <w:t xml:space="preserve"> na qual a qualidade foi considerada </w:t>
      </w:r>
      <w:r w:rsidRPr="001E0F7A">
        <w:rPr>
          <w:rFonts w:ascii="Times New Roman" w:hAnsi="Times New Roman"/>
          <w:b/>
          <w:bCs/>
          <w:sz w:val="24"/>
          <w:szCs w:val="24"/>
          <w:highlight w:val="green"/>
        </w:rPr>
        <w:t xml:space="preserve">excelente </w:t>
      </w:r>
      <w:r w:rsidRPr="001E0F7A">
        <w:rPr>
          <w:rFonts w:ascii="Times New Roman" w:hAnsi="Times New Roman"/>
          <w:bCs/>
          <w:sz w:val="24"/>
          <w:szCs w:val="24"/>
          <w:highlight w:val="green"/>
        </w:rPr>
        <w:t xml:space="preserve">quando o </w:t>
      </w:r>
      <w:r w:rsidRPr="001E0F7A">
        <w:rPr>
          <w:rFonts w:ascii="Times New Roman" w:hAnsi="Times New Roman"/>
          <w:sz w:val="24"/>
          <w:szCs w:val="24"/>
          <w:highlight w:val="green"/>
        </w:rPr>
        <w:t xml:space="preserve">percentual de incompletude era inferior a 1%; </w:t>
      </w:r>
      <w:r w:rsidRPr="001E0F7A">
        <w:rPr>
          <w:rFonts w:ascii="Times New Roman" w:hAnsi="Times New Roman"/>
          <w:b/>
          <w:bCs/>
          <w:sz w:val="24"/>
          <w:szCs w:val="24"/>
          <w:highlight w:val="green"/>
        </w:rPr>
        <w:t xml:space="preserve">boa, </w:t>
      </w:r>
      <w:r w:rsidRPr="001E0F7A">
        <w:rPr>
          <w:rFonts w:ascii="Times New Roman" w:hAnsi="Times New Roman"/>
          <w:sz w:val="24"/>
          <w:szCs w:val="24"/>
          <w:highlight w:val="green"/>
        </w:rPr>
        <w:t xml:space="preserve">entre 1% e 2,99%; </w:t>
      </w:r>
      <w:r w:rsidRPr="001E0F7A">
        <w:rPr>
          <w:rFonts w:ascii="Times New Roman" w:hAnsi="Times New Roman"/>
          <w:b/>
          <w:bCs/>
          <w:sz w:val="24"/>
          <w:szCs w:val="24"/>
          <w:highlight w:val="green"/>
        </w:rPr>
        <w:t xml:space="preserve">regular </w:t>
      </w:r>
      <w:r w:rsidRPr="001E0F7A">
        <w:rPr>
          <w:rFonts w:ascii="Times New Roman" w:hAnsi="Times New Roman"/>
          <w:sz w:val="24"/>
          <w:szCs w:val="24"/>
          <w:highlight w:val="green"/>
        </w:rPr>
        <w:t xml:space="preserve">de 3% a 6,99% e </w:t>
      </w:r>
      <w:r w:rsidRPr="001E0F7A">
        <w:rPr>
          <w:rFonts w:ascii="Times New Roman" w:hAnsi="Times New Roman"/>
          <w:b/>
          <w:bCs/>
          <w:sz w:val="24"/>
          <w:szCs w:val="24"/>
          <w:highlight w:val="green"/>
        </w:rPr>
        <w:t xml:space="preserve">ruim, </w:t>
      </w:r>
      <w:r w:rsidR="002E0944" w:rsidRPr="001E0F7A">
        <w:rPr>
          <w:rFonts w:ascii="Times New Roman" w:hAnsi="Times New Roman"/>
          <w:sz w:val="24"/>
          <w:szCs w:val="24"/>
          <w:highlight w:val="green"/>
        </w:rPr>
        <w:t>igual ou superior a 7%.</w:t>
      </w:r>
    </w:p>
    <w:p w14:paraId="41A91BF5" w14:textId="77777777" w:rsidR="00CC13A5" w:rsidRPr="00FB0FFA" w:rsidRDefault="00CC13A5" w:rsidP="00F87AE1">
      <w:pPr>
        <w:spacing w:after="0" w:line="480" w:lineRule="auto"/>
        <w:ind w:firstLine="567"/>
        <w:jc w:val="both"/>
        <w:rPr>
          <w:rFonts w:ascii="Times New Roman" w:hAnsi="Times New Roman"/>
          <w:sz w:val="24"/>
          <w:szCs w:val="24"/>
          <w:lang w:val="es-ES" w:eastAsia="pt-BR"/>
        </w:rPr>
      </w:pPr>
      <w:r w:rsidRPr="001E0F7A">
        <w:rPr>
          <w:rStyle w:val="apple-style-span"/>
          <w:rFonts w:ascii="Times New Roman" w:hAnsi="Times New Roman"/>
          <w:sz w:val="24"/>
          <w:szCs w:val="24"/>
        </w:rPr>
        <w:t xml:space="preserve">A análise de tendência </w:t>
      </w:r>
      <w:r w:rsidR="00026CDF" w:rsidRPr="00AF6343">
        <w:rPr>
          <w:rStyle w:val="apple-style-span"/>
          <w:rFonts w:ascii="Times New Roman" w:hAnsi="Times New Roman"/>
          <w:sz w:val="24"/>
          <w:szCs w:val="24"/>
          <w:highlight w:val="green"/>
        </w:rPr>
        <w:t xml:space="preserve">dos percentuais de incompletude </w:t>
      </w:r>
      <w:r w:rsidRPr="00AF6343">
        <w:rPr>
          <w:rFonts w:ascii="Times New Roman" w:hAnsi="Times New Roman"/>
          <w:sz w:val="24"/>
          <w:szCs w:val="24"/>
          <w:highlight w:val="green"/>
          <w:lang w:eastAsia="pt-BR"/>
        </w:rPr>
        <w:t>foi r</w:t>
      </w:r>
      <w:r w:rsidRPr="001E0F7A">
        <w:rPr>
          <w:rFonts w:ascii="Times New Roman" w:hAnsi="Times New Roman"/>
          <w:sz w:val="24"/>
          <w:szCs w:val="24"/>
          <w:highlight w:val="green"/>
          <w:lang w:eastAsia="pt-BR"/>
        </w:rPr>
        <w:t xml:space="preserve">ealizada no </w:t>
      </w:r>
      <w:r w:rsidRPr="001E0F7A">
        <w:rPr>
          <w:rFonts w:ascii="Times New Roman" w:hAnsi="Times New Roman"/>
          <w:i/>
          <w:sz w:val="24"/>
          <w:szCs w:val="24"/>
          <w:highlight w:val="green"/>
        </w:rPr>
        <w:t xml:space="preserve">software </w:t>
      </w:r>
      <w:proofErr w:type="spellStart"/>
      <w:r w:rsidRPr="001E0F7A">
        <w:rPr>
          <w:rFonts w:ascii="Times New Roman" w:hAnsi="Times New Roman"/>
          <w:i/>
          <w:sz w:val="24"/>
          <w:szCs w:val="24"/>
          <w:highlight w:val="green"/>
        </w:rPr>
        <w:t>Statistical</w:t>
      </w:r>
      <w:proofErr w:type="spellEnd"/>
      <w:r w:rsidR="00026CDF">
        <w:rPr>
          <w:rFonts w:ascii="Times New Roman" w:hAnsi="Times New Roman"/>
          <w:i/>
          <w:sz w:val="24"/>
          <w:szCs w:val="24"/>
          <w:highlight w:val="green"/>
        </w:rPr>
        <w:t xml:space="preserve"> </w:t>
      </w:r>
      <w:proofErr w:type="spellStart"/>
      <w:r w:rsidRPr="001E0F7A">
        <w:rPr>
          <w:rFonts w:ascii="Times New Roman" w:hAnsi="Times New Roman"/>
          <w:i/>
          <w:sz w:val="24"/>
          <w:szCs w:val="24"/>
          <w:highlight w:val="green"/>
        </w:rPr>
        <w:t>Package</w:t>
      </w:r>
      <w:proofErr w:type="spellEnd"/>
      <w:r w:rsidRPr="001E0F7A">
        <w:rPr>
          <w:rFonts w:ascii="Times New Roman" w:hAnsi="Times New Roman"/>
          <w:i/>
          <w:sz w:val="24"/>
          <w:szCs w:val="24"/>
          <w:highlight w:val="green"/>
        </w:rPr>
        <w:t xml:space="preserve"> for Social </w:t>
      </w:r>
      <w:proofErr w:type="spellStart"/>
      <w:r w:rsidRPr="001E0F7A">
        <w:rPr>
          <w:rFonts w:ascii="Times New Roman" w:hAnsi="Times New Roman"/>
          <w:i/>
          <w:sz w:val="24"/>
          <w:szCs w:val="24"/>
          <w:highlight w:val="green"/>
        </w:rPr>
        <w:t>Sciences</w:t>
      </w:r>
      <w:proofErr w:type="spellEnd"/>
      <w:r w:rsidR="00530D31" w:rsidRPr="001E0F7A">
        <w:rPr>
          <w:rFonts w:ascii="Times New Roman" w:hAnsi="Times New Roman"/>
          <w:i/>
          <w:sz w:val="24"/>
          <w:szCs w:val="24"/>
          <w:highlight w:val="green"/>
        </w:rPr>
        <w:t xml:space="preserve"> – SPSS </w:t>
      </w:r>
      <w:r w:rsidRPr="001E0F7A">
        <w:rPr>
          <w:rFonts w:ascii="Times New Roman" w:hAnsi="Times New Roman"/>
          <w:sz w:val="24"/>
          <w:szCs w:val="24"/>
          <w:highlight w:val="green"/>
        </w:rPr>
        <w:t xml:space="preserve">(versão 18), através do teste de modelos de regressão polinomial: </w:t>
      </w:r>
      <w:r w:rsidRPr="001E0F7A">
        <w:rPr>
          <w:rFonts w:ascii="Times New Roman" w:hAnsi="Times New Roman"/>
          <w:sz w:val="24"/>
          <w:szCs w:val="24"/>
          <w:highlight w:val="green"/>
          <w:lang w:val="es-ES" w:eastAsia="pt-BR"/>
        </w:rPr>
        <w:t xml:space="preserve">Linear: y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0</w:t>
      </w:r>
      <w:r w:rsidRPr="001E0F7A">
        <w:rPr>
          <w:rFonts w:ascii="Times New Roman" w:hAnsi="Times New Roman"/>
          <w:sz w:val="24"/>
          <w:szCs w:val="24"/>
          <w:highlight w:val="green"/>
          <w:lang w:val="es-ES" w:eastAsia="pt-BR"/>
        </w:rPr>
        <w:t xml:space="preserve">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1</w:t>
      </w:r>
      <w:r w:rsidRPr="001E0F7A">
        <w:rPr>
          <w:rFonts w:ascii="Times New Roman" w:hAnsi="Times New Roman"/>
          <w:sz w:val="24"/>
          <w:szCs w:val="24"/>
          <w:highlight w:val="green"/>
          <w:lang w:val="es-ES" w:eastAsia="pt-BR"/>
        </w:rPr>
        <w:t xml:space="preserve">x, </w:t>
      </w:r>
      <w:proofErr w:type="spellStart"/>
      <w:r w:rsidRPr="001E0F7A">
        <w:rPr>
          <w:rFonts w:ascii="Times New Roman" w:hAnsi="Times New Roman"/>
          <w:sz w:val="24"/>
          <w:szCs w:val="24"/>
          <w:highlight w:val="green"/>
          <w:lang w:val="es-ES" w:eastAsia="pt-BR"/>
        </w:rPr>
        <w:t>Quadrática</w:t>
      </w:r>
      <w:proofErr w:type="spellEnd"/>
      <w:r w:rsidRPr="001E0F7A">
        <w:rPr>
          <w:rFonts w:ascii="Times New Roman" w:hAnsi="Times New Roman"/>
          <w:sz w:val="24"/>
          <w:szCs w:val="24"/>
          <w:highlight w:val="green"/>
          <w:lang w:val="es-ES" w:eastAsia="pt-BR"/>
        </w:rPr>
        <w:t xml:space="preserve">: y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0</w:t>
      </w:r>
      <w:r w:rsidRPr="001E0F7A">
        <w:rPr>
          <w:rFonts w:ascii="Times New Roman" w:hAnsi="Times New Roman"/>
          <w:sz w:val="24"/>
          <w:szCs w:val="24"/>
          <w:highlight w:val="green"/>
          <w:lang w:val="es-ES" w:eastAsia="pt-BR"/>
        </w:rPr>
        <w:t xml:space="preserve"> + </w:t>
      </w:r>
      <w:r w:rsidRPr="001E0F7A">
        <w:rPr>
          <w:rFonts w:ascii="Times New Roman" w:hAnsi="Times New Roman"/>
          <w:sz w:val="24"/>
          <w:szCs w:val="24"/>
          <w:highlight w:val="green"/>
          <w:lang w:eastAsia="pt-BR"/>
        </w:rPr>
        <w:t>β</w:t>
      </w:r>
      <w:proofErr w:type="gramStart"/>
      <w:r w:rsidRPr="001E0F7A">
        <w:rPr>
          <w:rFonts w:ascii="Times New Roman" w:hAnsi="Times New Roman"/>
          <w:sz w:val="24"/>
          <w:szCs w:val="24"/>
          <w:highlight w:val="green"/>
          <w:vertAlign w:val="subscript"/>
          <w:lang w:val="es-ES" w:eastAsia="pt-BR"/>
        </w:rPr>
        <w:t>1</w:t>
      </w:r>
      <w:proofErr w:type="gramEnd"/>
      <w:r w:rsidRPr="001E0F7A">
        <w:rPr>
          <w:rFonts w:ascii="Times New Roman" w:hAnsi="Times New Roman"/>
          <w:sz w:val="24"/>
          <w:szCs w:val="24"/>
          <w:highlight w:val="green"/>
          <w:lang w:val="es-ES" w:eastAsia="pt-BR"/>
        </w:rPr>
        <w:t xml:space="preserve"> x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2</w:t>
      </w:r>
      <w:r w:rsidRPr="001E0F7A">
        <w:rPr>
          <w:rFonts w:ascii="Times New Roman" w:hAnsi="Times New Roman"/>
          <w:sz w:val="24"/>
          <w:szCs w:val="24"/>
          <w:highlight w:val="green"/>
          <w:lang w:val="es-ES" w:eastAsia="pt-BR"/>
        </w:rPr>
        <w:t xml:space="preserve"> x</w:t>
      </w:r>
      <w:r w:rsidRPr="001E0F7A">
        <w:rPr>
          <w:rFonts w:ascii="Times New Roman" w:hAnsi="Times New Roman"/>
          <w:sz w:val="24"/>
          <w:szCs w:val="24"/>
          <w:highlight w:val="green"/>
          <w:vertAlign w:val="superscript"/>
          <w:lang w:val="es-ES" w:eastAsia="pt-BR"/>
        </w:rPr>
        <w:t>2</w:t>
      </w:r>
      <w:r w:rsidRPr="001E0F7A">
        <w:rPr>
          <w:rFonts w:ascii="Times New Roman" w:hAnsi="Times New Roman"/>
          <w:sz w:val="24"/>
          <w:szCs w:val="24"/>
          <w:highlight w:val="green"/>
          <w:lang w:val="es-ES" w:eastAsia="pt-BR"/>
        </w:rPr>
        <w:t xml:space="preserve">, Cúbica: y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0</w:t>
      </w:r>
      <w:r w:rsidRPr="001E0F7A">
        <w:rPr>
          <w:rFonts w:ascii="Times New Roman" w:hAnsi="Times New Roman"/>
          <w:sz w:val="24"/>
          <w:szCs w:val="24"/>
          <w:highlight w:val="green"/>
          <w:lang w:val="es-ES" w:eastAsia="pt-BR"/>
        </w:rPr>
        <w:t xml:space="preserve">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1</w:t>
      </w:r>
      <w:r w:rsidRPr="001E0F7A">
        <w:rPr>
          <w:rFonts w:ascii="Times New Roman" w:hAnsi="Times New Roman"/>
          <w:sz w:val="24"/>
          <w:szCs w:val="24"/>
          <w:highlight w:val="green"/>
          <w:lang w:val="es-ES" w:eastAsia="pt-BR"/>
        </w:rPr>
        <w:t xml:space="preserve"> x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2</w:t>
      </w:r>
      <w:r w:rsidRPr="001E0F7A">
        <w:rPr>
          <w:rFonts w:ascii="Times New Roman" w:hAnsi="Times New Roman"/>
          <w:sz w:val="24"/>
          <w:szCs w:val="24"/>
          <w:highlight w:val="green"/>
          <w:lang w:val="es-ES" w:eastAsia="pt-BR"/>
        </w:rPr>
        <w:t xml:space="preserve"> x</w:t>
      </w:r>
      <w:r w:rsidRPr="001E0F7A">
        <w:rPr>
          <w:rFonts w:ascii="Times New Roman" w:hAnsi="Times New Roman"/>
          <w:sz w:val="24"/>
          <w:szCs w:val="24"/>
          <w:highlight w:val="green"/>
          <w:vertAlign w:val="superscript"/>
          <w:lang w:val="es-ES" w:eastAsia="pt-BR"/>
        </w:rPr>
        <w:t>2</w:t>
      </w:r>
      <w:r w:rsidRPr="001E0F7A">
        <w:rPr>
          <w:rFonts w:ascii="Times New Roman" w:hAnsi="Times New Roman"/>
          <w:sz w:val="24"/>
          <w:szCs w:val="24"/>
          <w:highlight w:val="green"/>
          <w:lang w:val="es-ES" w:eastAsia="pt-BR"/>
        </w:rPr>
        <w:t xml:space="preserve">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3</w:t>
      </w:r>
      <w:r w:rsidRPr="001E0F7A">
        <w:rPr>
          <w:rFonts w:ascii="Times New Roman" w:hAnsi="Times New Roman"/>
          <w:sz w:val="24"/>
          <w:szCs w:val="24"/>
          <w:highlight w:val="green"/>
          <w:lang w:val="es-ES" w:eastAsia="pt-BR"/>
        </w:rPr>
        <w:t xml:space="preserve"> x</w:t>
      </w:r>
      <w:r w:rsidRPr="001E0F7A">
        <w:rPr>
          <w:rFonts w:ascii="Times New Roman" w:hAnsi="Times New Roman"/>
          <w:sz w:val="24"/>
          <w:szCs w:val="24"/>
          <w:highlight w:val="green"/>
          <w:vertAlign w:val="superscript"/>
          <w:lang w:val="es-ES" w:eastAsia="pt-BR"/>
        </w:rPr>
        <w:t xml:space="preserve">3 </w:t>
      </w:r>
      <w:r w:rsidRPr="001E0F7A">
        <w:rPr>
          <w:rFonts w:ascii="Times New Roman" w:hAnsi="Times New Roman"/>
          <w:sz w:val="24"/>
          <w:szCs w:val="24"/>
          <w:highlight w:val="green"/>
          <w:lang w:val="es-ES" w:eastAsia="pt-BR"/>
        </w:rPr>
        <w:t xml:space="preserve">e Exponencial: y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0</w:t>
      </w:r>
      <w:r w:rsidRPr="001E0F7A">
        <w:rPr>
          <w:rFonts w:ascii="Times New Roman" w:hAnsi="Times New Roman"/>
          <w:sz w:val="24"/>
          <w:szCs w:val="24"/>
          <w:highlight w:val="green"/>
          <w:lang w:val="es-ES" w:eastAsia="pt-BR"/>
        </w:rPr>
        <w:t xml:space="preserve"> * </w:t>
      </w:r>
      <w:proofErr w:type="spellStart"/>
      <w:r w:rsidRPr="001E0F7A">
        <w:rPr>
          <w:rFonts w:ascii="Times New Roman" w:hAnsi="Times New Roman"/>
          <w:sz w:val="24"/>
          <w:szCs w:val="24"/>
          <w:highlight w:val="green"/>
          <w:lang w:val="es-ES" w:eastAsia="pt-BR"/>
        </w:rPr>
        <w:t>exp</w:t>
      </w:r>
      <w:proofErr w:type="spellEnd"/>
      <w:r w:rsidRPr="001E0F7A">
        <w:rPr>
          <w:rFonts w:ascii="Times New Roman" w:hAnsi="Times New Roman"/>
          <w:sz w:val="24"/>
          <w:szCs w:val="24"/>
          <w:highlight w:val="green"/>
          <w:lang w:val="es-ES" w:eastAsia="pt-BR"/>
        </w:rPr>
        <w:t xml:space="preserve">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1</w:t>
      </w:r>
      <w:r w:rsidRPr="001E0F7A">
        <w:rPr>
          <w:rFonts w:ascii="Times New Roman" w:hAnsi="Times New Roman"/>
          <w:sz w:val="24"/>
          <w:szCs w:val="24"/>
          <w:highlight w:val="green"/>
          <w:lang w:val="es-ES" w:eastAsia="pt-BR"/>
        </w:rPr>
        <w:t xml:space="preserve"> * x) </w:t>
      </w:r>
      <w:r w:rsidRPr="001E0F7A">
        <w:rPr>
          <w:rFonts w:ascii="Cambria Math" w:hAnsi="Cambria Math" w:cs="Cambria Math"/>
          <w:sz w:val="24"/>
          <w:szCs w:val="24"/>
          <w:highlight w:val="green"/>
          <w:lang w:val="es-ES" w:eastAsia="pt-BR"/>
        </w:rPr>
        <w:t>⇔</w:t>
      </w:r>
      <w:proofErr w:type="spellStart"/>
      <w:r w:rsidRPr="001E0F7A">
        <w:rPr>
          <w:rFonts w:ascii="Times New Roman" w:hAnsi="Times New Roman"/>
          <w:sz w:val="24"/>
          <w:szCs w:val="24"/>
          <w:highlight w:val="green"/>
          <w:lang w:val="es-ES" w:eastAsia="pt-BR"/>
        </w:rPr>
        <w:t>ln</w:t>
      </w:r>
      <w:proofErr w:type="spellEnd"/>
      <w:r w:rsidRPr="001E0F7A">
        <w:rPr>
          <w:rFonts w:ascii="Times New Roman" w:hAnsi="Times New Roman"/>
          <w:sz w:val="24"/>
          <w:szCs w:val="24"/>
          <w:highlight w:val="green"/>
          <w:lang w:val="es-ES" w:eastAsia="pt-BR"/>
        </w:rPr>
        <w:t xml:space="preserve">(y) = </w:t>
      </w:r>
      <w:proofErr w:type="spellStart"/>
      <w:r w:rsidRPr="001E0F7A">
        <w:rPr>
          <w:rFonts w:ascii="Times New Roman" w:hAnsi="Times New Roman"/>
          <w:sz w:val="24"/>
          <w:szCs w:val="24"/>
          <w:highlight w:val="green"/>
          <w:lang w:val="es-ES" w:eastAsia="pt-BR"/>
        </w:rPr>
        <w:t>ln</w:t>
      </w:r>
      <w:proofErr w:type="spellEnd"/>
      <w:r w:rsidRPr="001E0F7A">
        <w:rPr>
          <w:rFonts w:ascii="Times New Roman" w:hAnsi="Times New Roman"/>
          <w:sz w:val="24"/>
          <w:szCs w:val="24"/>
          <w:highlight w:val="green"/>
          <w:lang w:val="es-ES" w:eastAsia="pt-BR"/>
        </w:rPr>
        <w:t xml:space="preserve">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0</w:t>
      </w:r>
      <w:r w:rsidRPr="001E0F7A">
        <w:rPr>
          <w:rFonts w:ascii="Times New Roman" w:hAnsi="Times New Roman"/>
          <w:sz w:val="24"/>
          <w:szCs w:val="24"/>
          <w:highlight w:val="green"/>
          <w:lang w:val="es-ES" w:eastAsia="pt-BR"/>
        </w:rPr>
        <w:t xml:space="preserve"> ) + (</w:t>
      </w:r>
      <w:r w:rsidRPr="001E0F7A">
        <w:rPr>
          <w:rFonts w:ascii="Times New Roman" w:hAnsi="Times New Roman"/>
          <w:sz w:val="24"/>
          <w:szCs w:val="24"/>
          <w:highlight w:val="green"/>
          <w:lang w:eastAsia="pt-BR"/>
        </w:rPr>
        <w:t>β</w:t>
      </w:r>
      <w:r w:rsidRPr="001E0F7A">
        <w:rPr>
          <w:rFonts w:ascii="Times New Roman" w:hAnsi="Times New Roman"/>
          <w:sz w:val="24"/>
          <w:szCs w:val="24"/>
          <w:highlight w:val="green"/>
          <w:vertAlign w:val="subscript"/>
          <w:lang w:val="es-ES" w:eastAsia="pt-BR"/>
        </w:rPr>
        <w:t xml:space="preserve">1 </w:t>
      </w:r>
      <w:r w:rsidRPr="001E0F7A">
        <w:rPr>
          <w:rFonts w:ascii="Times New Roman" w:hAnsi="Times New Roman"/>
          <w:sz w:val="24"/>
          <w:szCs w:val="24"/>
          <w:highlight w:val="green"/>
          <w:lang w:val="es-ES" w:eastAsia="pt-BR"/>
        </w:rPr>
        <w:t>x).</w:t>
      </w:r>
    </w:p>
    <w:p w14:paraId="0FA24CF7" w14:textId="17137F60" w:rsidR="00CC13A5" w:rsidRPr="00FB0FFA" w:rsidRDefault="00CC13A5" w:rsidP="00F87AE1">
      <w:pPr>
        <w:autoSpaceDE w:val="0"/>
        <w:autoSpaceDN w:val="0"/>
        <w:adjustRightInd w:val="0"/>
        <w:spacing w:after="0" w:line="480" w:lineRule="auto"/>
        <w:ind w:firstLine="567"/>
        <w:jc w:val="both"/>
        <w:rPr>
          <w:rFonts w:ascii="Times New Roman" w:hAnsi="Times New Roman"/>
          <w:sz w:val="24"/>
          <w:szCs w:val="24"/>
          <w:lang w:val="es-ES" w:eastAsia="pt-BR"/>
        </w:rPr>
      </w:pPr>
      <w:r w:rsidRPr="00FB0FFA">
        <w:rPr>
          <w:rFonts w:ascii="Times New Roman" w:hAnsi="Times New Roman"/>
          <w:sz w:val="24"/>
          <w:szCs w:val="24"/>
          <w:lang w:eastAsia="pt-BR"/>
        </w:rPr>
        <w:t>F</w:t>
      </w:r>
      <w:r w:rsidRPr="00FB0FFA">
        <w:rPr>
          <w:rFonts w:ascii="Times New Roman" w:hAnsi="Times New Roman"/>
          <w:sz w:val="24"/>
          <w:szCs w:val="24"/>
        </w:rPr>
        <w:t xml:space="preserve">oram elaborados 16 modelos de regressão polinomial, </w:t>
      </w:r>
      <w:r w:rsidRPr="00FB0FFA">
        <w:rPr>
          <w:rFonts w:ascii="Times New Roman" w:hAnsi="Times New Roman"/>
          <w:sz w:val="24"/>
          <w:szCs w:val="24"/>
          <w:lang w:eastAsia="pt-BR"/>
        </w:rPr>
        <w:t>nos quais os valores de Y (percentuais de incompletude da série) e do X (anos em estudo) representaram, respectivamente, as variáveis dependente e independente e β</w:t>
      </w:r>
      <w:proofErr w:type="gramStart"/>
      <w:r w:rsidRPr="00FB0FFA">
        <w:rPr>
          <w:rFonts w:ascii="Times New Roman" w:hAnsi="Times New Roman"/>
          <w:sz w:val="24"/>
          <w:szCs w:val="24"/>
          <w:vertAlign w:val="subscript"/>
          <w:lang w:eastAsia="pt-BR"/>
        </w:rPr>
        <w:t>0</w:t>
      </w:r>
      <w:proofErr w:type="gramEnd"/>
      <w:r w:rsidRPr="00FB0FFA">
        <w:rPr>
          <w:rFonts w:ascii="Times New Roman" w:hAnsi="Times New Roman"/>
          <w:sz w:val="24"/>
          <w:szCs w:val="24"/>
          <w:lang w:eastAsia="pt-BR"/>
        </w:rPr>
        <w:t>, β</w:t>
      </w:r>
      <w:r w:rsidRPr="00FB0FFA">
        <w:rPr>
          <w:rFonts w:ascii="Times New Roman" w:hAnsi="Times New Roman"/>
          <w:sz w:val="24"/>
          <w:szCs w:val="24"/>
          <w:vertAlign w:val="subscript"/>
          <w:lang w:eastAsia="pt-BR"/>
        </w:rPr>
        <w:t>1</w:t>
      </w:r>
      <w:r w:rsidRPr="00FB0FFA">
        <w:rPr>
          <w:rFonts w:ascii="Times New Roman" w:hAnsi="Times New Roman"/>
          <w:sz w:val="24"/>
          <w:szCs w:val="24"/>
          <w:lang w:eastAsia="pt-BR"/>
        </w:rPr>
        <w:t>, β</w:t>
      </w:r>
      <w:r w:rsidRPr="00FB0FFA">
        <w:rPr>
          <w:rFonts w:ascii="Times New Roman" w:hAnsi="Times New Roman"/>
          <w:sz w:val="24"/>
          <w:szCs w:val="24"/>
          <w:vertAlign w:val="subscript"/>
          <w:lang w:eastAsia="pt-BR"/>
        </w:rPr>
        <w:t>2</w:t>
      </w:r>
      <w:r w:rsidRPr="00FB0FFA">
        <w:rPr>
          <w:rFonts w:ascii="Times New Roman" w:hAnsi="Times New Roman"/>
          <w:sz w:val="24"/>
          <w:szCs w:val="24"/>
          <w:lang w:eastAsia="pt-BR"/>
        </w:rPr>
        <w:t xml:space="preserve"> e β</w:t>
      </w:r>
      <w:r w:rsidRPr="00FB0FFA">
        <w:rPr>
          <w:rFonts w:ascii="Times New Roman" w:hAnsi="Times New Roman"/>
          <w:sz w:val="24"/>
          <w:szCs w:val="24"/>
          <w:vertAlign w:val="subscript"/>
          <w:lang w:eastAsia="pt-BR"/>
        </w:rPr>
        <w:t>3</w:t>
      </w:r>
      <w:r w:rsidRPr="00FB0FFA">
        <w:rPr>
          <w:rFonts w:ascii="Times New Roman" w:hAnsi="Times New Roman"/>
          <w:sz w:val="24"/>
          <w:szCs w:val="24"/>
          <w:lang w:eastAsia="pt-BR"/>
        </w:rPr>
        <w:t xml:space="preserve"> são os coeficientes de regressão. A escolha do modelo que melhor descreveu a relação entre as variáveis dependentes e independentes foi entre os que apresentaram valor de </w:t>
      </w:r>
      <w:r w:rsidRPr="00FB0FFA">
        <w:rPr>
          <w:rFonts w:ascii="Times New Roman" w:hAnsi="Times New Roman"/>
          <w:i/>
          <w:sz w:val="24"/>
          <w:szCs w:val="24"/>
          <w:lang w:eastAsia="pt-BR"/>
        </w:rPr>
        <w:t xml:space="preserve">p </w:t>
      </w:r>
      <w:r w:rsidRPr="00FB0FFA">
        <w:rPr>
          <w:rFonts w:ascii="Times New Roman" w:hAnsi="Times New Roman"/>
          <w:sz w:val="24"/>
          <w:szCs w:val="24"/>
          <w:lang w:eastAsia="pt-BR"/>
        </w:rPr>
        <w:t>&lt; 0,05, sendo que quando este foi coincidente optou-se pelo modelo mais simples</w:t>
      </w:r>
      <w:r w:rsidR="00530D31">
        <w:rPr>
          <w:rFonts w:ascii="Times New Roman" w:hAnsi="Times New Roman"/>
          <w:sz w:val="24"/>
          <w:szCs w:val="24"/>
          <w:lang w:eastAsia="pt-BR"/>
        </w:rPr>
        <w:t>. P</w:t>
      </w:r>
      <w:r w:rsidRPr="00FB0FFA">
        <w:rPr>
          <w:rFonts w:ascii="Times New Roman" w:hAnsi="Times New Roman"/>
          <w:sz w:val="24"/>
          <w:szCs w:val="24"/>
          <w:lang w:eastAsia="pt-BR"/>
        </w:rPr>
        <w:t xml:space="preserve">ara as variáveis que não apresentaram valor de </w:t>
      </w:r>
      <w:r w:rsidRPr="00FB0FFA">
        <w:rPr>
          <w:rFonts w:ascii="Times New Roman" w:hAnsi="Times New Roman"/>
          <w:i/>
          <w:sz w:val="24"/>
          <w:szCs w:val="24"/>
          <w:lang w:eastAsia="pt-BR"/>
        </w:rPr>
        <w:t>p</w:t>
      </w:r>
      <w:r w:rsidRPr="00FB0FFA">
        <w:rPr>
          <w:rFonts w:ascii="Times New Roman" w:hAnsi="Times New Roman"/>
          <w:sz w:val="24"/>
          <w:szCs w:val="24"/>
          <w:lang w:eastAsia="pt-BR"/>
        </w:rPr>
        <w:t xml:space="preserve"> estatisticamente significantes foi considerado modelo inexistente capaz descrever seu comportamento ao longo do período em estudo.</w:t>
      </w:r>
      <w:r w:rsidR="00096F0D" w:rsidRPr="00FB0FFA">
        <w:rPr>
          <w:rFonts w:ascii="Times New Roman" w:hAnsi="Times New Roman"/>
          <w:sz w:val="24"/>
          <w:szCs w:val="24"/>
          <w:lang w:val="es-ES" w:eastAsia="pt-BR"/>
        </w:rPr>
        <w:t xml:space="preserve"> </w:t>
      </w:r>
    </w:p>
    <w:p w14:paraId="606F53BB" w14:textId="77777777" w:rsidR="00CC13A5" w:rsidRPr="00FB0FFA" w:rsidRDefault="00CC13A5" w:rsidP="00F87AE1">
      <w:pPr>
        <w:spacing w:after="0" w:line="480" w:lineRule="auto"/>
        <w:ind w:firstLine="567"/>
        <w:jc w:val="both"/>
        <w:rPr>
          <w:rFonts w:ascii="Times New Roman" w:hAnsi="Times New Roman"/>
          <w:sz w:val="24"/>
          <w:szCs w:val="24"/>
        </w:rPr>
      </w:pPr>
      <w:r w:rsidRPr="00FB0FFA">
        <w:rPr>
          <w:rFonts w:ascii="Times New Roman" w:hAnsi="Times New Roman"/>
          <w:sz w:val="24"/>
          <w:szCs w:val="24"/>
        </w:rPr>
        <w:t>O projeto foi submetido ao Comitê de Ética em Pesquisa do Hospital Universitário Júlio Muller e aprovado sob o parecer nº 749.406</w:t>
      </w:r>
      <w:r w:rsidRPr="00FB0FFA">
        <w:rPr>
          <w:rFonts w:ascii="Times New Roman" w:eastAsia="Times New Roman" w:hAnsi="Times New Roman"/>
          <w:sz w:val="24"/>
          <w:szCs w:val="24"/>
          <w:lang w:eastAsia="pt-BR"/>
        </w:rPr>
        <w:t xml:space="preserve">em </w:t>
      </w:r>
      <w:r w:rsidRPr="00FB0FFA">
        <w:rPr>
          <w:rFonts w:ascii="Times New Roman" w:hAnsi="Times New Roman"/>
          <w:sz w:val="24"/>
          <w:szCs w:val="24"/>
        </w:rPr>
        <w:t>13 de agosto de 2014.</w:t>
      </w:r>
    </w:p>
    <w:p w14:paraId="29EC0906" w14:textId="77777777" w:rsidR="00CC13A5" w:rsidRPr="00FB0FFA" w:rsidRDefault="00CC13A5" w:rsidP="00F87AE1">
      <w:pPr>
        <w:spacing w:after="0" w:line="480" w:lineRule="auto"/>
        <w:jc w:val="both"/>
        <w:rPr>
          <w:rFonts w:ascii="Times New Roman" w:hAnsi="Times New Roman"/>
          <w:b/>
          <w:sz w:val="24"/>
          <w:szCs w:val="24"/>
          <w:lang w:eastAsia="pt-BR"/>
        </w:rPr>
      </w:pPr>
      <w:r w:rsidRPr="00FB0FFA">
        <w:rPr>
          <w:rFonts w:ascii="Times New Roman" w:hAnsi="Times New Roman"/>
          <w:b/>
          <w:sz w:val="24"/>
          <w:szCs w:val="24"/>
          <w:lang w:eastAsia="pt-BR"/>
        </w:rPr>
        <w:t>RESULTADOS</w:t>
      </w:r>
    </w:p>
    <w:p w14:paraId="5920750E" w14:textId="1D77F4CB" w:rsidR="00026CDF" w:rsidRDefault="00D12534" w:rsidP="00CF4E8B">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sz w:val="24"/>
          <w:szCs w:val="24"/>
        </w:rPr>
        <w:t>Observou-se que as variáveis do recém-nascido</w:t>
      </w:r>
      <w:r w:rsidR="008727B3">
        <w:rPr>
          <w:rFonts w:ascii="Times New Roman" w:hAnsi="Times New Roman"/>
          <w:sz w:val="24"/>
          <w:szCs w:val="24"/>
        </w:rPr>
        <w:t>,</w:t>
      </w:r>
      <w:r w:rsidRPr="00FB0FFA">
        <w:rPr>
          <w:rFonts w:ascii="Times New Roman" w:hAnsi="Times New Roman"/>
          <w:sz w:val="24"/>
          <w:szCs w:val="24"/>
        </w:rPr>
        <w:t xml:space="preserve"> sexo e o peso ao nascer foram </w:t>
      </w:r>
      <w:proofErr w:type="gramStart"/>
      <w:r w:rsidRPr="00FB0FFA">
        <w:rPr>
          <w:rFonts w:ascii="Times New Roman" w:hAnsi="Times New Roman"/>
          <w:sz w:val="24"/>
          <w:szCs w:val="24"/>
        </w:rPr>
        <w:t>classificadas</w:t>
      </w:r>
      <w:proofErr w:type="gramEnd"/>
      <w:r w:rsidRPr="00FB0FFA">
        <w:rPr>
          <w:rFonts w:ascii="Times New Roman" w:hAnsi="Times New Roman"/>
          <w:sz w:val="24"/>
          <w:szCs w:val="24"/>
        </w:rPr>
        <w:t xml:space="preserve"> como </w:t>
      </w:r>
      <w:r w:rsidR="00026CDF">
        <w:rPr>
          <w:rFonts w:ascii="Times New Roman" w:hAnsi="Times New Roman"/>
          <w:sz w:val="24"/>
          <w:szCs w:val="24"/>
        </w:rPr>
        <w:t xml:space="preserve">qualidade </w:t>
      </w:r>
      <w:r w:rsidRPr="00FB0FFA">
        <w:rPr>
          <w:rFonts w:ascii="Times New Roman" w:hAnsi="Times New Roman"/>
          <w:sz w:val="24"/>
          <w:szCs w:val="24"/>
        </w:rPr>
        <w:t>excelentes em todos os anos da série histórica</w:t>
      </w:r>
      <w:r w:rsidR="00AF6343" w:rsidRPr="00AF6343">
        <w:rPr>
          <w:rFonts w:ascii="Times New Roman" w:hAnsi="Times New Roman"/>
          <w:sz w:val="24"/>
          <w:szCs w:val="24"/>
          <w:highlight w:val="green"/>
        </w:rPr>
        <w:t xml:space="preserve">, com percentual de incompletude inferior </w:t>
      </w:r>
      <w:r w:rsidR="0083479C" w:rsidRPr="00AF6343">
        <w:rPr>
          <w:rFonts w:ascii="Times New Roman" w:hAnsi="Times New Roman"/>
          <w:sz w:val="24"/>
          <w:szCs w:val="24"/>
          <w:highlight w:val="green"/>
        </w:rPr>
        <w:t>a</w:t>
      </w:r>
      <w:r w:rsidR="00AF6343" w:rsidRPr="00AF6343">
        <w:rPr>
          <w:rFonts w:ascii="Times New Roman" w:hAnsi="Times New Roman"/>
          <w:sz w:val="24"/>
          <w:szCs w:val="24"/>
          <w:highlight w:val="green"/>
        </w:rPr>
        <w:t xml:space="preserve"> 1%</w:t>
      </w:r>
      <w:r w:rsidRPr="00AF6343">
        <w:rPr>
          <w:rFonts w:ascii="Times New Roman" w:hAnsi="Times New Roman"/>
          <w:sz w:val="24"/>
          <w:szCs w:val="24"/>
          <w:highlight w:val="green"/>
        </w:rPr>
        <w:t>.</w:t>
      </w:r>
      <w:r w:rsidR="00096F0D">
        <w:rPr>
          <w:rFonts w:ascii="Times New Roman" w:hAnsi="Times New Roman"/>
          <w:sz w:val="24"/>
          <w:szCs w:val="24"/>
        </w:rPr>
        <w:t xml:space="preserve"> As variáveis </w:t>
      </w:r>
      <w:proofErr w:type="spellStart"/>
      <w:r w:rsidR="00096F0D">
        <w:rPr>
          <w:rFonts w:ascii="Times New Roman" w:hAnsi="Times New Roman"/>
          <w:sz w:val="24"/>
          <w:szCs w:val="24"/>
        </w:rPr>
        <w:t>Apgar</w:t>
      </w:r>
      <w:proofErr w:type="spellEnd"/>
      <w:r w:rsidR="00096F0D">
        <w:rPr>
          <w:rFonts w:ascii="Times New Roman" w:hAnsi="Times New Roman"/>
          <w:sz w:val="24"/>
          <w:szCs w:val="24"/>
        </w:rPr>
        <w:t xml:space="preserve"> no 1º e no </w:t>
      </w:r>
      <w:r w:rsidRPr="00FB0FFA">
        <w:rPr>
          <w:rFonts w:ascii="Times New Roman" w:hAnsi="Times New Roman"/>
          <w:sz w:val="24"/>
          <w:szCs w:val="24"/>
        </w:rPr>
        <w:t>5º minutos</w:t>
      </w:r>
      <w:proofErr w:type="gramStart"/>
      <w:r w:rsidRPr="00FB0FFA">
        <w:rPr>
          <w:rFonts w:ascii="Times New Roman" w:hAnsi="Times New Roman"/>
          <w:sz w:val="24"/>
          <w:szCs w:val="24"/>
        </w:rPr>
        <w:t xml:space="preserve">, </w:t>
      </w:r>
      <w:r w:rsidR="00175378" w:rsidRPr="00266748">
        <w:rPr>
          <w:rFonts w:ascii="Times New Roman" w:hAnsi="Times New Roman"/>
          <w:sz w:val="24"/>
          <w:szCs w:val="24"/>
          <w:highlight w:val="green"/>
        </w:rPr>
        <w:t>apresentaram</w:t>
      </w:r>
      <w:proofErr w:type="gramEnd"/>
      <w:r w:rsidR="00175378" w:rsidRPr="00266748">
        <w:rPr>
          <w:rFonts w:ascii="Times New Roman" w:hAnsi="Times New Roman"/>
          <w:sz w:val="24"/>
          <w:szCs w:val="24"/>
          <w:highlight w:val="green"/>
        </w:rPr>
        <w:t xml:space="preserve"> </w:t>
      </w:r>
      <w:r w:rsidR="00026CDF">
        <w:rPr>
          <w:rFonts w:ascii="Times New Roman" w:hAnsi="Times New Roman"/>
          <w:sz w:val="24"/>
          <w:szCs w:val="24"/>
        </w:rPr>
        <w:t>qualidade</w:t>
      </w:r>
      <w:r w:rsidR="00026CDF" w:rsidRPr="00FB0FFA">
        <w:rPr>
          <w:rFonts w:ascii="Times New Roman" w:hAnsi="Times New Roman"/>
          <w:sz w:val="24"/>
          <w:szCs w:val="24"/>
        </w:rPr>
        <w:t xml:space="preserve"> </w:t>
      </w:r>
      <w:r w:rsidRPr="00FB0FFA">
        <w:rPr>
          <w:rFonts w:ascii="Times New Roman" w:hAnsi="Times New Roman"/>
          <w:sz w:val="24"/>
          <w:szCs w:val="24"/>
        </w:rPr>
        <w:t>ruim nos anos iniciais deste estudo</w:t>
      </w:r>
      <w:r w:rsidR="00BF0038">
        <w:rPr>
          <w:rFonts w:ascii="Times New Roman" w:hAnsi="Times New Roman"/>
          <w:sz w:val="24"/>
          <w:szCs w:val="24"/>
        </w:rPr>
        <w:t xml:space="preserve"> com aproximadamente 11% de incompletude declinando para 3% em 2005 e para menos de 1% a partir de 2006.</w:t>
      </w:r>
      <w:r w:rsidRPr="00FB0FFA">
        <w:rPr>
          <w:rFonts w:ascii="Times New Roman" w:hAnsi="Times New Roman"/>
          <w:sz w:val="24"/>
          <w:szCs w:val="24"/>
        </w:rPr>
        <w:t xml:space="preserve"> </w:t>
      </w:r>
      <w:r w:rsidR="00026CDF">
        <w:rPr>
          <w:rFonts w:ascii="Times New Roman" w:hAnsi="Times New Roman"/>
          <w:sz w:val="24"/>
          <w:szCs w:val="24"/>
        </w:rPr>
        <w:t>P</w:t>
      </w:r>
      <w:r w:rsidR="00DF6107" w:rsidRPr="00266748">
        <w:rPr>
          <w:rFonts w:ascii="Times New Roman" w:hAnsi="Times New Roman"/>
          <w:sz w:val="24"/>
          <w:szCs w:val="24"/>
          <w:highlight w:val="green"/>
        </w:rPr>
        <w:t>orém, entre 2010 e 2012 observou-se</w:t>
      </w:r>
      <w:r w:rsidRPr="00FB0FFA">
        <w:rPr>
          <w:rFonts w:ascii="Times New Roman" w:hAnsi="Times New Roman"/>
          <w:sz w:val="24"/>
          <w:szCs w:val="24"/>
        </w:rPr>
        <w:t xml:space="preserve"> aumento significativo dos percentuais de incompletude</w:t>
      </w:r>
      <w:r w:rsidR="00AF6343">
        <w:rPr>
          <w:rFonts w:ascii="Times New Roman" w:hAnsi="Times New Roman"/>
          <w:sz w:val="24"/>
          <w:szCs w:val="24"/>
        </w:rPr>
        <w:t xml:space="preserve"> </w:t>
      </w:r>
      <w:r w:rsidR="00AF6343" w:rsidRPr="00096F0D">
        <w:rPr>
          <w:rFonts w:ascii="Times New Roman" w:hAnsi="Times New Roman"/>
          <w:sz w:val="24"/>
          <w:szCs w:val="24"/>
          <w:highlight w:val="green"/>
        </w:rPr>
        <w:t xml:space="preserve">das variáveis </w:t>
      </w:r>
      <w:proofErr w:type="spellStart"/>
      <w:r w:rsidR="00AF6343" w:rsidRPr="00096F0D">
        <w:rPr>
          <w:rFonts w:ascii="Times New Roman" w:hAnsi="Times New Roman"/>
          <w:sz w:val="24"/>
          <w:szCs w:val="24"/>
          <w:highlight w:val="green"/>
        </w:rPr>
        <w:t>Apgar</w:t>
      </w:r>
      <w:proofErr w:type="spellEnd"/>
      <w:r w:rsidR="00AF6343" w:rsidRPr="00096F0D">
        <w:rPr>
          <w:rFonts w:ascii="Times New Roman" w:hAnsi="Times New Roman"/>
          <w:sz w:val="24"/>
          <w:szCs w:val="24"/>
          <w:highlight w:val="green"/>
        </w:rPr>
        <w:t xml:space="preserve"> no 1º </w:t>
      </w:r>
      <w:r w:rsidR="00AF6343" w:rsidRPr="00F967B1">
        <w:rPr>
          <w:rFonts w:ascii="Times New Roman" w:hAnsi="Times New Roman"/>
          <w:sz w:val="24"/>
          <w:szCs w:val="24"/>
          <w:highlight w:val="green"/>
        </w:rPr>
        <w:lastRenderedPageBreak/>
        <w:t>e 5º minuto</w:t>
      </w:r>
      <w:r w:rsidRPr="00AF6343">
        <w:rPr>
          <w:rFonts w:ascii="Times New Roman" w:hAnsi="Times New Roman"/>
          <w:sz w:val="24"/>
          <w:szCs w:val="24"/>
          <w:highlight w:val="green"/>
        </w:rPr>
        <w:t>.</w:t>
      </w:r>
      <w:r w:rsidRPr="00FB0FFA">
        <w:rPr>
          <w:rFonts w:ascii="Times New Roman" w:hAnsi="Times New Roman"/>
          <w:sz w:val="24"/>
          <w:szCs w:val="24"/>
        </w:rPr>
        <w:t xml:space="preserve"> A variável anomalia congênita apresentou </w:t>
      </w:r>
      <w:r w:rsidR="00BF0038">
        <w:rPr>
          <w:rFonts w:ascii="Times New Roman" w:hAnsi="Times New Roman"/>
          <w:sz w:val="24"/>
          <w:szCs w:val="24"/>
        </w:rPr>
        <w:t xml:space="preserve">qualidade boa até 2003 e </w:t>
      </w:r>
      <w:r w:rsidRPr="00FB0FFA">
        <w:rPr>
          <w:rFonts w:ascii="Times New Roman" w:hAnsi="Times New Roman"/>
          <w:sz w:val="24"/>
          <w:szCs w:val="24"/>
        </w:rPr>
        <w:t>excelente a partir de 200</w:t>
      </w:r>
      <w:r w:rsidR="00BF0038">
        <w:rPr>
          <w:rFonts w:ascii="Times New Roman" w:hAnsi="Times New Roman"/>
          <w:sz w:val="24"/>
          <w:szCs w:val="24"/>
        </w:rPr>
        <w:t>4</w:t>
      </w:r>
      <w:r w:rsidRPr="00FB0FFA">
        <w:rPr>
          <w:rFonts w:ascii="Times New Roman" w:hAnsi="Times New Roman"/>
          <w:sz w:val="24"/>
          <w:szCs w:val="24"/>
        </w:rPr>
        <w:t xml:space="preserve"> (Tabela 1).</w:t>
      </w:r>
    </w:p>
    <w:p w14:paraId="4D37738D" w14:textId="529DD338" w:rsidR="00363DC8" w:rsidRDefault="00FB0FFA" w:rsidP="00266748">
      <w:pPr>
        <w:autoSpaceDE w:val="0"/>
        <w:autoSpaceDN w:val="0"/>
        <w:adjustRightInd w:val="0"/>
        <w:spacing w:after="0" w:line="240" w:lineRule="auto"/>
        <w:jc w:val="both"/>
        <w:rPr>
          <w:rFonts w:ascii="Times New Roman" w:hAnsi="Times New Roman"/>
          <w:sz w:val="24"/>
          <w:szCs w:val="24"/>
          <w:lang w:eastAsia="pt-BR"/>
        </w:rPr>
      </w:pPr>
      <w:r w:rsidRPr="00FB0FFA">
        <w:rPr>
          <w:rFonts w:ascii="Times New Roman" w:hAnsi="Times New Roman"/>
          <w:b/>
          <w:sz w:val="24"/>
          <w:szCs w:val="24"/>
          <w:lang w:eastAsia="pt-BR"/>
        </w:rPr>
        <w:t>Tabela 1</w:t>
      </w:r>
      <w:r w:rsidRPr="00FB0FFA">
        <w:rPr>
          <w:rFonts w:ascii="Times New Roman" w:hAnsi="Times New Roman"/>
          <w:sz w:val="24"/>
          <w:szCs w:val="24"/>
          <w:lang w:eastAsia="pt-BR"/>
        </w:rPr>
        <w:t xml:space="preserve"> – Percentual de incompletude </w:t>
      </w:r>
      <w:r w:rsidR="00F967B1">
        <w:rPr>
          <w:rFonts w:ascii="Times New Roman" w:hAnsi="Times New Roman"/>
          <w:sz w:val="24"/>
          <w:szCs w:val="24"/>
          <w:lang w:eastAsia="pt-BR"/>
        </w:rPr>
        <w:t xml:space="preserve">das variáveis do recém-nascido </w:t>
      </w:r>
      <w:r w:rsidR="0083479C" w:rsidRPr="0083479C">
        <w:rPr>
          <w:rFonts w:ascii="Times New Roman" w:hAnsi="Times New Roman"/>
          <w:sz w:val="24"/>
          <w:szCs w:val="24"/>
          <w:highlight w:val="green"/>
          <w:lang w:eastAsia="pt-BR"/>
        </w:rPr>
        <w:t>no</w:t>
      </w:r>
      <w:r w:rsidRPr="00FB0FFA">
        <w:rPr>
          <w:rFonts w:ascii="Times New Roman" w:hAnsi="Times New Roman"/>
          <w:sz w:val="24"/>
          <w:szCs w:val="24"/>
          <w:lang w:eastAsia="pt-BR"/>
        </w:rPr>
        <w:t xml:space="preserve"> SINASC de Mato Grosso, 2000 </w:t>
      </w:r>
      <w:r w:rsidR="00BF0038">
        <w:rPr>
          <w:rFonts w:ascii="Times New Roman" w:hAnsi="Times New Roman"/>
          <w:sz w:val="24"/>
          <w:szCs w:val="24"/>
          <w:lang w:eastAsia="pt-BR"/>
        </w:rPr>
        <w:t>a</w:t>
      </w:r>
      <w:r w:rsidRPr="003C0B53">
        <w:rPr>
          <w:rFonts w:ascii="Times New Roman" w:hAnsi="Times New Roman"/>
          <w:sz w:val="24"/>
          <w:szCs w:val="24"/>
          <w:lang w:eastAsia="pt-BR"/>
        </w:rPr>
        <w:t>2012</w:t>
      </w:r>
      <w:r w:rsidR="00BB56D4" w:rsidRPr="003C0B53">
        <w:rPr>
          <w:rFonts w:ascii="Times New Roman" w:hAnsi="Times New Roman"/>
          <w:sz w:val="24"/>
          <w:szCs w:val="24"/>
          <w:lang w:eastAsia="pt-BR"/>
        </w:rPr>
        <w:t xml:space="preserve">, </w:t>
      </w:r>
      <w:r w:rsidR="00BB56D4" w:rsidRPr="00266748">
        <w:rPr>
          <w:rFonts w:ascii="Times New Roman" w:hAnsi="Times New Roman"/>
          <w:sz w:val="24"/>
          <w:szCs w:val="24"/>
          <w:highlight w:val="green"/>
          <w:lang w:eastAsia="pt-BR"/>
        </w:rPr>
        <w:t>segundo o ano e total de DN preenchidas</w:t>
      </w:r>
      <w:r w:rsidR="00620C1A" w:rsidRPr="003C0B53">
        <w:rPr>
          <w:rFonts w:ascii="Times New Roman" w:hAnsi="Times New Roman"/>
          <w:sz w:val="24"/>
          <w:szCs w:val="24"/>
          <w:lang w:eastAsia="pt-BR"/>
        </w:rPr>
        <w:t>. Cuiabá</w:t>
      </w:r>
      <w:r w:rsidR="00620C1A" w:rsidRPr="004B7AD7">
        <w:rPr>
          <w:rFonts w:ascii="Times New Roman" w:hAnsi="Times New Roman"/>
          <w:sz w:val="24"/>
          <w:szCs w:val="24"/>
          <w:lang w:eastAsia="pt-BR"/>
        </w:rPr>
        <w:t xml:space="preserve">, MT, 2015. </w:t>
      </w:r>
    </w:p>
    <w:tbl>
      <w:tblPr>
        <w:tblpPr w:leftFromText="141" w:rightFromText="141" w:vertAnchor="text" w:horzAnchor="margin" w:tblpXSpec="center" w:tblpY="174"/>
        <w:tblW w:w="8008" w:type="dxa"/>
        <w:tblLayout w:type="fixed"/>
        <w:tblCellMar>
          <w:left w:w="70" w:type="dxa"/>
          <w:right w:w="70" w:type="dxa"/>
        </w:tblCellMar>
        <w:tblLook w:val="04A0" w:firstRow="1" w:lastRow="0" w:firstColumn="1" w:lastColumn="0" w:noHBand="0" w:noVBand="1"/>
      </w:tblPr>
      <w:tblGrid>
        <w:gridCol w:w="637"/>
        <w:gridCol w:w="784"/>
        <w:gridCol w:w="634"/>
        <w:gridCol w:w="709"/>
        <w:gridCol w:w="1275"/>
        <w:gridCol w:w="1276"/>
        <w:gridCol w:w="1418"/>
        <w:gridCol w:w="1275"/>
      </w:tblGrid>
      <w:tr w:rsidR="00DF6107" w:rsidRPr="00FB0FFA" w14:paraId="42AD1637" w14:textId="77777777" w:rsidTr="003C0B53">
        <w:trPr>
          <w:trHeight w:val="299"/>
        </w:trPr>
        <w:tc>
          <w:tcPr>
            <w:tcW w:w="1421" w:type="dxa"/>
            <w:gridSpan w:val="2"/>
            <w:tcBorders>
              <w:top w:val="single" w:sz="6" w:space="0" w:color="auto"/>
            </w:tcBorders>
          </w:tcPr>
          <w:p w14:paraId="6358BD6A" w14:textId="77777777" w:rsidR="00DF6107" w:rsidRPr="00FB0FFA" w:rsidRDefault="00DF6107" w:rsidP="005C0ACD">
            <w:pPr>
              <w:spacing w:after="0" w:line="240" w:lineRule="auto"/>
              <w:jc w:val="center"/>
              <w:rPr>
                <w:rFonts w:ascii="Times New Roman" w:eastAsia="Times New Roman" w:hAnsi="Times New Roman"/>
                <w:b/>
                <w:sz w:val="24"/>
                <w:szCs w:val="24"/>
                <w:lang w:eastAsia="pt-BR"/>
              </w:rPr>
            </w:pPr>
          </w:p>
        </w:tc>
        <w:tc>
          <w:tcPr>
            <w:tcW w:w="6587" w:type="dxa"/>
            <w:gridSpan w:val="6"/>
            <w:tcBorders>
              <w:top w:val="single" w:sz="6" w:space="0" w:color="auto"/>
            </w:tcBorders>
          </w:tcPr>
          <w:p w14:paraId="5E677980" w14:textId="77777777" w:rsidR="00DF6107" w:rsidRPr="00FB0FFA" w:rsidRDefault="00DF6107" w:rsidP="003C0B53">
            <w:pPr>
              <w:spacing w:after="0" w:line="240" w:lineRule="auto"/>
              <w:rPr>
                <w:rFonts w:ascii="Times New Roman" w:eastAsia="Times New Roman" w:hAnsi="Times New Roman"/>
                <w:b/>
                <w:sz w:val="24"/>
                <w:szCs w:val="24"/>
                <w:lang w:eastAsia="pt-BR"/>
              </w:rPr>
            </w:pPr>
            <w:r w:rsidRPr="00FB0FFA">
              <w:rPr>
                <w:rFonts w:ascii="Times New Roman" w:eastAsia="Times New Roman" w:hAnsi="Times New Roman"/>
                <w:b/>
                <w:sz w:val="24"/>
                <w:szCs w:val="24"/>
                <w:lang w:eastAsia="pt-BR"/>
              </w:rPr>
              <w:t>Incompletude (%)</w:t>
            </w:r>
          </w:p>
        </w:tc>
      </w:tr>
      <w:tr w:rsidR="00DF6107" w:rsidRPr="00FB0FFA" w14:paraId="3DACB55D" w14:textId="77777777" w:rsidTr="003C0B53">
        <w:trPr>
          <w:trHeight w:val="299"/>
        </w:trPr>
        <w:tc>
          <w:tcPr>
            <w:tcW w:w="637" w:type="dxa"/>
            <w:tcBorders>
              <w:bottom w:val="single" w:sz="6" w:space="0" w:color="auto"/>
            </w:tcBorders>
          </w:tcPr>
          <w:p w14:paraId="053A1958" w14:textId="77777777" w:rsidR="00DF6107" w:rsidRPr="00FB0FFA" w:rsidRDefault="00DF6107" w:rsidP="005C0ACD">
            <w:pPr>
              <w:spacing w:after="0" w:line="240" w:lineRule="auto"/>
              <w:rPr>
                <w:rFonts w:ascii="Times New Roman" w:eastAsia="Times New Roman" w:hAnsi="Times New Roman"/>
                <w:b/>
                <w:sz w:val="24"/>
                <w:szCs w:val="24"/>
                <w:lang w:eastAsia="pt-BR"/>
              </w:rPr>
            </w:pPr>
          </w:p>
          <w:p w14:paraId="20EB04E3" w14:textId="77777777" w:rsidR="00DF6107" w:rsidRPr="00FB0FFA" w:rsidRDefault="00DF6107" w:rsidP="005C0ACD">
            <w:pPr>
              <w:spacing w:after="0" w:line="240" w:lineRule="auto"/>
              <w:rPr>
                <w:rFonts w:ascii="Times New Roman" w:eastAsia="Times New Roman" w:hAnsi="Times New Roman"/>
                <w:b/>
                <w:sz w:val="24"/>
                <w:szCs w:val="24"/>
                <w:lang w:eastAsia="pt-BR"/>
              </w:rPr>
            </w:pPr>
            <w:r w:rsidRPr="00FB0FFA">
              <w:rPr>
                <w:rFonts w:ascii="Times New Roman" w:eastAsia="Times New Roman" w:hAnsi="Times New Roman"/>
                <w:b/>
                <w:sz w:val="24"/>
                <w:szCs w:val="24"/>
                <w:lang w:eastAsia="pt-BR"/>
              </w:rPr>
              <w:t>Ano</w:t>
            </w:r>
          </w:p>
        </w:tc>
        <w:tc>
          <w:tcPr>
            <w:tcW w:w="1418" w:type="dxa"/>
            <w:gridSpan w:val="2"/>
            <w:tcBorders>
              <w:bottom w:val="single" w:sz="6" w:space="0" w:color="auto"/>
            </w:tcBorders>
          </w:tcPr>
          <w:p w14:paraId="7327299D" w14:textId="77777777" w:rsidR="00DF6107" w:rsidRPr="00266748" w:rsidRDefault="003C0B53" w:rsidP="003C0B53">
            <w:pPr>
              <w:spacing w:after="0" w:line="240" w:lineRule="auto"/>
              <w:jc w:val="center"/>
              <w:rPr>
                <w:rFonts w:ascii="Times New Roman" w:eastAsia="Times New Roman" w:hAnsi="Times New Roman"/>
                <w:b/>
                <w:sz w:val="24"/>
                <w:szCs w:val="24"/>
                <w:highlight w:val="green"/>
                <w:lang w:eastAsia="pt-BR"/>
              </w:rPr>
            </w:pPr>
            <w:r w:rsidRPr="00266748">
              <w:rPr>
                <w:rFonts w:ascii="Times New Roman" w:eastAsia="Times New Roman" w:hAnsi="Times New Roman"/>
                <w:b/>
                <w:sz w:val="24"/>
                <w:szCs w:val="24"/>
                <w:highlight w:val="green"/>
                <w:lang w:eastAsia="pt-BR"/>
              </w:rPr>
              <w:t xml:space="preserve">Total de DN </w:t>
            </w:r>
            <w:r w:rsidR="00BB56D4" w:rsidRPr="00266748">
              <w:rPr>
                <w:rFonts w:ascii="Times New Roman" w:eastAsia="Times New Roman" w:hAnsi="Times New Roman"/>
                <w:b/>
                <w:sz w:val="24"/>
                <w:szCs w:val="24"/>
                <w:highlight w:val="green"/>
                <w:lang w:eastAsia="pt-BR"/>
              </w:rPr>
              <w:t>preenchidas</w:t>
            </w:r>
          </w:p>
        </w:tc>
        <w:tc>
          <w:tcPr>
            <w:tcW w:w="709" w:type="dxa"/>
            <w:tcBorders>
              <w:top w:val="single" w:sz="6" w:space="0" w:color="auto"/>
              <w:bottom w:val="single" w:sz="6" w:space="0" w:color="auto"/>
            </w:tcBorders>
            <w:shd w:val="clear" w:color="auto" w:fill="auto"/>
            <w:noWrap/>
            <w:vAlign w:val="bottom"/>
            <w:hideMark/>
          </w:tcPr>
          <w:p w14:paraId="4074723B" w14:textId="77777777" w:rsidR="00DF6107" w:rsidRPr="00FB0FFA" w:rsidRDefault="00DF6107" w:rsidP="005C0ACD">
            <w:pPr>
              <w:spacing w:after="0" w:line="240" w:lineRule="auto"/>
              <w:jc w:val="center"/>
              <w:rPr>
                <w:rFonts w:ascii="Times New Roman" w:eastAsia="Times New Roman" w:hAnsi="Times New Roman"/>
                <w:b/>
                <w:sz w:val="24"/>
                <w:szCs w:val="24"/>
                <w:lang w:eastAsia="pt-BR"/>
              </w:rPr>
            </w:pPr>
            <w:r w:rsidRPr="00FB0FFA">
              <w:rPr>
                <w:rFonts w:ascii="Times New Roman" w:eastAsia="Times New Roman" w:hAnsi="Times New Roman"/>
                <w:b/>
                <w:sz w:val="24"/>
                <w:szCs w:val="24"/>
                <w:lang w:eastAsia="pt-BR"/>
              </w:rPr>
              <w:t>Sexo</w:t>
            </w:r>
          </w:p>
        </w:tc>
        <w:tc>
          <w:tcPr>
            <w:tcW w:w="1275" w:type="dxa"/>
            <w:tcBorders>
              <w:top w:val="single" w:sz="6" w:space="0" w:color="auto"/>
              <w:bottom w:val="single" w:sz="6" w:space="0" w:color="auto"/>
            </w:tcBorders>
            <w:shd w:val="clear" w:color="auto" w:fill="auto"/>
            <w:noWrap/>
            <w:vAlign w:val="bottom"/>
            <w:hideMark/>
          </w:tcPr>
          <w:p w14:paraId="4E4F278F" w14:textId="77777777" w:rsidR="00DF6107" w:rsidRPr="00FB0FFA" w:rsidRDefault="00DF6107" w:rsidP="005C0ACD">
            <w:pPr>
              <w:spacing w:after="0" w:line="240" w:lineRule="auto"/>
              <w:jc w:val="center"/>
              <w:rPr>
                <w:rFonts w:ascii="Times New Roman" w:eastAsia="Times New Roman" w:hAnsi="Times New Roman"/>
                <w:b/>
                <w:sz w:val="24"/>
                <w:szCs w:val="24"/>
                <w:lang w:eastAsia="pt-BR"/>
              </w:rPr>
            </w:pPr>
            <w:proofErr w:type="spellStart"/>
            <w:r w:rsidRPr="00FB0FFA">
              <w:rPr>
                <w:rFonts w:ascii="Times New Roman" w:eastAsia="Times New Roman" w:hAnsi="Times New Roman"/>
                <w:b/>
                <w:sz w:val="24"/>
                <w:szCs w:val="24"/>
                <w:lang w:eastAsia="pt-BR"/>
              </w:rPr>
              <w:t>Apgar</w:t>
            </w:r>
            <w:proofErr w:type="spellEnd"/>
            <w:r w:rsidRPr="00FB0FFA">
              <w:rPr>
                <w:rFonts w:ascii="Times New Roman" w:eastAsia="Times New Roman" w:hAnsi="Times New Roman"/>
                <w:b/>
                <w:sz w:val="24"/>
                <w:szCs w:val="24"/>
                <w:lang w:eastAsia="pt-BR"/>
              </w:rPr>
              <w:t xml:space="preserve"> no 1º min</w:t>
            </w:r>
          </w:p>
        </w:tc>
        <w:tc>
          <w:tcPr>
            <w:tcW w:w="1276" w:type="dxa"/>
            <w:tcBorders>
              <w:top w:val="single" w:sz="6" w:space="0" w:color="auto"/>
              <w:bottom w:val="single" w:sz="6" w:space="0" w:color="auto"/>
            </w:tcBorders>
            <w:shd w:val="clear" w:color="auto" w:fill="auto"/>
            <w:noWrap/>
            <w:vAlign w:val="bottom"/>
            <w:hideMark/>
          </w:tcPr>
          <w:p w14:paraId="4DAD88E4" w14:textId="77777777" w:rsidR="00DF6107" w:rsidRPr="00FB0FFA" w:rsidRDefault="00DF6107" w:rsidP="005C0ACD">
            <w:pPr>
              <w:spacing w:after="0" w:line="240" w:lineRule="auto"/>
              <w:jc w:val="center"/>
              <w:rPr>
                <w:rFonts w:ascii="Times New Roman" w:eastAsia="Times New Roman" w:hAnsi="Times New Roman"/>
                <w:b/>
                <w:sz w:val="24"/>
                <w:szCs w:val="24"/>
                <w:lang w:eastAsia="pt-BR"/>
              </w:rPr>
            </w:pPr>
            <w:proofErr w:type="spellStart"/>
            <w:r w:rsidRPr="00FB0FFA">
              <w:rPr>
                <w:rFonts w:ascii="Times New Roman" w:eastAsia="Times New Roman" w:hAnsi="Times New Roman"/>
                <w:b/>
                <w:sz w:val="24"/>
                <w:szCs w:val="24"/>
                <w:lang w:eastAsia="pt-BR"/>
              </w:rPr>
              <w:t>Apgar</w:t>
            </w:r>
            <w:proofErr w:type="spellEnd"/>
            <w:r w:rsidRPr="00FB0FFA">
              <w:rPr>
                <w:rFonts w:ascii="Times New Roman" w:eastAsia="Times New Roman" w:hAnsi="Times New Roman"/>
                <w:b/>
                <w:sz w:val="24"/>
                <w:szCs w:val="24"/>
                <w:lang w:eastAsia="pt-BR"/>
              </w:rPr>
              <w:t xml:space="preserve"> no 5º min</w:t>
            </w:r>
          </w:p>
        </w:tc>
        <w:tc>
          <w:tcPr>
            <w:tcW w:w="1418" w:type="dxa"/>
            <w:tcBorders>
              <w:top w:val="single" w:sz="6" w:space="0" w:color="auto"/>
              <w:bottom w:val="single" w:sz="6" w:space="0" w:color="auto"/>
            </w:tcBorders>
            <w:shd w:val="clear" w:color="auto" w:fill="auto"/>
            <w:noWrap/>
            <w:vAlign w:val="bottom"/>
            <w:hideMark/>
          </w:tcPr>
          <w:p w14:paraId="15697AE8" w14:textId="77777777" w:rsidR="00DF6107" w:rsidRPr="00FB0FFA" w:rsidRDefault="00DF6107" w:rsidP="005C0ACD">
            <w:pPr>
              <w:spacing w:after="0" w:line="240" w:lineRule="auto"/>
              <w:jc w:val="center"/>
              <w:rPr>
                <w:rFonts w:ascii="Times New Roman" w:eastAsia="Times New Roman" w:hAnsi="Times New Roman"/>
                <w:b/>
                <w:sz w:val="24"/>
                <w:szCs w:val="24"/>
                <w:lang w:eastAsia="pt-BR"/>
              </w:rPr>
            </w:pPr>
            <w:r w:rsidRPr="00FB0FFA">
              <w:rPr>
                <w:rFonts w:ascii="Times New Roman" w:eastAsia="Times New Roman" w:hAnsi="Times New Roman"/>
                <w:b/>
                <w:sz w:val="24"/>
                <w:szCs w:val="24"/>
                <w:lang w:eastAsia="pt-BR"/>
              </w:rPr>
              <w:t>Peso ao nascer</w:t>
            </w:r>
          </w:p>
        </w:tc>
        <w:tc>
          <w:tcPr>
            <w:tcW w:w="1275" w:type="dxa"/>
            <w:tcBorders>
              <w:top w:val="single" w:sz="6" w:space="0" w:color="auto"/>
              <w:bottom w:val="single" w:sz="6" w:space="0" w:color="auto"/>
            </w:tcBorders>
            <w:shd w:val="clear" w:color="auto" w:fill="auto"/>
            <w:noWrap/>
            <w:vAlign w:val="bottom"/>
            <w:hideMark/>
          </w:tcPr>
          <w:p w14:paraId="0A9CD539" w14:textId="77777777" w:rsidR="00DF6107" w:rsidRPr="00FB0FFA" w:rsidRDefault="00DF6107" w:rsidP="005C0ACD">
            <w:pPr>
              <w:spacing w:after="0" w:line="240" w:lineRule="auto"/>
              <w:jc w:val="center"/>
              <w:rPr>
                <w:rFonts w:ascii="Times New Roman" w:eastAsia="Times New Roman" w:hAnsi="Times New Roman"/>
                <w:b/>
                <w:sz w:val="24"/>
                <w:szCs w:val="24"/>
                <w:lang w:eastAsia="pt-BR"/>
              </w:rPr>
            </w:pPr>
            <w:r w:rsidRPr="00FB0FFA">
              <w:rPr>
                <w:rFonts w:ascii="Times New Roman" w:eastAsia="Times New Roman" w:hAnsi="Times New Roman"/>
                <w:b/>
                <w:sz w:val="24"/>
                <w:szCs w:val="24"/>
                <w:lang w:eastAsia="pt-BR"/>
              </w:rPr>
              <w:t>Anomalia congênita</w:t>
            </w:r>
          </w:p>
        </w:tc>
      </w:tr>
      <w:tr w:rsidR="00DF6107" w:rsidRPr="00FB0FFA" w14:paraId="6E3810EB" w14:textId="77777777" w:rsidTr="003C0B53">
        <w:trPr>
          <w:trHeight w:val="299"/>
        </w:trPr>
        <w:tc>
          <w:tcPr>
            <w:tcW w:w="637" w:type="dxa"/>
            <w:tcBorders>
              <w:top w:val="single" w:sz="6" w:space="0" w:color="auto"/>
            </w:tcBorders>
            <w:vAlign w:val="bottom"/>
          </w:tcPr>
          <w:p w14:paraId="25B67978"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2000</w:t>
            </w:r>
          </w:p>
        </w:tc>
        <w:tc>
          <w:tcPr>
            <w:tcW w:w="1418" w:type="dxa"/>
            <w:gridSpan w:val="2"/>
            <w:tcBorders>
              <w:top w:val="single" w:sz="6" w:space="0" w:color="auto"/>
            </w:tcBorders>
          </w:tcPr>
          <w:p w14:paraId="645EAB69" w14:textId="77777777" w:rsidR="00DF6107" w:rsidRPr="00266748" w:rsidRDefault="00DF6107"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49387</w:t>
            </w:r>
          </w:p>
        </w:tc>
        <w:tc>
          <w:tcPr>
            <w:tcW w:w="709" w:type="dxa"/>
            <w:tcBorders>
              <w:top w:val="single" w:sz="6" w:space="0" w:color="auto"/>
            </w:tcBorders>
            <w:shd w:val="clear" w:color="auto" w:fill="auto"/>
            <w:noWrap/>
            <w:vAlign w:val="bottom"/>
            <w:hideMark/>
          </w:tcPr>
          <w:p w14:paraId="1EE2CB8A"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0,05</w:t>
            </w:r>
          </w:p>
        </w:tc>
        <w:tc>
          <w:tcPr>
            <w:tcW w:w="1275" w:type="dxa"/>
            <w:tcBorders>
              <w:top w:val="single" w:sz="6" w:space="0" w:color="auto"/>
            </w:tcBorders>
            <w:shd w:val="clear" w:color="auto" w:fill="auto"/>
            <w:noWrap/>
            <w:vAlign w:val="bottom"/>
            <w:hideMark/>
          </w:tcPr>
          <w:p w14:paraId="7DA7324A"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11,79</w:t>
            </w:r>
          </w:p>
        </w:tc>
        <w:tc>
          <w:tcPr>
            <w:tcW w:w="1276" w:type="dxa"/>
            <w:tcBorders>
              <w:top w:val="single" w:sz="6" w:space="0" w:color="auto"/>
            </w:tcBorders>
            <w:shd w:val="clear" w:color="auto" w:fill="auto"/>
            <w:noWrap/>
            <w:vAlign w:val="bottom"/>
            <w:hideMark/>
          </w:tcPr>
          <w:p w14:paraId="124133D3"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11,38</w:t>
            </w:r>
          </w:p>
        </w:tc>
        <w:tc>
          <w:tcPr>
            <w:tcW w:w="1418" w:type="dxa"/>
            <w:tcBorders>
              <w:top w:val="single" w:sz="6" w:space="0" w:color="auto"/>
            </w:tcBorders>
            <w:shd w:val="clear" w:color="auto" w:fill="auto"/>
            <w:noWrap/>
            <w:vAlign w:val="bottom"/>
            <w:hideMark/>
          </w:tcPr>
          <w:p w14:paraId="6A6DF1B4"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0,75</w:t>
            </w:r>
          </w:p>
        </w:tc>
        <w:tc>
          <w:tcPr>
            <w:tcW w:w="1275" w:type="dxa"/>
            <w:tcBorders>
              <w:top w:val="single" w:sz="6" w:space="0" w:color="auto"/>
            </w:tcBorders>
            <w:shd w:val="clear" w:color="auto" w:fill="auto"/>
            <w:noWrap/>
            <w:vAlign w:val="bottom"/>
            <w:hideMark/>
          </w:tcPr>
          <w:p w14:paraId="16DE6E3E"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2,18</w:t>
            </w:r>
          </w:p>
        </w:tc>
      </w:tr>
      <w:tr w:rsidR="00DF6107" w:rsidRPr="00FB0FFA" w14:paraId="4632C830" w14:textId="77777777" w:rsidTr="003C0B53">
        <w:trPr>
          <w:trHeight w:val="299"/>
        </w:trPr>
        <w:tc>
          <w:tcPr>
            <w:tcW w:w="637" w:type="dxa"/>
            <w:vAlign w:val="bottom"/>
          </w:tcPr>
          <w:p w14:paraId="77EE03C0"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2001</w:t>
            </w:r>
          </w:p>
        </w:tc>
        <w:tc>
          <w:tcPr>
            <w:tcW w:w="1418" w:type="dxa"/>
            <w:gridSpan w:val="2"/>
          </w:tcPr>
          <w:p w14:paraId="0112CAAD"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47621</w:t>
            </w:r>
          </w:p>
        </w:tc>
        <w:tc>
          <w:tcPr>
            <w:tcW w:w="709" w:type="dxa"/>
            <w:shd w:val="clear" w:color="auto" w:fill="auto"/>
            <w:noWrap/>
            <w:vAlign w:val="bottom"/>
            <w:hideMark/>
          </w:tcPr>
          <w:p w14:paraId="48F5EDF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0,00</w:t>
            </w:r>
          </w:p>
        </w:tc>
        <w:tc>
          <w:tcPr>
            <w:tcW w:w="1275" w:type="dxa"/>
            <w:shd w:val="clear" w:color="auto" w:fill="auto"/>
            <w:noWrap/>
            <w:vAlign w:val="bottom"/>
            <w:hideMark/>
          </w:tcPr>
          <w:p w14:paraId="1DB61F0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9,40</w:t>
            </w:r>
          </w:p>
        </w:tc>
        <w:tc>
          <w:tcPr>
            <w:tcW w:w="1276" w:type="dxa"/>
            <w:shd w:val="clear" w:color="auto" w:fill="auto"/>
            <w:noWrap/>
            <w:vAlign w:val="bottom"/>
            <w:hideMark/>
          </w:tcPr>
          <w:p w14:paraId="6ED0303E"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9,14</w:t>
            </w:r>
          </w:p>
        </w:tc>
        <w:tc>
          <w:tcPr>
            <w:tcW w:w="1418" w:type="dxa"/>
            <w:shd w:val="clear" w:color="auto" w:fill="auto"/>
            <w:noWrap/>
            <w:vAlign w:val="bottom"/>
            <w:hideMark/>
          </w:tcPr>
          <w:p w14:paraId="43D7B448"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0,45</w:t>
            </w:r>
          </w:p>
        </w:tc>
        <w:tc>
          <w:tcPr>
            <w:tcW w:w="1275" w:type="dxa"/>
            <w:shd w:val="clear" w:color="auto" w:fill="auto"/>
            <w:noWrap/>
            <w:vAlign w:val="bottom"/>
            <w:hideMark/>
          </w:tcPr>
          <w:p w14:paraId="452C0E70"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1,47</w:t>
            </w:r>
          </w:p>
        </w:tc>
      </w:tr>
      <w:tr w:rsidR="00DF6107" w:rsidRPr="00FB0FFA" w14:paraId="43695513" w14:textId="77777777" w:rsidTr="003C0B53">
        <w:trPr>
          <w:trHeight w:val="299"/>
        </w:trPr>
        <w:tc>
          <w:tcPr>
            <w:tcW w:w="637" w:type="dxa"/>
            <w:vAlign w:val="bottom"/>
          </w:tcPr>
          <w:p w14:paraId="2536A9B0"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2002</w:t>
            </w:r>
          </w:p>
        </w:tc>
        <w:tc>
          <w:tcPr>
            <w:tcW w:w="1418" w:type="dxa"/>
            <w:gridSpan w:val="2"/>
          </w:tcPr>
          <w:p w14:paraId="3D188D05"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47772</w:t>
            </w:r>
          </w:p>
        </w:tc>
        <w:tc>
          <w:tcPr>
            <w:tcW w:w="709" w:type="dxa"/>
            <w:shd w:val="clear" w:color="auto" w:fill="auto"/>
            <w:noWrap/>
            <w:vAlign w:val="bottom"/>
            <w:hideMark/>
          </w:tcPr>
          <w:p w14:paraId="71E6C89D"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0,01</w:t>
            </w:r>
          </w:p>
        </w:tc>
        <w:tc>
          <w:tcPr>
            <w:tcW w:w="1275" w:type="dxa"/>
            <w:shd w:val="clear" w:color="auto" w:fill="auto"/>
            <w:noWrap/>
            <w:vAlign w:val="bottom"/>
            <w:hideMark/>
          </w:tcPr>
          <w:p w14:paraId="3DAB1A09"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8,01</w:t>
            </w:r>
          </w:p>
        </w:tc>
        <w:tc>
          <w:tcPr>
            <w:tcW w:w="1276" w:type="dxa"/>
            <w:shd w:val="clear" w:color="auto" w:fill="auto"/>
            <w:noWrap/>
            <w:vAlign w:val="bottom"/>
            <w:hideMark/>
          </w:tcPr>
          <w:p w14:paraId="68128D6E"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8,07</w:t>
            </w:r>
          </w:p>
        </w:tc>
        <w:tc>
          <w:tcPr>
            <w:tcW w:w="1418" w:type="dxa"/>
            <w:shd w:val="clear" w:color="auto" w:fill="auto"/>
            <w:noWrap/>
            <w:vAlign w:val="bottom"/>
            <w:hideMark/>
          </w:tcPr>
          <w:p w14:paraId="2AC89DB6"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0,13</w:t>
            </w:r>
          </w:p>
        </w:tc>
        <w:tc>
          <w:tcPr>
            <w:tcW w:w="1275" w:type="dxa"/>
            <w:shd w:val="clear" w:color="auto" w:fill="auto"/>
            <w:noWrap/>
            <w:vAlign w:val="bottom"/>
            <w:hideMark/>
          </w:tcPr>
          <w:p w14:paraId="6D572668"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2,37</w:t>
            </w:r>
          </w:p>
        </w:tc>
      </w:tr>
      <w:tr w:rsidR="00DF6107" w:rsidRPr="00FB0FFA" w14:paraId="1614A438" w14:textId="77777777" w:rsidTr="003C0B53">
        <w:trPr>
          <w:trHeight w:val="299"/>
        </w:trPr>
        <w:tc>
          <w:tcPr>
            <w:tcW w:w="637" w:type="dxa"/>
            <w:vAlign w:val="bottom"/>
          </w:tcPr>
          <w:p w14:paraId="3AF185F5"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2003</w:t>
            </w:r>
          </w:p>
        </w:tc>
        <w:tc>
          <w:tcPr>
            <w:tcW w:w="1418" w:type="dxa"/>
            <w:gridSpan w:val="2"/>
          </w:tcPr>
          <w:p w14:paraId="5EACC97D"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48616</w:t>
            </w:r>
          </w:p>
        </w:tc>
        <w:tc>
          <w:tcPr>
            <w:tcW w:w="709" w:type="dxa"/>
            <w:shd w:val="clear" w:color="auto" w:fill="auto"/>
            <w:noWrap/>
            <w:vAlign w:val="bottom"/>
            <w:hideMark/>
          </w:tcPr>
          <w:p w14:paraId="25BAB72C"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0,01</w:t>
            </w:r>
          </w:p>
        </w:tc>
        <w:tc>
          <w:tcPr>
            <w:tcW w:w="1275" w:type="dxa"/>
            <w:shd w:val="clear" w:color="auto" w:fill="auto"/>
            <w:noWrap/>
            <w:vAlign w:val="bottom"/>
            <w:hideMark/>
          </w:tcPr>
          <w:p w14:paraId="0711E90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3,95</w:t>
            </w:r>
          </w:p>
        </w:tc>
        <w:tc>
          <w:tcPr>
            <w:tcW w:w="1276" w:type="dxa"/>
            <w:shd w:val="clear" w:color="auto" w:fill="auto"/>
            <w:noWrap/>
            <w:vAlign w:val="bottom"/>
            <w:hideMark/>
          </w:tcPr>
          <w:p w14:paraId="552492EB"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3,94</w:t>
            </w:r>
          </w:p>
        </w:tc>
        <w:tc>
          <w:tcPr>
            <w:tcW w:w="1418" w:type="dxa"/>
            <w:shd w:val="clear" w:color="auto" w:fill="auto"/>
            <w:noWrap/>
            <w:vAlign w:val="bottom"/>
            <w:hideMark/>
          </w:tcPr>
          <w:p w14:paraId="77252D1D"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0,13</w:t>
            </w:r>
          </w:p>
        </w:tc>
        <w:tc>
          <w:tcPr>
            <w:tcW w:w="1275" w:type="dxa"/>
            <w:shd w:val="clear" w:color="auto" w:fill="auto"/>
            <w:noWrap/>
            <w:vAlign w:val="bottom"/>
            <w:hideMark/>
          </w:tcPr>
          <w:p w14:paraId="6840B96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1,47</w:t>
            </w:r>
          </w:p>
        </w:tc>
      </w:tr>
      <w:tr w:rsidR="00DF6107" w:rsidRPr="00FB0FFA" w14:paraId="670CB440" w14:textId="77777777" w:rsidTr="003C0B53">
        <w:trPr>
          <w:trHeight w:val="299"/>
        </w:trPr>
        <w:tc>
          <w:tcPr>
            <w:tcW w:w="637" w:type="dxa"/>
            <w:vAlign w:val="bottom"/>
          </w:tcPr>
          <w:p w14:paraId="30ECB3FD"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2004</w:t>
            </w:r>
          </w:p>
        </w:tc>
        <w:tc>
          <w:tcPr>
            <w:tcW w:w="1418" w:type="dxa"/>
            <w:gridSpan w:val="2"/>
          </w:tcPr>
          <w:p w14:paraId="03C1BADE"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51186</w:t>
            </w:r>
          </w:p>
        </w:tc>
        <w:tc>
          <w:tcPr>
            <w:tcW w:w="709" w:type="dxa"/>
            <w:shd w:val="clear" w:color="auto" w:fill="auto"/>
            <w:noWrap/>
            <w:vAlign w:val="bottom"/>
            <w:hideMark/>
          </w:tcPr>
          <w:p w14:paraId="3A2A94D7"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0,00</w:t>
            </w:r>
          </w:p>
        </w:tc>
        <w:tc>
          <w:tcPr>
            <w:tcW w:w="1275" w:type="dxa"/>
            <w:shd w:val="clear" w:color="auto" w:fill="auto"/>
            <w:noWrap/>
            <w:vAlign w:val="bottom"/>
            <w:hideMark/>
          </w:tcPr>
          <w:p w14:paraId="0E9CCCCE"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0,62</w:t>
            </w:r>
          </w:p>
        </w:tc>
        <w:tc>
          <w:tcPr>
            <w:tcW w:w="1276" w:type="dxa"/>
            <w:shd w:val="clear" w:color="auto" w:fill="auto"/>
            <w:noWrap/>
            <w:vAlign w:val="bottom"/>
            <w:hideMark/>
          </w:tcPr>
          <w:p w14:paraId="3069C65D"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0,62</w:t>
            </w:r>
          </w:p>
        </w:tc>
        <w:tc>
          <w:tcPr>
            <w:tcW w:w="1418" w:type="dxa"/>
            <w:shd w:val="clear" w:color="auto" w:fill="auto"/>
            <w:noWrap/>
            <w:vAlign w:val="bottom"/>
            <w:hideMark/>
          </w:tcPr>
          <w:p w14:paraId="64EBBB38"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0,12</w:t>
            </w:r>
          </w:p>
        </w:tc>
        <w:tc>
          <w:tcPr>
            <w:tcW w:w="1275" w:type="dxa"/>
            <w:shd w:val="clear" w:color="auto" w:fill="auto"/>
            <w:noWrap/>
            <w:vAlign w:val="bottom"/>
            <w:hideMark/>
          </w:tcPr>
          <w:p w14:paraId="427A4097"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0,31</w:t>
            </w:r>
          </w:p>
        </w:tc>
      </w:tr>
      <w:tr w:rsidR="00DF6107" w:rsidRPr="00FB0FFA" w14:paraId="09A56EAB" w14:textId="77777777" w:rsidTr="003C0B53">
        <w:trPr>
          <w:trHeight w:val="299"/>
        </w:trPr>
        <w:tc>
          <w:tcPr>
            <w:tcW w:w="637" w:type="dxa"/>
            <w:vAlign w:val="bottom"/>
          </w:tcPr>
          <w:p w14:paraId="6D6BDB75"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2005</w:t>
            </w:r>
          </w:p>
        </w:tc>
        <w:tc>
          <w:tcPr>
            <w:tcW w:w="1418" w:type="dxa"/>
            <w:gridSpan w:val="2"/>
          </w:tcPr>
          <w:p w14:paraId="5DCEFA08"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52347</w:t>
            </w:r>
          </w:p>
        </w:tc>
        <w:tc>
          <w:tcPr>
            <w:tcW w:w="709" w:type="dxa"/>
            <w:shd w:val="clear" w:color="auto" w:fill="auto"/>
            <w:noWrap/>
            <w:vAlign w:val="bottom"/>
            <w:hideMark/>
          </w:tcPr>
          <w:p w14:paraId="685AFFB6"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0,02</w:t>
            </w:r>
          </w:p>
        </w:tc>
        <w:tc>
          <w:tcPr>
            <w:tcW w:w="1275" w:type="dxa"/>
            <w:shd w:val="clear" w:color="auto" w:fill="auto"/>
            <w:noWrap/>
            <w:vAlign w:val="bottom"/>
            <w:hideMark/>
          </w:tcPr>
          <w:p w14:paraId="0610DE29"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2,39</w:t>
            </w:r>
          </w:p>
        </w:tc>
        <w:tc>
          <w:tcPr>
            <w:tcW w:w="1276" w:type="dxa"/>
            <w:shd w:val="clear" w:color="auto" w:fill="auto"/>
            <w:noWrap/>
            <w:vAlign w:val="bottom"/>
            <w:hideMark/>
          </w:tcPr>
          <w:p w14:paraId="502773BB"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2,38</w:t>
            </w:r>
          </w:p>
        </w:tc>
        <w:tc>
          <w:tcPr>
            <w:tcW w:w="1418" w:type="dxa"/>
            <w:shd w:val="clear" w:color="auto" w:fill="auto"/>
            <w:noWrap/>
            <w:vAlign w:val="bottom"/>
            <w:hideMark/>
          </w:tcPr>
          <w:p w14:paraId="148FA68D"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0,08</w:t>
            </w:r>
          </w:p>
        </w:tc>
        <w:tc>
          <w:tcPr>
            <w:tcW w:w="1275" w:type="dxa"/>
            <w:shd w:val="clear" w:color="auto" w:fill="auto"/>
            <w:noWrap/>
            <w:vAlign w:val="bottom"/>
            <w:hideMark/>
          </w:tcPr>
          <w:p w14:paraId="65F52BFD"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0,20</w:t>
            </w:r>
          </w:p>
        </w:tc>
      </w:tr>
      <w:tr w:rsidR="00DF6107" w:rsidRPr="00FB0FFA" w14:paraId="47737066" w14:textId="77777777" w:rsidTr="003C0B53">
        <w:trPr>
          <w:trHeight w:val="299"/>
        </w:trPr>
        <w:tc>
          <w:tcPr>
            <w:tcW w:w="637" w:type="dxa"/>
            <w:vAlign w:val="bottom"/>
          </w:tcPr>
          <w:p w14:paraId="2A933CDC"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2006</w:t>
            </w:r>
          </w:p>
        </w:tc>
        <w:tc>
          <w:tcPr>
            <w:tcW w:w="1418" w:type="dxa"/>
            <w:gridSpan w:val="2"/>
          </w:tcPr>
          <w:p w14:paraId="6D929A3D"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49525</w:t>
            </w:r>
          </w:p>
        </w:tc>
        <w:tc>
          <w:tcPr>
            <w:tcW w:w="709" w:type="dxa"/>
            <w:shd w:val="clear" w:color="auto" w:fill="auto"/>
            <w:noWrap/>
            <w:vAlign w:val="bottom"/>
            <w:hideMark/>
          </w:tcPr>
          <w:p w14:paraId="2C33F997"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0,00</w:t>
            </w:r>
          </w:p>
        </w:tc>
        <w:tc>
          <w:tcPr>
            <w:tcW w:w="1275" w:type="dxa"/>
            <w:shd w:val="clear" w:color="auto" w:fill="auto"/>
            <w:noWrap/>
            <w:vAlign w:val="bottom"/>
            <w:hideMark/>
          </w:tcPr>
          <w:p w14:paraId="60FAF13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0,72</w:t>
            </w:r>
          </w:p>
        </w:tc>
        <w:tc>
          <w:tcPr>
            <w:tcW w:w="1276" w:type="dxa"/>
            <w:shd w:val="clear" w:color="auto" w:fill="auto"/>
            <w:noWrap/>
            <w:vAlign w:val="bottom"/>
            <w:hideMark/>
          </w:tcPr>
          <w:p w14:paraId="1603CEC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0,72</w:t>
            </w:r>
          </w:p>
        </w:tc>
        <w:tc>
          <w:tcPr>
            <w:tcW w:w="1418" w:type="dxa"/>
            <w:shd w:val="clear" w:color="auto" w:fill="auto"/>
            <w:noWrap/>
            <w:vAlign w:val="bottom"/>
            <w:hideMark/>
          </w:tcPr>
          <w:p w14:paraId="2B1F6F72"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0,04</w:t>
            </w:r>
          </w:p>
        </w:tc>
        <w:tc>
          <w:tcPr>
            <w:tcW w:w="1275" w:type="dxa"/>
            <w:shd w:val="clear" w:color="auto" w:fill="auto"/>
            <w:noWrap/>
            <w:vAlign w:val="bottom"/>
            <w:hideMark/>
          </w:tcPr>
          <w:p w14:paraId="70033E2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0,11</w:t>
            </w:r>
          </w:p>
        </w:tc>
      </w:tr>
      <w:tr w:rsidR="00DF6107" w:rsidRPr="00FB0FFA" w14:paraId="56B46F14" w14:textId="77777777" w:rsidTr="003C0B53">
        <w:trPr>
          <w:trHeight w:val="299"/>
        </w:trPr>
        <w:tc>
          <w:tcPr>
            <w:tcW w:w="637" w:type="dxa"/>
            <w:vAlign w:val="bottom"/>
          </w:tcPr>
          <w:p w14:paraId="32ABCF00"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2007</w:t>
            </w:r>
          </w:p>
        </w:tc>
        <w:tc>
          <w:tcPr>
            <w:tcW w:w="1418" w:type="dxa"/>
            <w:gridSpan w:val="2"/>
          </w:tcPr>
          <w:p w14:paraId="0430F398"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47738</w:t>
            </w:r>
          </w:p>
        </w:tc>
        <w:tc>
          <w:tcPr>
            <w:tcW w:w="709" w:type="dxa"/>
            <w:shd w:val="clear" w:color="auto" w:fill="auto"/>
            <w:noWrap/>
            <w:vAlign w:val="bottom"/>
            <w:hideMark/>
          </w:tcPr>
          <w:p w14:paraId="64FDB15C"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0,00</w:t>
            </w:r>
          </w:p>
        </w:tc>
        <w:tc>
          <w:tcPr>
            <w:tcW w:w="1275" w:type="dxa"/>
            <w:shd w:val="clear" w:color="auto" w:fill="auto"/>
            <w:noWrap/>
            <w:vAlign w:val="bottom"/>
            <w:hideMark/>
          </w:tcPr>
          <w:p w14:paraId="7389F787"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0,25</w:t>
            </w:r>
          </w:p>
        </w:tc>
        <w:tc>
          <w:tcPr>
            <w:tcW w:w="1276" w:type="dxa"/>
            <w:shd w:val="clear" w:color="auto" w:fill="auto"/>
            <w:noWrap/>
            <w:vAlign w:val="bottom"/>
            <w:hideMark/>
          </w:tcPr>
          <w:p w14:paraId="0EE9DF78"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0,52</w:t>
            </w:r>
          </w:p>
        </w:tc>
        <w:tc>
          <w:tcPr>
            <w:tcW w:w="1418" w:type="dxa"/>
            <w:shd w:val="clear" w:color="auto" w:fill="auto"/>
            <w:noWrap/>
            <w:vAlign w:val="bottom"/>
            <w:hideMark/>
          </w:tcPr>
          <w:p w14:paraId="3D2EC7F3"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0,04</w:t>
            </w:r>
          </w:p>
        </w:tc>
        <w:tc>
          <w:tcPr>
            <w:tcW w:w="1275" w:type="dxa"/>
            <w:shd w:val="clear" w:color="auto" w:fill="auto"/>
            <w:noWrap/>
            <w:vAlign w:val="bottom"/>
            <w:hideMark/>
          </w:tcPr>
          <w:p w14:paraId="46B98873"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0,43</w:t>
            </w:r>
          </w:p>
        </w:tc>
      </w:tr>
      <w:tr w:rsidR="00DF6107" w:rsidRPr="00FB0FFA" w14:paraId="1A5F4038" w14:textId="77777777" w:rsidTr="003C0B53">
        <w:trPr>
          <w:trHeight w:val="299"/>
        </w:trPr>
        <w:tc>
          <w:tcPr>
            <w:tcW w:w="637" w:type="dxa"/>
            <w:vAlign w:val="bottom"/>
          </w:tcPr>
          <w:p w14:paraId="63164128"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2008</w:t>
            </w:r>
          </w:p>
        </w:tc>
        <w:tc>
          <w:tcPr>
            <w:tcW w:w="1418" w:type="dxa"/>
            <w:gridSpan w:val="2"/>
          </w:tcPr>
          <w:p w14:paraId="67CE9523"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49824</w:t>
            </w:r>
          </w:p>
        </w:tc>
        <w:tc>
          <w:tcPr>
            <w:tcW w:w="709" w:type="dxa"/>
            <w:shd w:val="clear" w:color="auto" w:fill="auto"/>
            <w:noWrap/>
            <w:vAlign w:val="bottom"/>
            <w:hideMark/>
          </w:tcPr>
          <w:p w14:paraId="7B3C5859"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0,00</w:t>
            </w:r>
          </w:p>
        </w:tc>
        <w:tc>
          <w:tcPr>
            <w:tcW w:w="1275" w:type="dxa"/>
            <w:shd w:val="clear" w:color="auto" w:fill="auto"/>
            <w:noWrap/>
            <w:vAlign w:val="bottom"/>
            <w:hideMark/>
          </w:tcPr>
          <w:p w14:paraId="5516391B"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0,58</w:t>
            </w:r>
          </w:p>
        </w:tc>
        <w:tc>
          <w:tcPr>
            <w:tcW w:w="1276" w:type="dxa"/>
            <w:shd w:val="clear" w:color="auto" w:fill="auto"/>
            <w:noWrap/>
            <w:vAlign w:val="bottom"/>
            <w:hideMark/>
          </w:tcPr>
          <w:p w14:paraId="5099948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0,60</w:t>
            </w:r>
          </w:p>
        </w:tc>
        <w:tc>
          <w:tcPr>
            <w:tcW w:w="1418" w:type="dxa"/>
            <w:shd w:val="clear" w:color="auto" w:fill="auto"/>
            <w:noWrap/>
            <w:vAlign w:val="bottom"/>
            <w:hideMark/>
          </w:tcPr>
          <w:p w14:paraId="2EE2EE95"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0,09</w:t>
            </w:r>
          </w:p>
        </w:tc>
        <w:tc>
          <w:tcPr>
            <w:tcW w:w="1275" w:type="dxa"/>
            <w:shd w:val="clear" w:color="auto" w:fill="auto"/>
            <w:noWrap/>
            <w:vAlign w:val="bottom"/>
            <w:hideMark/>
          </w:tcPr>
          <w:p w14:paraId="52E79C2D"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0,07</w:t>
            </w:r>
          </w:p>
        </w:tc>
      </w:tr>
      <w:tr w:rsidR="00DF6107" w:rsidRPr="00FB0FFA" w14:paraId="5EF19353" w14:textId="77777777" w:rsidTr="003C0B53">
        <w:trPr>
          <w:trHeight w:val="299"/>
        </w:trPr>
        <w:tc>
          <w:tcPr>
            <w:tcW w:w="637" w:type="dxa"/>
            <w:vAlign w:val="bottom"/>
          </w:tcPr>
          <w:p w14:paraId="532F5DF6"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2009</w:t>
            </w:r>
          </w:p>
        </w:tc>
        <w:tc>
          <w:tcPr>
            <w:tcW w:w="1418" w:type="dxa"/>
            <w:gridSpan w:val="2"/>
          </w:tcPr>
          <w:p w14:paraId="5B349A5B"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48829</w:t>
            </w:r>
          </w:p>
        </w:tc>
        <w:tc>
          <w:tcPr>
            <w:tcW w:w="709" w:type="dxa"/>
            <w:shd w:val="clear" w:color="auto" w:fill="auto"/>
            <w:noWrap/>
            <w:vAlign w:val="bottom"/>
            <w:hideMark/>
          </w:tcPr>
          <w:p w14:paraId="0C1275CB"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0,00</w:t>
            </w:r>
          </w:p>
        </w:tc>
        <w:tc>
          <w:tcPr>
            <w:tcW w:w="1275" w:type="dxa"/>
            <w:shd w:val="clear" w:color="auto" w:fill="auto"/>
            <w:noWrap/>
            <w:vAlign w:val="bottom"/>
            <w:hideMark/>
          </w:tcPr>
          <w:p w14:paraId="3B3DB354"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0,50</w:t>
            </w:r>
          </w:p>
        </w:tc>
        <w:tc>
          <w:tcPr>
            <w:tcW w:w="1276" w:type="dxa"/>
            <w:shd w:val="clear" w:color="auto" w:fill="auto"/>
            <w:noWrap/>
            <w:vAlign w:val="bottom"/>
            <w:hideMark/>
          </w:tcPr>
          <w:p w14:paraId="49157B67"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0,49</w:t>
            </w:r>
          </w:p>
        </w:tc>
        <w:tc>
          <w:tcPr>
            <w:tcW w:w="1418" w:type="dxa"/>
            <w:shd w:val="clear" w:color="auto" w:fill="auto"/>
            <w:noWrap/>
            <w:vAlign w:val="bottom"/>
            <w:hideMark/>
          </w:tcPr>
          <w:p w14:paraId="582BE8BF"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0,02</w:t>
            </w:r>
          </w:p>
        </w:tc>
        <w:tc>
          <w:tcPr>
            <w:tcW w:w="1275" w:type="dxa"/>
            <w:shd w:val="clear" w:color="auto" w:fill="auto"/>
            <w:noWrap/>
            <w:vAlign w:val="bottom"/>
            <w:hideMark/>
          </w:tcPr>
          <w:p w14:paraId="278CC86C"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0,15</w:t>
            </w:r>
          </w:p>
        </w:tc>
      </w:tr>
      <w:tr w:rsidR="00DF6107" w:rsidRPr="00FB0FFA" w14:paraId="25FDCBA3" w14:textId="77777777" w:rsidTr="003C0B53">
        <w:trPr>
          <w:trHeight w:val="299"/>
        </w:trPr>
        <w:tc>
          <w:tcPr>
            <w:tcW w:w="637" w:type="dxa"/>
            <w:vAlign w:val="bottom"/>
          </w:tcPr>
          <w:p w14:paraId="74ADCAEA"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2010</w:t>
            </w:r>
          </w:p>
        </w:tc>
        <w:tc>
          <w:tcPr>
            <w:tcW w:w="1418" w:type="dxa"/>
            <w:gridSpan w:val="2"/>
          </w:tcPr>
          <w:p w14:paraId="4A4E6533"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49219</w:t>
            </w:r>
          </w:p>
        </w:tc>
        <w:tc>
          <w:tcPr>
            <w:tcW w:w="709" w:type="dxa"/>
            <w:shd w:val="clear" w:color="auto" w:fill="auto"/>
            <w:noWrap/>
            <w:vAlign w:val="bottom"/>
            <w:hideMark/>
          </w:tcPr>
          <w:p w14:paraId="3C8D2879"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0,01</w:t>
            </w:r>
          </w:p>
        </w:tc>
        <w:tc>
          <w:tcPr>
            <w:tcW w:w="1275" w:type="dxa"/>
            <w:shd w:val="clear" w:color="auto" w:fill="auto"/>
            <w:noWrap/>
            <w:vAlign w:val="bottom"/>
            <w:hideMark/>
          </w:tcPr>
          <w:p w14:paraId="0E5686B9"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0,55</w:t>
            </w:r>
          </w:p>
        </w:tc>
        <w:tc>
          <w:tcPr>
            <w:tcW w:w="1276" w:type="dxa"/>
            <w:shd w:val="clear" w:color="auto" w:fill="auto"/>
            <w:noWrap/>
            <w:vAlign w:val="bottom"/>
            <w:hideMark/>
          </w:tcPr>
          <w:p w14:paraId="287B15BD"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0,54</w:t>
            </w:r>
          </w:p>
        </w:tc>
        <w:tc>
          <w:tcPr>
            <w:tcW w:w="1418" w:type="dxa"/>
            <w:shd w:val="clear" w:color="auto" w:fill="auto"/>
            <w:noWrap/>
            <w:vAlign w:val="bottom"/>
            <w:hideMark/>
          </w:tcPr>
          <w:p w14:paraId="14FDC5C9"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0,03</w:t>
            </w:r>
          </w:p>
        </w:tc>
        <w:tc>
          <w:tcPr>
            <w:tcW w:w="1275" w:type="dxa"/>
            <w:shd w:val="clear" w:color="auto" w:fill="auto"/>
            <w:noWrap/>
            <w:vAlign w:val="bottom"/>
            <w:hideMark/>
          </w:tcPr>
          <w:p w14:paraId="6699667E"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0,19</w:t>
            </w:r>
          </w:p>
        </w:tc>
      </w:tr>
      <w:tr w:rsidR="00DF6107" w:rsidRPr="00FB0FFA" w14:paraId="212444C8" w14:textId="77777777" w:rsidTr="003C0B53">
        <w:trPr>
          <w:trHeight w:val="299"/>
        </w:trPr>
        <w:tc>
          <w:tcPr>
            <w:tcW w:w="637" w:type="dxa"/>
            <w:vAlign w:val="bottom"/>
          </w:tcPr>
          <w:p w14:paraId="1479FA38"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2011</w:t>
            </w:r>
          </w:p>
        </w:tc>
        <w:tc>
          <w:tcPr>
            <w:tcW w:w="1418" w:type="dxa"/>
            <w:gridSpan w:val="2"/>
          </w:tcPr>
          <w:p w14:paraId="2680ED31"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51425</w:t>
            </w:r>
          </w:p>
        </w:tc>
        <w:tc>
          <w:tcPr>
            <w:tcW w:w="709" w:type="dxa"/>
            <w:shd w:val="clear" w:color="auto" w:fill="auto"/>
            <w:noWrap/>
            <w:vAlign w:val="bottom"/>
            <w:hideMark/>
          </w:tcPr>
          <w:p w14:paraId="3B184924"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0,01</w:t>
            </w:r>
          </w:p>
        </w:tc>
        <w:tc>
          <w:tcPr>
            <w:tcW w:w="1275" w:type="dxa"/>
            <w:shd w:val="clear" w:color="auto" w:fill="auto"/>
            <w:noWrap/>
            <w:vAlign w:val="bottom"/>
            <w:hideMark/>
          </w:tcPr>
          <w:p w14:paraId="2DBAC9D7"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0,93</w:t>
            </w:r>
          </w:p>
        </w:tc>
        <w:tc>
          <w:tcPr>
            <w:tcW w:w="1276" w:type="dxa"/>
            <w:shd w:val="clear" w:color="auto" w:fill="auto"/>
            <w:noWrap/>
            <w:vAlign w:val="bottom"/>
            <w:hideMark/>
          </w:tcPr>
          <w:p w14:paraId="71DDF5D3"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0,93</w:t>
            </w:r>
          </w:p>
        </w:tc>
        <w:tc>
          <w:tcPr>
            <w:tcW w:w="1418" w:type="dxa"/>
            <w:shd w:val="clear" w:color="auto" w:fill="auto"/>
            <w:noWrap/>
            <w:vAlign w:val="bottom"/>
            <w:hideMark/>
          </w:tcPr>
          <w:p w14:paraId="6B2C8CBF"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0,11</w:t>
            </w:r>
          </w:p>
        </w:tc>
        <w:tc>
          <w:tcPr>
            <w:tcW w:w="1275" w:type="dxa"/>
            <w:shd w:val="clear" w:color="auto" w:fill="auto"/>
            <w:noWrap/>
            <w:vAlign w:val="bottom"/>
            <w:hideMark/>
          </w:tcPr>
          <w:p w14:paraId="27206736"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0,49</w:t>
            </w:r>
          </w:p>
        </w:tc>
      </w:tr>
      <w:tr w:rsidR="00DF6107" w:rsidRPr="00FB0FFA" w14:paraId="6F5DF653" w14:textId="77777777" w:rsidTr="003C0B53">
        <w:trPr>
          <w:trHeight w:val="299"/>
        </w:trPr>
        <w:tc>
          <w:tcPr>
            <w:tcW w:w="637" w:type="dxa"/>
            <w:tcBorders>
              <w:bottom w:val="single" w:sz="6" w:space="0" w:color="auto"/>
            </w:tcBorders>
            <w:vAlign w:val="bottom"/>
          </w:tcPr>
          <w:p w14:paraId="076F6F0C" w14:textId="77777777" w:rsidR="00DF6107" w:rsidRPr="00FB0FFA" w:rsidRDefault="00DF6107" w:rsidP="005C0ACD">
            <w:pPr>
              <w:spacing w:after="0" w:line="240" w:lineRule="auto"/>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2012</w:t>
            </w:r>
          </w:p>
        </w:tc>
        <w:tc>
          <w:tcPr>
            <w:tcW w:w="1418" w:type="dxa"/>
            <w:gridSpan w:val="2"/>
            <w:tcBorders>
              <w:bottom w:val="single" w:sz="6" w:space="0" w:color="auto"/>
            </w:tcBorders>
          </w:tcPr>
          <w:p w14:paraId="5903D049" w14:textId="77777777" w:rsidR="00DF6107" w:rsidRPr="00266748" w:rsidRDefault="00FD5370" w:rsidP="005C0ACD">
            <w:pPr>
              <w:spacing w:after="0" w:line="240" w:lineRule="auto"/>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51312</w:t>
            </w:r>
          </w:p>
        </w:tc>
        <w:tc>
          <w:tcPr>
            <w:tcW w:w="709" w:type="dxa"/>
            <w:tcBorders>
              <w:bottom w:val="single" w:sz="6" w:space="0" w:color="auto"/>
            </w:tcBorders>
            <w:shd w:val="clear" w:color="auto" w:fill="auto"/>
            <w:noWrap/>
            <w:vAlign w:val="bottom"/>
            <w:hideMark/>
          </w:tcPr>
          <w:p w14:paraId="025A71D1"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0,00</w:t>
            </w:r>
          </w:p>
        </w:tc>
        <w:tc>
          <w:tcPr>
            <w:tcW w:w="1275" w:type="dxa"/>
            <w:tcBorders>
              <w:bottom w:val="single" w:sz="6" w:space="0" w:color="auto"/>
            </w:tcBorders>
            <w:shd w:val="clear" w:color="auto" w:fill="auto"/>
            <w:noWrap/>
            <w:vAlign w:val="bottom"/>
            <w:hideMark/>
          </w:tcPr>
          <w:p w14:paraId="62CD049D"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1,01</w:t>
            </w:r>
          </w:p>
        </w:tc>
        <w:tc>
          <w:tcPr>
            <w:tcW w:w="1276" w:type="dxa"/>
            <w:tcBorders>
              <w:bottom w:val="single" w:sz="6" w:space="0" w:color="auto"/>
            </w:tcBorders>
            <w:shd w:val="clear" w:color="auto" w:fill="auto"/>
            <w:noWrap/>
            <w:vAlign w:val="bottom"/>
            <w:hideMark/>
          </w:tcPr>
          <w:p w14:paraId="6E36E2E3"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1,03</w:t>
            </w:r>
          </w:p>
        </w:tc>
        <w:tc>
          <w:tcPr>
            <w:tcW w:w="1418" w:type="dxa"/>
            <w:tcBorders>
              <w:bottom w:val="single" w:sz="6" w:space="0" w:color="auto"/>
            </w:tcBorders>
            <w:shd w:val="clear" w:color="auto" w:fill="auto"/>
            <w:noWrap/>
            <w:vAlign w:val="bottom"/>
            <w:hideMark/>
          </w:tcPr>
          <w:p w14:paraId="4AAB05DE"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0,11</w:t>
            </w:r>
          </w:p>
        </w:tc>
        <w:tc>
          <w:tcPr>
            <w:tcW w:w="1275" w:type="dxa"/>
            <w:tcBorders>
              <w:bottom w:val="single" w:sz="6" w:space="0" w:color="auto"/>
            </w:tcBorders>
            <w:shd w:val="clear" w:color="auto" w:fill="auto"/>
            <w:noWrap/>
            <w:vAlign w:val="bottom"/>
            <w:hideMark/>
          </w:tcPr>
          <w:p w14:paraId="1E0CE29A" w14:textId="77777777" w:rsidR="00DF6107" w:rsidRPr="00FB0FFA" w:rsidRDefault="00DF6107" w:rsidP="005C0ACD">
            <w:pPr>
              <w:spacing w:after="0" w:line="240" w:lineRule="auto"/>
              <w:jc w:val="center"/>
              <w:rPr>
                <w:rFonts w:ascii="Times New Roman" w:eastAsia="Times New Roman" w:hAnsi="Times New Roman"/>
                <w:sz w:val="24"/>
                <w:szCs w:val="24"/>
                <w:lang w:eastAsia="pt-BR"/>
              </w:rPr>
            </w:pPr>
            <w:r w:rsidRPr="00FB0FFA">
              <w:rPr>
                <w:rFonts w:ascii="Times New Roman" w:eastAsia="Times New Roman" w:hAnsi="Times New Roman"/>
                <w:sz w:val="24"/>
                <w:szCs w:val="24"/>
                <w:lang w:eastAsia="pt-BR"/>
              </w:rPr>
              <w:t>0,40</w:t>
            </w:r>
          </w:p>
        </w:tc>
      </w:tr>
    </w:tbl>
    <w:p w14:paraId="02BFB9D4" w14:textId="77777777" w:rsidR="00175378" w:rsidRDefault="00175378" w:rsidP="00266748">
      <w:pPr>
        <w:autoSpaceDE w:val="0"/>
        <w:autoSpaceDN w:val="0"/>
        <w:adjustRightInd w:val="0"/>
        <w:spacing w:after="0" w:line="480" w:lineRule="auto"/>
        <w:ind w:firstLine="708"/>
        <w:jc w:val="both"/>
        <w:rPr>
          <w:rFonts w:ascii="Times New Roman" w:hAnsi="Times New Roman"/>
          <w:sz w:val="24"/>
          <w:szCs w:val="24"/>
        </w:rPr>
      </w:pPr>
    </w:p>
    <w:p w14:paraId="1048AE3E" w14:textId="619C5578" w:rsidR="00363DC8" w:rsidRDefault="00D12534" w:rsidP="00266748">
      <w:pPr>
        <w:autoSpaceDE w:val="0"/>
        <w:autoSpaceDN w:val="0"/>
        <w:adjustRightInd w:val="0"/>
        <w:spacing w:after="0" w:line="480" w:lineRule="auto"/>
        <w:ind w:firstLine="708"/>
        <w:jc w:val="both"/>
        <w:rPr>
          <w:rFonts w:ascii="Times New Roman" w:hAnsi="Times New Roman"/>
          <w:sz w:val="24"/>
          <w:szCs w:val="24"/>
        </w:rPr>
      </w:pPr>
      <w:r w:rsidRPr="00FB0FFA">
        <w:rPr>
          <w:rFonts w:ascii="Times New Roman" w:hAnsi="Times New Roman"/>
          <w:sz w:val="24"/>
          <w:szCs w:val="24"/>
        </w:rPr>
        <w:t xml:space="preserve">Dentre as variáveis </w:t>
      </w:r>
      <w:r w:rsidR="00CC13A5" w:rsidRPr="00FB0FFA">
        <w:rPr>
          <w:rFonts w:ascii="Times New Roman" w:hAnsi="Times New Roman"/>
          <w:sz w:val="24"/>
          <w:szCs w:val="24"/>
        </w:rPr>
        <w:t xml:space="preserve">maternas </w:t>
      </w:r>
      <w:r w:rsidRPr="00FB0FFA">
        <w:rPr>
          <w:rFonts w:ascii="Times New Roman" w:hAnsi="Times New Roman"/>
          <w:sz w:val="24"/>
          <w:szCs w:val="24"/>
        </w:rPr>
        <w:t xml:space="preserve">as </w:t>
      </w:r>
      <w:r w:rsidR="00CC13A5" w:rsidRPr="00FB0FFA">
        <w:rPr>
          <w:rFonts w:ascii="Times New Roman" w:hAnsi="Times New Roman"/>
          <w:sz w:val="24"/>
          <w:szCs w:val="24"/>
        </w:rPr>
        <w:t>classificadas como excelentes foram, idade, raça/cor e escolaridade</w:t>
      </w:r>
      <w:r w:rsidR="00AF6343" w:rsidRPr="00F967B1">
        <w:rPr>
          <w:rFonts w:ascii="Times New Roman" w:hAnsi="Times New Roman"/>
          <w:sz w:val="24"/>
          <w:szCs w:val="24"/>
          <w:highlight w:val="green"/>
        </w:rPr>
        <w:t xml:space="preserve">, todas com percentual de incompletude inferior a 1% no período </w:t>
      </w:r>
      <w:r w:rsidR="00F967B1" w:rsidRPr="00F967B1">
        <w:rPr>
          <w:rFonts w:ascii="Times New Roman" w:hAnsi="Times New Roman"/>
          <w:sz w:val="24"/>
          <w:szCs w:val="24"/>
          <w:highlight w:val="green"/>
        </w:rPr>
        <w:t>analisado.</w:t>
      </w:r>
      <w:r w:rsidR="00CC13A5" w:rsidRPr="00FB0FFA">
        <w:rPr>
          <w:rFonts w:ascii="Times New Roman" w:hAnsi="Times New Roman"/>
          <w:sz w:val="24"/>
          <w:szCs w:val="24"/>
        </w:rPr>
        <w:t xml:space="preserve"> Embora a variável situação conjugal tenha sido classificada como excelente em praticamente todo o período estudado, nota-se que esta apresentou várias oscilações, sendo que a partir de 2008 a incompletude foi crescente. A ocupação habitual da mãe</w:t>
      </w:r>
      <w:r w:rsidR="00BF0038">
        <w:rPr>
          <w:rFonts w:ascii="Times New Roman" w:hAnsi="Times New Roman"/>
          <w:sz w:val="24"/>
          <w:szCs w:val="24"/>
        </w:rPr>
        <w:t xml:space="preserve"> </w:t>
      </w:r>
      <w:r w:rsidR="002E0944" w:rsidRPr="00266748">
        <w:rPr>
          <w:rFonts w:ascii="Times New Roman" w:hAnsi="Times New Roman"/>
          <w:sz w:val="24"/>
          <w:szCs w:val="24"/>
          <w:highlight w:val="green"/>
        </w:rPr>
        <w:t>foi</w:t>
      </w:r>
      <w:r w:rsidR="00CC13A5" w:rsidRPr="00FB0FFA">
        <w:rPr>
          <w:rFonts w:ascii="Times New Roman" w:hAnsi="Times New Roman"/>
          <w:sz w:val="24"/>
          <w:szCs w:val="24"/>
        </w:rPr>
        <w:t xml:space="preserve"> qualificada como regular em 2000 </w:t>
      </w:r>
      <w:r w:rsidR="00BF0038">
        <w:rPr>
          <w:rFonts w:ascii="Times New Roman" w:hAnsi="Times New Roman"/>
          <w:sz w:val="24"/>
          <w:szCs w:val="24"/>
        </w:rPr>
        <w:t xml:space="preserve">(5,96% de incompletude) </w:t>
      </w:r>
      <w:r w:rsidR="00CC13A5" w:rsidRPr="00FB0FFA">
        <w:rPr>
          <w:rFonts w:ascii="Times New Roman" w:hAnsi="Times New Roman"/>
          <w:sz w:val="24"/>
          <w:szCs w:val="24"/>
        </w:rPr>
        <w:t>e 2001</w:t>
      </w:r>
      <w:r w:rsidR="00BF0038">
        <w:rPr>
          <w:rFonts w:ascii="Times New Roman" w:hAnsi="Times New Roman"/>
          <w:sz w:val="24"/>
          <w:szCs w:val="24"/>
        </w:rPr>
        <w:t xml:space="preserve"> (3</w:t>
      </w:r>
      <w:r w:rsidR="00AF6343">
        <w:rPr>
          <w:rFonts w:ascii="Times New Roman" w:hAnsi="Times New Roman"/>
          <w:sz w:val="24"/>
          <w:szCs w:val="24"/>
        </w:rPr>
        <w:t>,</w:t>
      </w:r>
      <w:r w:rsidR="00BF0038">
        <w:rPr>
          <w:rFonts w:ascii="Times New Roman" w:hAnsi="Times New Roman"/>
          <w:sz w:val="24"/>
          <w:szCs w:val="24"/>
        </w:rPr>
        <w:t>54% de incompletude)</w:t>
      </w:r>
      <w:r w:rsidR="002E0944">
        <w:rPr>
          <w:rFonts w:ascii="Times New Roman" w:hAnsi="Times New Roman"/>
          <w:sz w:val="24"/>
          <w:szCs w:val="24"/>
        </w:rPr>
        <w:t xml:space="preserve">, </w:t>
      </w:r>
      <w:r w:rsidR="002A08DE" w:rsidRPr="00266748">
        <w:rPr>
          <w:rFonts w:ascii="Times New Roman" w:hAnsi="Times New Roman"/>
          <w:sz w:val="24"/>
          <w:szCs w:val="24"/>
          <w:highlight w:val="green"/>
        </w:rPr>
        <w:t xml:space="preserve">sendo a variável que </w:t>
      </w:r>
      <w:r w:rsidR="002E0944" w:rsidRPr="003C0B53">
        <w:rPr>
          <w:rFonts w:ascii="Times New Roman" w:hAnsi="Times New Roman"/>
          <w:sz w:val="24"/>
          <w:szCs w:val="24"/>
          <w:highlight w:val="green"/>
        </w:rPr>
        <w:t>apresent</w:t>
      </w:r>
      <w:r w:rsidR="002A08DE" w:rsidRPr="003C0B53">
        <w:rPr>
          <w:rFonts w:ascii="Times New Roman" w:hAnsi="Times New Roman"/>
          <w:sz w:val="24"/>
          <w:szCs w:val="24"/>
          <w:highlight w:val="green"/>
        </w:rPr>
        <w:t xml:space="preserve">ou </w:t>
      </w:r>
      <w:r w:rsidR="002E0944" w:rsidRPr="003C0B53">
        <w:rPr>
          <w:rFonts w:ascii="Times New Roman" w:hAnsi="Times New Roman"/>
          <w:sz w:val="24"/>
          <w:szCs w:val="24"/>
          <w:highlight w:val="green"/>
        </w:rPr>
        <w:t>os</w:t>
      </w:r>
      <w:r w:rsidR="002E0944" w:rsidRPr="00E97E6C">
        <w:rPr>
          <w:rFonts w:ascii="Times New Roman" w:hAnsi="Times New Roman"/>
          <w:sz w:val="24"/>
          <w:szCs w:val="24"/>
          <w:highlight w:val="green"/>
        </w:rPr>
        <w:t xml:space="preserve"> maiores percentuais de incompletude em todos os anos </w:t>
      </w:r>
      <w:r w:rsidR="002E0944" w:rsidRPr="00C177F5">
        <w:rPr>
          <w:rFonts w:ascii="Times New Roman" w:hAnsi="Times New Roman"/>
          <w:sz w:val="24"/>
          <w:szCs w:val="24"/>
          <w:highlight w:val="green"/>
        </w:rPr>
        <w:t>analisados</w:t>
      </w:r>
      <w:r w:rsidR="00BF0038">
        <w:rPr>
          <w:rFonts w:ascii="Times New Roman" w:hAnsi="Times New Roman"/>
          <w:sz w:val="24"/>
          <w:szCs w:val="24"/>
        </w:rPr>
        <w:t xml:space="preserve"> </w:t>
      </w:r>
      <w:r w:rsidRPr="00FB0FFA">
        <w:rPr>
          <w:rFonts w:ascii="Times New Roman" w:hAnsi="Times New Roman"/>
          <w:sz w:val="24"/>
          <w:szCs w:val="24"/>
        </w:rPr>
        <w:t>(Tabela 2</w:t>
      </w:r>
      <w:r w:rsidR="00CC13A5" w:rsidRPr="00FB0FFA">
        <w:rPr>
          <w:rFonts w:ascii="Times New Roman" w:hAnsi="Times New Roman"/>
          <w:sz w:val="24"/>
          <w:szCs w:val="24"/>
        </w:rPr>
        <w:t>).</w:t>
      </w:r>
    </w:p>
    <w:p w14:paraId="4F514B27" w14:textId="0587EE4E" w:rsidR="00363DC8" w:rsidRDefault="005C0ACD" w:rsidP="00266748">
      <w:pPr>
        <w:autoSpaceDE w:val="0"/>
        <w:autoSpaceDN w:val="0"/>
        <w:adjustRightInd w:val="0"/>
        <w:spacing w:after="0" w:line="240" w:lineRule="auto"/>
        <w:jc w:val="both"/>
        <w:rPr>
          <w:rFonts w:ascii="Times New Roman" w:hAnsi="Times New Roman"/>
          <w:sz w:val="24"/>
          <w:szCs w:val="24"/>
          <w:lang w:eastAsia="pt-BR"/>
        </w:rPr>
      </w:pPr>
      <w:r w:rsidRPr="00FB0FFA">
        <w:rPr>
          <w:rFonts w:ascii="Times New Roman" w:hAnsi="Times New Roman"/>
          <w:b/>
          <w:sz w:val="24"/>
          <w:szCs w:val="24"/>
          <w:lang w:eastAsia="pt-BR"/>
        </w:rPr>
        <w:t>Tabela 2</w:t>
      </w:r>
      <w:r w:rsidRPr="00AD7720">
        <w:rPr>
          <w:rFonts w:ascii="Times New Roman" w:hAnsi="Times New Roman"/>
          <w:sz w:val="24"/>
          <w:szCs w:val="24"/>
          <w:lang w:eastAsia="pt-BR"/>
        </w:rPr>
        <w:t>– Percentual de incom</w:t>
      </w:r>
      <w:r w:rsidR="00F967B1">
        <w:rPr>
          <w:rFonts w:ascii="Times New Roman" w:hAnsi="Times New Roman"/>
          <w:sz w:val="24"/>
          <w:szCs w:val="24"/>
          <w:lang w:eastAsia="pt-BR"/>
        </w:rPr>
        <w:t xml:space="preserve">pletude das variáveis maternas </w:t>
      </w:r>
      <w:r w:rsidR="00F967B1" w:rsidRPr="0083479C">
        <w:rPr>
          <w:rFonts w:ascii="Times New Roman" w:hAnsi="Times New Roman"/>
          <w:sz w:val="24"/>
          <w:szCs w:val="24"/>
          <w:highlight w:val="green"/>
          <w:lang w:eastAsia="pt-BR"/>
        </w:rPr>
        <w:t>n</w:t>
      </w:r>
      <w:r w:rsidRPr="0083479C">
        <w:rPr>
          <w:rFonts w:ascii="Times New Roman" w:hAnsi="Times New Roman"/>
          <w:sz w:val="24"/>
          <w:szCs w:val="24"/>
          <w:highlight w:val="green"/>
          <w:lang w:eastAsia="pt-BR"/>
        </w:rPr>
        <w:t>o</w:t>
      </w:r>
      <w:r w:rsidRPr="00AD7720">
        <w:rPr>
          <w:rFonts w:ascii="Times New Roman" w:hAnsi="Times New Roman"/>
          <w:sz w:val="24"/>
          <w:szCs w:val="24"/>
          <w:lang w:eastAsia="pt-BR"/>
        </w:rPr>
        <w:t xml:space="preserve"> SINASC de Mato Grosso, 2000 – </w:t>
      </w:r>
      <w:r w:rsidRPr="003C0B53">
        <w:rPr>
          <w:rFonts w:ascii="Times New Roman" w:hAnsi="Times New Roman"/>
          <w:sz w:val="24"/>
          <w:szCs w:val="24"/>
          <w:lang w:eastAsia="pt-BR"/>
        </w:rPr>
        <w:t>2012</w:t>
      </w:r>
      <w:r w:rsidR="00406679" w:rsidRPr="00266748">
        <w:rPr>
          <w:rFonts w:ascii="Times New Roman" w:hAnsi="Times New Roman"/>
          <w:sz w:val="24"/>
          <w:szCs w:val="24"/>
          <w:highlight w:val="green"/>
          <w:lang w:eastAsia="pt-BR"/>
        </w:rPr>
        <w:t>, segundo o ano e total de DN preenchidas</w:t>
      </w:r>
      <w:r w:rsidR="00620C1A" w:rsidRPr="00266748">
        <w:rPr>
          <w:rFonts w:ascii="Times New Roman" w:hAnsi="Times New Roman"/>
          <w:sz w:val="24"/>
          <w:szCs w:val="24"/>
          <w:highlight w:val="green"/>
          <w:lang w:eastAsia="pt-BR"/>
        </w:rPr>
        <w:t>.</w:t>
      </w:r>
      <w:r w:rsidR="00620C1A" w:rsidRPr="003C0B53">
        <w:rPr>
          <w:rFonts w:ascii="Times New Roman" w:hAnsi="Times New Roman"/>
          <w:sz w:val="24"/>
          <w:szCs w:val="24"/>
          <w:lang w:eastAsia="pt-BR"/>
        </w:rPr>
        <w:t xml:space="preserve"> Cuiabá</w:t>
      </w:r>
      <w:r w:rsidR="00620C1A" w:rsidRPr="00AD7720">
        <w:rPr>
          <w:rFonts w:ascii="Times New Roman" w:hAnsi="Times New Roman"/>
          <w:sz w:val="24"/>
          <w:szCs w:val="24"/>
          <w:lang w:eastAsia="pt-BR"/>
        </w:rPr>
        <w:t>, MT, 2015.</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495"/>
        <w:gridCol w:w="1089"/>
        <w:gridCol w:w="1134"/>
        <w:gridCol w:w="1276"/>
        <w:gridCol w:w="1701"/>
        <w:gridCol w:w="1276"/>
        <w:gridCol w:w="1136"/>
      </w:tblGrid>
      <w:tr w:rsidR="00FD5370" w:rsidRPr="00FD5370" w14:paraId="68F10AC3" w14:textId="77777777" w:rsidTr="00266748">
        <w:trPr>
          <w:jc w:val="center"/>
        </w:trPr>
        <w:tc>
          <w:tcPr>
            <w:tcW w:w="1232" w:type="dxa"/>
            <w:gridSpan w:val="2"/>
            <w:tcBorders>
              <w:top w:val="single" w:sz="4" w:space="0" w:color="auto"/>
            </w:tcBorders>
          </w:tcPr>
          <w:p w14:paraId="7CBD04B6" w14:textId="77777777" w:rsidR="00FD5370" w:rsidRPr="00FD5370" w:rsidRDefault="00FD5370" w:rsidP="0016165A">
            <w:pPr>
              <w:autoSpaceDE w:val="0"/>
              <w:autoSpaceDN w:val="0"/>
              <w:adjustRightInd w:val="0"/>
              <w:jc w:val="both"/>
              <w:rPr>
                <w:rFonts w:ascii="Times New Roman" w:eastAsia="Times New Roman" w:hAnsi="Times New Roman"/>
                <w:b/>
                <w:sz w:val="24"/>
                <w:szCs w:val="24"/>
                <w:lang w:eastAsia="pt-BR"/>
              </w:rPr>
            </w:pPr>
          </w:p>
        </w:tc>
        <w:tc>
          <w:tcPr>
            <w:tcW w:w="7610" w:type="dxa"/>
            <w:gridSpan w:val="6"/>
            <w:tcBorders>
              <w:top w:val="single" w:sz="4" w:space="0" w:color="auto"/>
            </w:tcBorders>
          </w:tcPr>
          <w:p w14:paraId="7A6AA962" w14:textId="77777777" w:rsidR="00FD5370" w:rsidRPr="00FD5370" w:rsidRDefault="00FD5370" w:rsidP="00266748">
            <w:pPr>
              <w:autoSpaceDE w:val="0"/>
              <w:autoSpaceDN w:val="0"/>
              <w:adjustRightInd w:val="0"/>
              <w:jc w:val="both"/>
              <w:rPr>
                <w:rFonts w:ascii="Times New Roman" w:hAnsi="Times New Roman"/>
                <w:sz w:val="24"/>
                <w:szCs w:val="24"/>
                <w:lang w:eastAsia="pt-BR"/>
              </w:rPr>
            </w:pPr>
            <w:r w:rsidRPr="00FD5370">
              <w:rPr>
                <w:rFonts w:ascii="Times New Roman" w:eastAsia="Times New Roman" w:hAnsi="Times New Roman"/>
                <w:b/>
                <w:sz w:val="24"/>
                <w:szCs w:val="24"/>
                <w:lang w:eastAsia="pt-BR"/>
              </w:rPr>
              <w:t>Incompletude (%)</w:t>
            </w:r>
          </w:p>
        </w:tc>
      </w:tr>
      <w:tr w:rsidR="003C0B53" w:rsidRPr="00FD5370" w14:paraId="30159B47" w14:textId="77777777" w:rsidTr="00266748">
        <w:trPr>
          <w:jc w:val="center"/>
        </w:trPr>
        <w:tc>
          <w:tcPr>
            <w:tcW w:w="737" w:type="dxa"/>
            <w:tcBorders>
              <w:bottom w:val="single" w:sz="4" w:space="0" w:color="auto"/>
            </w:tcBorders>
            <w:vAlign w:val="bottom"/>
          </w:tcPr>
          <w:p w14:paraId="0236C5EB"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b/>
                <w:sz w:val="24"/>
                <w:szCs w:val="24"/>
                <w:lang w:eastAsia="pt-BR"/>
              </w:rPr>
              <w:t>Ano</w:t>
            </w:r>
          </w:p>
        </w:tc>
        <w:tc>
          <w:tcPr>
            <w:tcW w:w="1584" w:type="dxa"/>
            <w:gridSpan w:val="2"/>
            <w:tcBorders>
              <w:bottom w:val="single" w:sz="4" w:space="0" w:color="auto"/>
            </w:tcBorders>
          </w:tcPr>
          <w:p w14:paraId="0A536B24" w14:textId="77777777" w:rsidR="00CB3A03" w:rsidRPr="00266748" w:rsidRDefault="003C0B53" w:rsidP="00266748">
            <w:pPr>
              <w:jc w:val="center"/>
              <w:rPr>
                <w:rFonts w:ascii="Times New Roman" w:eastAsia="Times New Roman" w:hAnsi="Times New Roman"/>
                <w:b/>
                <w:sz w:val="24"/>
                <w:szCs w:val="24"/>
                <w:highlight w:val="green"/>
                <w:lang w:eastAsia="pt-BR"/>
              </w:rPr>
            </w:pPr>
            <w:r>
              <w:rPr>
                <w:rFonts w:ascii="Times New Roman" w:eastAsia="Times New Roman" w:hAnsi="Times New Roman"/>
                <w:b/>
                <w:sz w:val="24"/>
                <w:szCs w:val="24"/>
                <w:highlight w:val="green"/>
                <w:lang w:eastAsia="pt-BR"/>
              </w:rPr>
              <w:t xml:space="preserve">Total de DN </w:t>
            </w:r>
            <w:r w:rsidR="002A08DE" w:rsidRPr="003C0B53">
              <w:rPr>
                <w:rFonts w:ascii="Times New Roman" w:eastAsia="Times New Roman" w:hAnsi="Times New Roman"/>
                <w:b/>
                <w:sz w:val="24"/>
                <w:szCs w:val="24"/>
                <w:highlight w:val="green"/>
                <w:lang w:eastAsia="pt-BR"/>
              </w:rPr>
              <w:t>preenchidas</w:t>
            </w:r>
          </w:p>
        </w:tc>
        <w:tc>
          <w:tcPr>
            <w:tcW w:w="1134" w:type="dxa"/>
            <w:tcBorders>
              <w:top w:val="single" w:sz="4" w:space="0" w:color="auto"/>
              <w:bottom w:val="single" w:sz="4" w:space="0" w:color="auto"/>
            </w:tcBorders>
            <w:vAlign w:val="bottom"/>
          </w:tcPr>
          <w:p w14:paraId="3D420259"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b/>
                <w:sz w:val="24"/>
                <w:szCs w:val="24"/>
                <w:lang w:eastAsia="pt-BR"/>
              </w:rPr>
              <w:t>Idade</w:t>
            </w:r>
          </w:p>
        </w:tc>
        <w:tc>
          <w:tcPr>
            <w:tcW w:w="1276" w:type="dxa"/>
            <w:tcBorders>
              <w:top w:val="single" w:sz="4" w:space="0" w:color="auto"/>
              <w:bottom w:val="single" w:sz="4" w:space="0" w:color="auto"/>
            </w:tcBorders>
            <w:vAlign w:val="bottom"/>
          </w:tcPr>
          <w:p w14:paraId="2860D8A1"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b/>
                <w:sz w:val="24"/>
                <w:szCs w:val="24"/>
                <w:lang w:eastAsia="pt-BR"/>
              </w:rPr>
              <w:t>Situação conjugal</w:t>
            </w:r>
          </w:p>
        </w:tc>
        <w:tc>
          <w:tcPr>
            <w:tcW w:w="1701" w:type="dxa"/>
            <w:tcBorders>
              <w:top w:val="single" w:sz="4" w:space="0" w:color="auto"/>
              <w:bottom w:val="single" w:sz="4" w:space="0" w:color="auto"/>
            </w:tcBorders>
            <w:vAlign w:val="bottom"/>
          </w:tcPr>
          <w:p w14:paraId="26636DE9"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b/>
                <w:sz w:val="24"/>
                <w:szCs w:val="24"/>
                <w:lang w:eastAsia="pt-BR"/>
              </w:rPr>
              <w:t>Escolaridade</w:t>
            </w:r>
          </w:p>
        </w:tc>
        <w:tc>
          <w:tcPr>
            <w:tcW w:w="1276" w:type="dxa"/>
            <w:tcBorders>
              <w:top w:val="single" w:sz="4" w:space="0" w:color="auto"/>
              <w:bottom w:val="single" w:sz="4" w:space="0" w:color="auto"/>
            </w:tcBorders>
            <w:vAlign w:val="bottom"/>
          </w:tcPr>
          <w:p w14:paraId="4F7C39D1"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b/>
                <w:sz w:val="24"/>
                <w:szCs w:val="24"/>
                <w:lang w:eastAsia="pt-BR"/>
              </w:rPr>
              <w:t>Ocupação habitual</w:t>
            </w:r>
          </w:p>
        </w:tc>
        <w:tc>
          <w:tcPr>
            <w:tcW w:w="1134" w:type="dxa"/>
            <w:tcBorders>
              <w:top w:val="single" w:sz="4" w:space="0" w:color="auto"/>
              <w:bottom w:val="single" w:sz="4" w:space="0" w:color="auto"/>
            </w:tcBorders>
            <w:vAlign w:val="bottom"/>
          </w:tcPr>
          <w:p w14:paraId="6BC2ED47"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b/>
                <w:sz w:val="24"/>
                <w:szCs w:val="24"/>
                <w:lang w:eastAsia="pt-BR"/>
              </w:rPr>
              <w:t>Raça/cor</w:t>
            </w:r>
          </w:p>
        </w:tc>
      </w:tr>
      <w:tr w:rsidR="003C0B53" w:rsidRPr="00FD5370" w14:paraId="109884B3" w14:textId="77777777" w:rsidTr="00266748">
        <w:trPr>
          <w:jc w:val="center"/>
        </w:trPr>
        <w:tc>
          <w:tcPr>
            <w:tcW w:w="737" w:type="dxa"/>
            <w:tcBorders>
              <w:top w:val="single" w:sz="4" w:space="0" w:color="auto"/>
            </w:tcBorders>
            <w:vAlign w:val="bottom"/>
          </w:tcPr>
          <w:p w14:paraId="47F2CE94"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2000</w:t>
            </w:r>
          </w:p>
        </w:tc>
        <w:tc>
          <w:tcPr>
            <w:tcW w:w="1584" w:type="dxa"/>
            <w:gridSpan w:val="2"/>
            <w:tcBorders>
              <w:top w:val="single" w:sz="4" w:space="0" w:color="auto"/>
            </w:tcBorders>
          </w:tcPr>
          <w:p w14:paraId="48EBF129"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49387</w:t>
            </w:r>
          </w:p>
        </w:tc>
        <w:tc>
          <w:tcPr>
            <w:tcW w:w="1134" w:type="dxa"/>
            <w:tcBorders>
              <w:top w:val="single" w:sz="4" w:space="0" w:color="auto"/>
            </w:tcBorders>
            <w:vAlign w:val="bottom"/>
          </w:tcPr>
          <w:p w14:paraId="1E8F933B"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0,16</w:t>
            </w:r>
          </w:p>
        </w:tc>
        <w:tc>
          <w:tcPr>
            <w:tcW w:w="1276" w:type="dxa"/>
            <w:tcBorders>
              <w:top w:val="single" w:sz="4" w:space="0" w:color="auto"/>
            </w:tcBorders>
            <w:vAlign w:val="bottom"/>
          </w:tcPr>
          <w:p w14:paraId="050FF00A"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0,64</w:t>
            </w:r>
          </w:p>
        </w:tc>
        <w:tc>
          <w:tcPr>
            <w:tcW w:w="1701" w:type="dxa"/>
            <w:tcBorders>
              <w:top w:val="single" w:sz="4" w:space="0" w:color="auto"/>
            </w:tcBorders>
            <w:vAlign w:val="bottom"/>
          </w:tcPr>
          <w:p w14:paraId="4F786C8D"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0,88</w:t>
            </w:r>
          </w:p>
        </w:tc>
        <w:tc>
          <w:tcPr>
            <w:tcW w:w="1276" w:type="dxa"/>
            <w:tcBorders>
              <w:top w:val="single" w:sz="4" w:space="0" w:color="auto"/>
            </w:tcBorders>
            <w:vAlign w:val="bottom"/>
          </w:tcPr>
          <w:p w14:paraId="59E92A8C"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5,96</w:t>
            </w:r>
          </w:p>
        </w:tc>
        <w:tc>
          <w:tcPr>
            <w:tcW w:w="1134" w:type="dxa"/>
            <w:tcBorders>
              <w:top w:val="single" w:sz="4" w:space="0" w:color="auto"/>
            </w:tcBorders>
            <w:vAlign w:val="bottom"/>
          </w:tcPr>
          <w:p w14:paraId="61122814"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0,53</w:t>
            </w:r>
          </w:p>
        </w:tc>
      </w:tr>
      <w:tr w:rsidR="003C0B53" w:rsidRPr="00FD5370" w14:paraId="33E8A3F5" w14:textId="77777777" w:rsidTr="00266748">
        <w:trPr>
          <w:jc w:val="center"/>
        </w:trPr>
        <w:tc>
          <w:tcPr>
            <w:tcW w:w="737" w:type="dxa"/>
            <w:vAlign w:val="bottom"/>
          </w:tcPr>
          <w:p w14:paraId="46277D0D"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2001</w:t>
            </w:r>
          </w:p>
        </w:tc>
        <w:tc>
          <w:tcPr>
            <w:tcW w:w="1584" w:type="dxa"/>
            <w:gridSpan w:val="2"/>
          </w:tcPr>
          <w:p w14:paraId="73F53423"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47621</w:t>
            </w:r>
          </w:p>
        </w:tc>
        <w:tc>
          <w:tcPr>
            <w:tcW w:w="1134" w:type="dxa"/>
            <w:vAlign w:val="bottom"/>
          </w:tcPr>
          <w:p w14:paraId="20DE0972"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0,14</w:t>
            </w:r>
          </w:p>
        </w:tc>
        <w:tc>
          <w:tcPr>
            <w:tcW w:w="1276" w:type="dxa"/>
            <w:vAlign w:val="bottom"/>
          </w:tcPr>
          <w:p w14:paraId="011D0F18"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0,38</w:t>
            </w:r>
          </w:p>
        </w:tc>
        <w:tc>
          <w:tcPr>
            <w:tcW w:w="1701" w:type="dxa"/>
            <w:vAlign w:val="bottom"/>
          </w:tcPr>
          <w:p w14:paraId="52D8B36E"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0,66</w:t>
            </w:r>
          </w:p>
        </w:tc>
        <w:tc>
          <w:tcPr>
            <w:tcW w:w="1276" w:type="dxa"/>
            <w:vAlign w:val="bottom"/>
          </w:tcPr>
          <w:p w14:paraId="5E686724"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3,54</w:t>
            </w:r>
          </w:p>
        </w:tc>
        <w:tc>
          <w:tcPr>
            <w:tcW w:w="1134" w:type="dxa"/>
            <w:vAlign w:val="bottom"/>
          </w:tcPr>
          <w:p w14:paraId="6649AFC2"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0,42</w:t>
            </w:r>
          </w:p>
        </w:tc>
      </w:tr>
      <w:tr w:rsidR="003C0B53" w:rsidRPr="00FD5370" w14:paraId="71BB5E8E" w14:textId="77777777" w:rsidTr="00266748">
        <w:trPr>
          <w:jc w:val="center"/>
        </w:trPr>
        <w:tc>
          <w:tcPr>
            <w:tcW w:w="737" w:type="dxa"/>
            <w:vAlign w:val="bottom"/>
          </w:tcPr>
          <w:p w14:paraId="7EE6B8DB"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2002</w:t>
            </w:r>
          </w:p>
        </w:tc>
        <w:tc>
          <w:tcPr>
            <w:tcW w:w="1584" w:type="dxa"/>
            <w:gridSpan w:val="2"/>
          </w:tcPr>
          <w:p w14:paraId="744E9501"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47772</w:t>
            </w:r>
          </w:p>
        </w:tc>
        <w:tc>
          <w:tcPr>
            <w:tcW w:w="1134" w:type="dxa"/>
            <w:vAlign w:val="bottom"/>
          </w:tcPr>
          <w:p w14:paraId="05B7337D"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0,07</w:t>
            </w:r>
          </w:p>
        </w:tc>
        <w:tc>
          <w:tcPr>
            <w:tcW w:w="1276" w:type="dxa"/>
            <w:vAlign w:val="bottom"/>
          </w:tcPr>
          <w:p w14:paraId="603EFA15"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0,36</w:t>
            </w:r>
          </w:p>
        </w:tc>
        <w:tc>
          <w:tcPr>
            <w:tcW w:w="1701" w:type="dxa"/>
            <w:vAlign w:val="bottom"/>
          </w:tcPr>
          <w:p w14:paraId="6B0CCFE4"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0,52</w:t>
            </w:r>
          </w:p>
        </w:tc>
        <w:tc>
          <w:tcPr>
            <w:tcW w:w="1276" w:type="dxa"/>
            <w:vAlign w:val="bottom"/>
          </w:tcPr>
          <w:p w14:paraId="65905CFB"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2,15</w:t>
            </w:r>
          </w:p>
        </w:tc>
        <w:tc>
          <w:tcPr>
            <w:tcW w:w="1134" w:type="dxa"/>
            <w:vAlign w:val="bottom"/>
          </w:tcPr>
          <w:p w14:paraId="6E4BEC76"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0,46</w:t>
            </w:r>
          </w:p>
        </w:tc>
      </w:tr>
      <w:tr w:rsidR="003C0B53" w:rsidRPr="00FD5370" w14:paraId="184972DE" w14:textId="77777777" w:rsidTr="00266748">
        <w:trPr>
          <w:jc w:val="center"/>
        </w:trPr>
        <w:tc>
          <w:tcPr>
            <w:tcW w:w="737" w:type="dxa"/>
            <w:vAlign w:val="bottom"/>
          </w:tcPr>
          <w:p w14:paraId="3C2758CF"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2003</w:t>
            </w:r>
          </w:p>
        </w:tc>
        <w:tc>
          <w:tcPr>
            <w:tcW w:w="1584" w:type="dxa"/>
            <w:gridSpan w:val="2"/>
          </w:tcPr>
          <w:p w14:paraId="4C86D457"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48616</w:t>
            </w:r>
          </w:p>
        </w:tc>
        <w:tc>
          <w:tcPr>
            <w:tcW w:w="1134" w:type="dxa"/>
            <w:vAlign w:val="bottom"/>
          </w:tcPr>
          <w:p w14:paraId="6B8CF0F5"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0,02</w:t>
            </w:r>
          </w:p>
        </w:tc>
        <w:tc>
          <w:tcPr>
            <w:tcW w:w="1276" w:type="dxa"/>
            <w:vAlign w:val="bottom"/>
          </w:tcPr>
          <w:p w14:paraId="1904E1AA"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1,66</w:t>
            </w:r>
          </w:p>
        </w:tc>
        <w:tc>
          <w:tcPr>
            <w:tcW w:w="1701" w:type="dxa"/>
            <w:vAlign w:val="bottom"/>
          </w:tcPr>
          <w:p w14:paraId="6B51F792"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0,69</w:t>
            </w:r>
          </w:p>
        </w:tc>
        <w:tc>
          <w:tcPr>
            <w:tcW w:w="1276" w:type="dxa"/>
            <w:vAlign w:val="bottom"/>
          </w:tcPr>
          <w:p w14:paraId="42937A73"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2,85</w:t>
            </w:r>
          </w:p>
        </w:tc>
        <w:tc>
          <w:tcPr>
            <w:tcW w:w="1134" w:type="dxa"/>
            <w:vAlign w:val="bottom"/>
          </w:tcPr>
          <w:p w14:paraId="2ECD6286"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0,06</w:t>
            </w:r>
          </w:p>
        </w:tc>
      </w:tr>
      <w:tr w:rsidR="003C0B53" w:rsidRPr="00FD5370" w14:paraId="4FD76C7F" w14:textId="77777777" w:rsidTr="00266748">
        <w:trPr>
          <w:jc w:val="center"/>
        </w:trPr>
        <w:tc>
          <w:tcPr>
            <w:tcW w:w="737" w:type="dxa"/>
            <w:vAlign w:val="bottom"/>
          </w:tcPr>
          <w:p w14:paraId="54C86D5D"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2004</w:t>
            </w:r>
          </w:p>
        </w:tc>
        <w:tc>
          <w:tcPr>
            <w:tcW w:w="1584" w:type="dxa"/>
            <w:gridSpan w:val="2"/>
          </w:tcPr>
          <w:p w14:paraId="281863E6"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51186</w:t>
            </w:r>
          </w:p>
        </w:tc>
        <w:tc>
          <w:tcPr>
            <w:tcW w:w="1134" w:type="dxa"/>
            <w:vAlign w:val="bottom"/>
          </w:tcPr>
          <w:p w14:paraId="4ABD4399"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0,05</w:t>
            </w:r>
          </w:p>
        </w:tc>
        <w:tc>
          <w:tcPr>
            <w:tcW w:w="1276" w:type="dxa"/>
            <w:vAlign w:val="bottom"/>
          </w:tcPr>
          <w:p w14:paraId="59D724A4"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0,35</w:t>
            </w:r>
          </w:p>
        </w:tc>
        <w:tc>
          <w:tcPr>
            <w:tcW w:w="1701" w:type="dxa"/>
            <w:vAlign w:val="bottom"/>
          </w:tcPr>
          <w:p w14:paraId="2DA57C2C"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0,33</w:t>
            </w:r>
          </w:p>
        </w:tc>
        <w:tc>
          <w:tcPr>
            <w:tcW w:w="1276" w:type="dxa"/>
            <w:vAlign w:val="bottom"/>
          </w:tcPr>
          <w:p w14:paraId="40998099"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2,40</w:t>
            </w:r>
          </w:p>
        </w:tc>
        <w:tc>
          <w:tcPr>
            <w:tcW w:w="1134" w:type="dxa"/>
            <w:vAlign w:val="bottom"/>
          </w:tcPr>
          <w:p w14:paraId="5BE7348A"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0,05</w:t>
            </w:r>
          </w:p>
        </w:tc>
      </w:tr>
      <w:tr w:rsidR="003C0B53" w:rsidRPr="00FD5370" w14:paraId="2A3D9D6E" w14:textId="77777777" w:rsidTr="00266748">
        <w:trPr>
          <w:jc w:val="center"/>
        </w:trPr>
        <w:tc>
          <w:tcPr>
            <w:tcW w:w="737" w:type="dxa"/>
            <w:vAlign w:val="bottom"/>
          </w:tcPr>
          <w:p w14:paraId="166A203A"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2005</w:t>
            </w:r>
          </w:p>
        </w:tc>
        <w:tc>
          <w:tcPr>
            <w:tcW w:w="1584" w:type="dxa"/>
            <w:gridSpan w:val="2"/>
          </w:tcPr>
          <w:p w14:paraId="00630D9E"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52347</w:t>
            </w:r>
          </w:p>
        </w:tc>
        <w:tc>
          <w:tcPr>
            <w:tcW w:w="1134" w:type="dxa"/>
            <w:vAlign w:val="bottom"/>
          </w:tcPr>
          <w:p w14:paraId="730E10E1"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0,06</w:t>
            </w:r>
          </w:p>
        </w:tc>
        <w:tc>
          <w:tcPr>
            <w:tcW w:w="1276" w:type="dxa"/>
            <w:vAlign w:val="bottom"/>
          </w:tcPr>
          <w:p w14:paraId="7DAA8790"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0,57</w:t>
            </w:r>
          </w:p>
        </w:tc>
        <w:tc>
          <w:tcPr>
            <w:tcW w:w="1701" w:type="dxa"/>
            <w:vAlign w:val="bottom"/>
          </w:tcPr>
          <w:p w14:paraId="121FA942"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0,44</w:t>
            </w:r>
          </w:p>
        </w:tc>
        <w:tc>
          <w:tcPr>
            <w:tcW w:w="1276" w:type="dxa"/>
            <w:vAlign w:val="bottom"/>
          </w:tcPr>
          <w:p w14:paraId="63AD0BE3"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2,02</w:t>
            </w:r>
          </w:p>
        </w:tc>
        <w:tc>
          <w:tcPr>
            <w:tcW w:w="1134" w:type="dxa"/>
            <w:vAlign w:val="bottom"/>
          </w:tcPr>
          <w:p w14:paraId="00ADE52D"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0,12</w:t>
            </w:r>
          </w:p>
        </w:tc>
      </w:tr>
      <w:tr w:rsidR="003C0B53" w:rsidRPr="00FD5370" w14:paraId="604E41C4" w14:textId="77777777" w:rsidTr="00266748">
        <w:trPr>
          <w:jc w:val="center"/>
        </w:trPr>
        <w:tc>
          <w:tcPr>
            <w:tcW w:w="737" w:type="dxa"/>
            <w:vAlign w:val="bottom"/>
          </w:tcPr>
          <w:p w14:paraId="18CD53A4"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lastRenderedPageBreak/>
              <w:t>2006</w:t>
            </w:r>
          </w:p>
        </w:tc>
        <w:tc>
          <w:tcPr>
            <w:tcW w:w="1584" w:type="dxa"/>
            <w:gridSpan w:val="2"/>
          </w:tcPr>
          <w:p w14:paraId="180E6EEB"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49525</w:t>
            </w:r>
          </w:p>
        </w:tc>
        <w:tc>
          <w:tcPr>
            <w:tcW w:w="1134" w:type="dxa"/>
            <w:vAlign w:val="bottom"/>
          </w:tcPr>
          <w:p w14:paraId="7CC1EF44"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0,06</w:t>
            </w:r>
          </w:p>
        </w:tc>
        <w:tc>
          <w:tcPr>
            <w:tcW w:w="1276" w:type="dxa"/>
            <w:vAlign w:val="bottom"/>
          </w:tcPr>
          <w:p w14:paraId="37050D9C"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0,19</w:t>
            </w:r>
          </w:p>
        </w:tc>
        <w:tc>
          <w:tcPr>
            <w:tcW w:w="1701" w:type="dxa"/>
            <w:vAlign w:val="bottom"/>
          </w:tcPr>
          <w:p w14:paraId="57E7EC51"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0,25</w:t>
            </w:r>
          </w:p>
        </w:tc>
        <w:tc>
          <w:tcPr>
            <w:tcW w:w="1276" w:type="dxa"/>
            <w:vAlign w:val="bottom"/>
          </w:tcPr>
          <w:p w14:paraId="7761C6AD"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1,40</w:t>
            </w:r>
          </w:p>
        </w:tc>
        <w:tc>
          <w:tcPr>
            <w:tcW w:w="1134" w:type="dxa"/>
            <w:vAlign w:val="bottom"/>
          </w:tcPr>
          <w:p w14:paraId="7D0FC039"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0,09</w:t>
            </w:r>
          </w:p>
        </w:tc>
      </w:tr>
      <w:tr w:rsidR="003C0B53" w:rsidRPr="00FD5370" w14:paraId="7F47A28B" w14:textId="77777777" w:rsidTr="00266748">
        <w:trPr>
          <w:jc w:val="center"/>
        </w:trPr>
        <w:tc>
          <w:tcPr>
            <w:tcW w:w="737" w:type="dxa"/>
            <w:vAlign w:val="bottom"/>
          </w:tcPr>
          <w:p w14:paraId="353DEE2C"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2007</w:t>
            </w:r>
          </w:p>
        </w:tc>
        <w:tc>
          <w:tcPr>
            <w:tcW w:w="1584" w:type="dxa"/>
            <w:gridSpan w:val="2"/>
          </w:tcPr>
          <w:p w14:paraId="23E6CC07"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47738</w:t>
            </w:r>
          </w:p>
        </w:tc>
        <w:tc>
          <w:tcPr>
            <w:tcW w:w="1134" w:type="dxa"/>
            <w:vAlign w:val="bottom"/>
          </w:tcPr>
          <w:p w14:paraId="682DEB4D"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0,00</w:t>
            </w:r>
          </w:p>
        </w:tc>
        <w:tc>
          <w:tcPr>
            <w:tcW w:w="1276" w:type="dxa"/>
            <w:vAlign w:val="bottom"/>
          </w:tcPr>
          <w:p w14:paraId="44A8E31B"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0,21</w:t>
            </w:r>
          </w:p>
        </w:tc>
        <w:tc>
          <w:tcPr>
            <w:tcW w:w="1701" w:type="dxa"/>
            <w:vAlign w:val="bottom"/>
          </w:tcPr>
          <w:p w14:paraId="1E1D5F7F"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0,41</w:t>
            </w:r>
          </w:p>
        </w:tc>
        <w:tc>
          <w:tcPr>
            <w:tcW w:w="1276" w:type="dxa"/>
            <w:vAlign w:val="bottom"/>
          </w:tcPr>
          <w:p w14:paraId="67E5590F"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0,90</w:t>
            </w:r>
          </w:p>
        </w:tc>
        <w:tc>
          <w:tcPr>
            <w:tcW w:w="1134" w:type="dxa"/>
            <w:vAlign w:val="bottom"/>
          </w:tcPr>
          <w:p w14:paraId="6496910E"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0,14</w:t>
            </w:r>
          </w:p>
        </w:tc>
      </w:tr>
      <w:tr w:rsidR="003C0B53" w:rsidRPr="00FD5370" w14:paraId="4D99BE76" w14:textId="77777777" w:rsidTr="00266748">
        <w:trPr>
          <w:jc w:val="center"/>
        </w:trPr>
        <w:tc>
          <w:tcPr>
            <w:tcW w:w="737" w:type="dxa"/>
            <w:vAlign w:val="bottom"/>
          </w:tcPr>
          <w:p w14:paraId="7A33B43D"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2008</w:t>
            </w:r>
          </w:p>
        </w:tc>
        <w:tc>
          <w:tcPr>
            <w:tcW w:w="1584" w:type="dxa"/>
            <w:gridSpan w:val="2"/>
          </w:tcPr>
          <w:p w14:paraId="2C969135"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49824</w:t>
            </w:r>
          </w:p>
        </w:tc>
        <w:tc>
          <w:tcPr>
            <w:tcW w:w="1134" w:type="dxa"/>
            <w:vAlign w:val="bottom"/>
          </w:tcPr>
          <w:p w14:paraId="274D5A46"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0,00</w:t>
            </w:r>
          </w:p>
        </w:tc>
        <w:tc>
          <w:tcPr>
            <w:tcW w:w="1276" w:type="dxa"/>
            <w:vAlign w:val="bottom"/>
          </w:tcPr>
          <w:p w14:paraId="5D8CF5DC"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0,18</w:t>
            </w:r>
          </w:p>
        </w:tc>
        <w:tc>
          <w:tcPr>
            <w:tcW w:w="1701" w:type="dxa"/>
            <w:vAlign w:val="bottom"/>
          </w:tcPr>
          <w:p w14:paraId="03C0EF3D"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0,43</w:t>
            </w:r>
          </w:p>
        </w:tc>
        <w:tc>
          <w:tcPr>
            <w:tcW w:w="1276" w:type="dxa"/>
            <w:vAlign w:val="bottom"/>
          </w:tcPr>
          <w:p w14:paraId="1BA6A35F"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0,47</w:t>
            </w:r>
          </w:p>
        </w:tc>
        <w:tc>
          <w:tcPr>
            <w:tcW w:w="1134" w:type="dxa"/>
            <w:vAlign w:val="bottom"/>
          </w:tcPr>
          <w:p w14:paraId="62D62D6E"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0,19</w:t>
            </w:r>
          </w:p>
        </w:tc>
      </w:tr>
      <w:tr w:rsidR="003C0B53" w:rsidRPr="00FD5370" w14:paraId="634B4718" w14:textId="77777777" w:rsidTr="00266748">
        <w:trPr>
          <w:jc w:val="center"/>
        </w:trPr>
        <w:tc>
          <w:tcPr>
            <w:tcW w:w="737" w:type="dxa"/>
            <w:vAlign w:val="bottom"/>
          </w:tcPr>
          <w:p w14:paraId="1E2C851E"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2009</w:t>
            </w:r>
          </w:p>
        </w:tc>
        <w:tc>
          <w:tcPr>
            <w:tcW w:w="1584" w:type="dxa"/>
            <w:gridSpan w:val="2"/>
          </w:tcPr>
          <w:p w14:paraId="2CFB97FB"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48829</w:t>
            </w:r>
          </w:p>
        </w:tc>
        <w:tc>
          <w:tcPr>
            <w:tcW w:w="1134" w:type="dxa"/>
            <w:vAlign w:val="bottom"/>
          </w:tcPr>
          <w:p w14:paraId="4B0247FB"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0,00</w:t>
            </w:r>
          </w:p>
        </w:tc>
        <w:tc>
          <w:tcPr>
            <w:tcW w:w="1276" w:type="dxa"/>
            <w:vAlign w:val="bottom"/>
          </w:tcPr>
          <w:p w14:paraId="3190532F"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0,24</w:t>
            </w:r>
          </w:p>
        </w:tc>
        <w:tc>
          <w:tcPr>
            <w:tcW w:w="1701" w:type="dxa"/>
            <w:vAlign w:val="bottom"/>
          </w:tcPr>
          <w:p w14:paraId="08D3F43D"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0,57</w:t>
            </w:r>
          </w:p>
        </w:tc>
        <w:tc>
          <w:tcPr>
            <w:tcW w:w="1276" w:type="dxa"/>
            <w:vAlign w:val="bottom"/>
          </w:tcPr>
          <w:p w14:paraId="464D8A8C"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0,74</w:t>
            </w:r>
          </w:p>
        </w:tc>
        <w:tc>
          <w:tcPr>
            <w:tcW w:w="1134" w:type="dxa"/>
            <w:vAlign w:val="bottom"/>
          </w:tcPr>
          <w:p w14:paraId="27C8F427"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0,44</w:t>
            </w:r>
          </w:p>
        </w:tc>
      </w:tr>
      <w:tr w:rsidR="003C0B53" w:rsidRPr="00FD5370" w14:paraId="2578E9EB" w14:textId="77777777" w:rsidTr="00266748">
        <w:trPr>
          <w:jc w:val="center"/>
        </w:trPr>
        <w:tc>
          <w:tcPr>
            <w:tcW w:w="737" w:type="dxa"/>
            <w:vAlign w:val="bottom"/>
          </w:tcPr>
          <w:p w14:paraId="59F35622"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2010</w:t>
            </w:r>
          </w:p>
        </w:tc>
        <w:tc>
          <w:tcPr>
            <w:tcW w:w="1584" w:type="dxa"/>
            <w:gridSpan w:val="2"/>
          </w:tcPr>
          <w:p w14:paraId="673C3E33"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49219</w:t>
            </w:r>
          </w:p>
        </w:tc>
        <w:tc>
          <w:tcPr>
            <w:tcW w:w="1134" w:type="dxa"/>
            <w:vAlign w:val="bottom"/>
          </w:tcPr>
          <w:p w14:paraId="0D2B214B"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0,00</w:t>
            </w:r>
          </w:p>
        </w:tc>
        <w:tc>
          <w:tcPr>
            <w:tcW w:w="1276" w:type="dxa"/>
            <w:vAlign w:val="bottom"/>
          </w:tcPr>
          <w:p w14:paraId="4AA8E9E6"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0,34</w:t>
            </w:r>
          </w:p>
        </w:tc>
        <w:tc>
          <w:tcPr>
            <w:tcW w:w="1701" w:type="dxa"/>
            <w:vAlign w:val="bottom"/>
          </w:tcPr>
          <w:p w14:paraId="4D220A79"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0,29</w:t>
            </w:r>
          </w:p>
        </w:tc>
        <w:tc>
          <w:tcPr>
            <w:tcW w:w="1276" w:type="dxa"/>
            <w:vAlign w:val="bottom"/>
          </w:tcPr>
          <w:p w14:paraId="2DF8AFB5"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2,22</w:t>
            </w:r>
          </w:p>
        </w:tc>
        <w:tc>
          <w:tcPr>
            <w:tcW w:w="1134" w:type="dxa"/>
            <w:vAlign w:val="bottom"/>
          </w:tcPr>
          <w:p w14:paraId="38796DE0"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0,15</w:t>
            </w:r>
          </w:p>
        </w:tc>
      </w:tr>
      <w:tr w:rsidR="003C0B53" w:rsidRPr="00FD5370" w14:paraId="537A7FCB" w14:textId="77777777" w:rsidTr="00266748">
        <w:trPr>
          <w:jc w:val="center"/>
        </w:trPr>
        <w:tc>
          <w:tcPr>
            <w:tcW w:w="737" w:type="dxa"/>
            <w:vAlign w:val="bottom"/>
          </w:tcPr>
          <w:p w14:paraId="2AB2910C"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2011</w:t>
            </w:r>
          </w:p>
        </w:tc>
        <w:tc>
          <w:tcPr>
            <w:tcW w:w="1584" w:type="dxa"/>
            <w:gridSpan w:val="2"/>
          </w:tcPr>
          <w:p w14:paraId="1F734770"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51425</w:t>
            </w:r>
          </w:p>
        </w:tc>
        <w:tc>
          <w:tcPr>
            <w:tcW w:w="1134" w:type="dxa"/>
            <w:vAlign w:val="bottom"/>
          </w:tcPr>
          <w:p w14:paraId="24885181" w14:textId="77777777" w:rsidR="00CB3A03" w:rsidRPr="00FD5370" w:rsidRDefault="00CB3A03" w:rsidP="0016165A">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0,00</w:t>
            </w:r>
          </w:p>
        </w:tc>
        <w:tc>
          <w:tcPr>
            <w:tcW w:w="1276" w:type="dxa"/>
            <w:vAlign w:val="bottom"/>
          </w:tcPr>
          <w:p w14:paraId="1CAB9616"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0,57</w:t>
            </w:r>
          </w:p>
        </w:tc>
        <w:tc>
          <w:tcPr>
            <w:tcW w:w="1701" w:type="dxa"/>
            <w:vAlign w:val="bottom"/>
          </w:tcPr>
          <w:p w14:paraId="7DA983C2"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0,56</w:t>
            </w:r>
          </w:p>
        </w:tc>
        <w:tc>
          <w:tcPr>
            <w:tcW w:w="1276" w:type="dxa"/>
            <w:vAlign w:val="bottom"/>
          </w:tcPr>
          <w:p w14:paraId="6B30AB66"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1,99</w:t>
            </w:r>
          </w:p>
        </w:tc>
        <w:tc>
          <w:tcPr>
            <w:tcW w:w="1134" w:type="dxa"/>
            <w:vAlign w:val="bottom"/>
          </w:tcPr>
          <w:p w14:paraId="452C670F" w14:textId="77777777" w:rsidR="00CB3A03" w:rsidRPr="00FD5370" w:rsidRDefault="00CB3A03" w:rsidP="00266748">
            <w:pPr>
              <w:autoSpaceDE w:val="0"/>
              <w:autoSpaceDN w:val="0"/>
              <w:adjustRightInd w:val="0"/>
              <w:jc w:val="center"/>
              <w:rPr>
                <w:rFonts w:ascii="Times New Roman" w:hAnsi="Times New Roman"/>
                <w:sz w:val="24"/>
                <w:szCs w:val="24"/>
                <w:lang w:eastAsia="pt-BR"/>
              </w:rPr>
            </w:pPr>
            <w:r w:rsidRPr="00FD5370">
              <w:rPr>
                <w:rFonts w:ascii="Times New Roman" w:eastAsia="Times New Roman" w:hAnsi="Times New Roman"/>
                <w:sz w:val="24"/>
                <w:szCs w:val="24"/>
                <w:lang w:eastAsia="pt-BR"/>
              </w:rPr>
              <w:t>0,67</w:t>
            </w:r>
          </w:p>
        </w:tc>
      </w:tr>
      <w:tr w:rsidR="003C0B53" w:rsidRPr="00FD5370" w14:paraId="0BAA8B19" w14:textId="77777777" w:rsidTr="00266748">
        <w:trPr>
          <w:jc w:val="center"/>
        </w:trPr>
        <w:tc>
          <w:tcPr>
            <w:tcW w:w="737" w:type="dxa"/>
            <w:tcBorders>
              <w:bottom w:val="single" w:sz="4" w:space="0" w:color="auto"/>
            </w:tcBorders>
            <w:vAlign w:val="bottom"/>
          </w:tcPr>
          <w:p w14:paraId="1D856451" w14:textId="77777777" w:rsidR="00CB3A03" w:rsidRPr="00FD5370" w:rsidRDefault="00CB3A03" w:rsidP="0016165A">
            <w:pPr>
              <w:autoSpaceDE w:val="0"/>
              <w:autoSpaceDN w:val="0"/>
              <w:adjustRightInd w:val="0"/>
              <w:jc w:val="center"/>
              <w:rPr>
                <w:rFonts w:ascii="Times New Roman" w:eastAsia="Times New Roman" w:hAnsi="Times New Roman"/>
                <w:sz w:val="24"/>
                <w:szCs w:val="24"/>
                <w:lang w:eastAsia="pt-BR"/>
              </w:rPr>
            </w:pPr>
            <w:r w:rsidRPr="00FD5370">
              <w:rPr>
                <w:rFonts w:ascii="Times New Roman" w:eastAsia="Times New Roman" w:hAnsi="Times New Roman"/>
                <w:sz w:val="24"/>
                <w:szCs w:val="24"/>
                <w:lang w:eastAsia="pt-BR"/>
              </w:rPr>
              <w:t>2012</w:t>
            </w:r>
          </w:p>
        </w:tc>
        <w:tc>
          <w:tcPr>
            <w:tcW w:w="1584" w:type="dxa"/>
            <w:gridSpan w:val="2"/>
            <w:tcBorders>
              <w:bottom w:val="single" w:sz="4" w:space="0" w:color="auto"/>
            </w:tcBorders>
          </w:tcPr>
          <w:p w14:paraId="21663B8A"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51312</w:t>
            </w:r>
          </w:p>
        </w:tc>
        <w:tc>
          <w:tcPr>
            <w:tcW w:w="1134" w:type="dxa"/>
            <w:tcBorders>
              <w:bottom w:val="single" w:sz="4" w:space="0" w:color="auto"/>
            </w:tcBorders>
            <w:vAlign w:val="bottom"/>
          </w:tcPr>
          <w:p w14:paraId="6A06D4E1" w14:textId="77777777" w:rsidR="00CB3A03" w:rsidRPr="00FD5370" w:rsidRDefault="00CB3A03" w:rsidP="0016165A">
            <w:pPr>
              <w:autoSpaceDE w:val="0"/>
              <w:autoSpaceDN w:val="0"/>
              <w:adjustRightInd w:val="0"/>
              <w:jc w:val="center"/>
              <w:rPr>
                <w:rFonts w:ascii="Times New Roman" w:eastAsia="Times New Roman" w:hAnsi="Times New Roman"/>
                <w:sz w:val="24"/>
                <w:szCs w:val="24"/>
                <w:lang w:eastAsia="pt-BR"/>
              </w:rPr>
            </w:pPr>
            <w:r w:rsidRPr="00FD5370">
              <w:rPr>
                <w:rFonts w:ascii="Times New Roman" w:eastAsia="Times New Roman" w:hAnsi="Times New Roman"/>
                <w:sz w:val="24"/>
                <w:szCs w:val="24"/>
                <w:lang w:eastAsia="pt-BR"/>
              </w:rPr>
              <w:t>0,00</w:t>
            </w:r>
          </w:p>
        </w:tc>
        <w:tc>
          <w:tcPr>
            <w:tcW w:w="1276" w:type="dxa"/>
            <w:tcBorders>
              <w:bottom w:val="single" w:sz="4" w:space="0" w:color="auto"/>
            </w:tcBorders>
            <w:vAlign w:val="bottom"/>
          </w:tcPr>
          <w:p w14:paraId="23219AF9" w14:textId="77777777" w:rsidR="00CB3A03" w:rsidRPr="00FD5370" w:rsidRDefault="00CB3A03" w:rsidP="00266748">
            <w:pPr>
              <w:autoSpaceDE w:val="0"/>
              <w:autoSpaceDN w:val="0"/>
              <w:adjustRightInd w:val="0"/>
              <w:jc w:val="center"/>
              <w:rPr>
                <w:rFonts w:ascii="Times New Roman" w:eastAsia="Times New Roman" w:hAnsi="Times New Roman"/>
                <w:sz w:val="24"/>
                <w:szCs w:val="24"/>
                <w:lang w:eastAsia="pt-BR"/>
              </w:rPr>
            </w:pPr>
            <w:r w:rsidRPr="00FD5370">
              <w:rPr>
                <w:rFonts w:ascii="Times New Roman" w:eastAsia="Times New Roman" w:hAnsi="Times New Roman"/>
                <w:sz w:val="24"/>
                <w:szCs w:val="24"/>
                <w:lang w:eastAsia="pt-BR"/>
              </w:rPr>
              <w:t>0,60</w:t>
            </w:r>
          </w:p>
        </w:tc>
        <w:tc>
          <w:tcPr>
            <w:tcW w:w="1701" w:type="dxa"/>
            <w:tcBorders>
              <w:bottom w:val="single" w:sz="4" w:space="0" w:color="auto"/>
            </w:tcBorders>
            <w:vAlign w:val="bottom"/>
          </w:tcPr>
          <w:p w14:paraId="5B431720" w14:textId="77777777" w:rsidR="00CB3A03" w:rsidRPr="00FD5370" w:rsidRDefault="00CB3A03" w:rsidP="00266748">
            <w:pPr>
              <w:autoSpaceDE w:val="0"/>
              <w:autoSpaceDN w:val="0"/>
              <w:adjustRightInd w:val="0"/>
              <w:jc w:val="center"/>
              <w:rPr>
                <w:rFonts w:ascii="Times New Roman" w:eastAsia="Times New Roman" w:hAnsi="Times New Roman"/>
                <w:sz w:val="24"/>
                <w:szCs w:val="24"/>
                <w:lang w:eastAsia="pt-BR"/>
              </w:rPr>
            </w:pPr>
            <w:r w:rsidRPr="00FD5370">
              <w:rPr>
                <w:rFonts w:ascii="Times New Roman" w:eastAsia="Times New Roman" w:hAnsi="Times New Roman"/>
                <w:sz w:val="24"/>
                <w:szCs w:val="24"/>
                <w:lang w:eastAsia="pt-BR"/>
              </w:rPr>
              <w:t>0,58</w:t>
            </w:r>
          </w:p>
        </w:tc>
        <w:tc>
          <w:tcPr>
            <w:tcW w:w="1276" w:type="dxa"/>
            <w:tcBorders>
              <w:bottom w:val="single" w:sz="4" w:space="0" w:color="auto"/>
            </w:tcBorders>
            <w:vAlign w:val="bottom"/>
          </w:tcPr>
          <w:p w14:paraId="37DB0A35" w14:textId="77777777" w:rsidR="00CB3A03" w:rsidRPr="00FD5370" w:rsidRDefault="00CB3A03" w:rsidP="00266748">
            <w:pPr>
              <w:autoSpaceDE w:val="0"/>
              <w:autoSpaceDN w:val="0"/>
              <w:adjustRightInd w:val="0"/>
              <w:jc w:val="center"/>
              <w:rPr>
                <w:rFonts w:ascii="Times New Roman" w:eastAsia="Times New Roman" w:hAnsi="Times New Roman"/>
                <w:sz w:val="24"/>
                <w:szCs w:val="24"/>
                <w:lang w:eastAsia="pt-BR"/>
              </w:rPr>
            </w:pPr>
            <w:r w:rsidRPr="00FD5370">
              <w:rPr>
                <w:rFonts w:ascii="Times New Roman" w:eastAsia="Times New Roman" w:hAnsi="Times New Roman"/>
                <w:sz w:val="24"/>
                <w:szCs w:val="24"/>
                <w:lang w:eastAsia="pt-BR"/>
              </w:rPr>
              <w:t>2,84</w:t>
            </w:r>
          </w:p>
        </w:tc>
        <w:tc>
          <w:tcPr>
            <w:tcW w:w="1134" w:type="dxa"/>
            <w:tcBorders>
              <w:bottom w:val="single" w:sz="4" w:space="0" w:color="auto"/>
            </w:tcBorders>
            <w:vAlign w:val="bottom"/>
          </w:tcPr>
          <w:p w14:paraId="69235616" w14:textId="77777777" w:rsidR="00CB3A03" w:rsidRPr="00FD5370" w:rsidRDefault="00CB3A03" w:rsidP="00266748">
            <w:pPr>
              <w:autoSpaceDE w:val="0"/>
              <w:autoSpaceDN w:val="0"/>
              <w:adjustRightInd w:val="0"/>
              <w:jc w:val="center"/>
              <w:rPr>
                <w:rFonts w:ascii="Times New Roman" w:eastAsia="Times New Roman" w:hAnsi="Times New Roman"/>
                <w:sz w:val="24"/>
                <w:szCs w:val="24"/>
                <w:lang w:eastAsia="pt-BR"/>
              </w:rPr>
            </w:pPr>
            <w:r w:rsidRPr="00FD5370">
              <w:rPr>
                <w:rFonts w:ascii="Times New Roman" w:eastAsia="Times New Roman" w:hAnsi="Times New Roman"/>
                <w:sz w:val="24"/>
                <w:szCs w:val="24"/>
                <w:lang w:eastAsia="pt-BR"/>
              </w:rPr>
              <w:t>0,63</w:t>
            </w:r>
          </w:p>
        </w:tc>
      </w:tr>
    </w:tbl>
    <w:p w14:paraId="28A6F049" w14:textId="77777777" w:rsidR="00530D31" w:rsidRDefault="00530D31" w:rsidP="00CF4E8B">
      <w:pPr>
        <w:autoSpaceDE w:val="0"/>
        <w:autoSpaceDN w:val="0"/>
        <w:adjustRightInd w:val="0"/>
        <w:spacing w:after="0" w:line="480" w:lineRule="auto"/>
        <w:jc w:val="both"/>
        <w:rPr>
          <w:rFonts w:ascii="Times New Roman" w:hAnsi="Times New Roman"/>
          <w:sz w:val="24"/>
          <w:szCs w:val="24"/>
        </w:rPr>
      </w:pPr>
    </w:p>
    <w:p w14:paraId="275CEED2" w14:textId="43DD2450" w:rsidR="00C2116B" w:rsidRDefault="00BE4BD4" w:rsidP="0049057A">
      <w:pPr>
        <w:autoSpaceDE w:val="0"/>
        <w:autoSpaceDN w:val="0"/>
        <w:adjustRightInd w:val="0"/>
        <w:spacing w:after="0" w:line="480" w:lineRule="auto"/>
        <w:ind w:firstLine="708"/>
        <w:jc w:val="both"/>
        <w:rPr>
          <w:rFonts w:ascii="Times New Roman" w:hAnsi="Times New Roman"/>
          <w:color w:val="FF0000"/>
          <w:sz w:val="24"/>
          <w:szCs w:val="24"/>
        </w:rPr>
      </w:pPr>
      <w:r w:rsidRPr="007A5348">
        <w:rPr>
          <w:rFonts w:ascii="Times New Roman" w:hAnsi="Times New Roman"/>
          <w:sz w:val="24"/>
          <w:szCs w:val="24"/>
          <w:highlight w:val="green"/>
        </w:rPr>
        <w:t>Para o bloco de variáveis da gestação e do parto, destacam-se o</w:t>
      </w:r>
      <w:proofErr w:type="gramStart"/>
      <w:r w:rsidRPr="007A5348">
        <w:rPr>
          <w:rFonts w:ascii="Times New Roman" w:hAnsi="Times New Roman"/>
          <w:sz w:val="24"/>
          <w:szCs w:val="24"/>
          <w:highlight w:val="green"/>
        </w:rPr>
        <w:t xml:space="preserve"> </w:t>
      </w:r>
      <w:r w:rsidR="00CC13A5" w:rsidRPr="007A5348">
        <w:rPr>
          <w:rFonts w:ascii="Times New Roman" w:hAnsi="Times New Roman"/>
          <w:sz w:val="24"/>
          <w:szCs w:val="24"/>
          <w:highlight w:val="green"/>
        </w:rPr>
        <w:t xml:space="preserve"> </w:t>
      </w:r>
      <w:proofErr w:type="gramEnd"/>
      <w:r w:rsidR="00CC13A5" w:rsidRPr="007A5348">
        <w:rPr>
          <w:rFonts w:ascii="Times New Roman" w:hAnsi="Times New Roman"/>
          <w:sz w:val="24"/>
          <w:szCs w:val="24"/>
          <w:highlight w:val="green"/>
        </w:rPr>
        <w:t>tipo de gravidez, tipo de parto e número de consultas de pré-natal</w:t>
      </w:r>
      <w:r w:rsidRPr="007A5348">
        <w:rPr>
          <w:rFonts w:ascii="Times New Roman" w:hAnsi="Times New Roman"/>
          <w:sz w:val="24"/>
          <w:szCs w:val="24"/>
          <w:highlight w:val="green"/>
        </w:rPr>
        <w:t xml:space="preserve"> que tiveram qualidade</w:t>
      </w:r>
      <w:r w:rsidR="00BF0038" w:rsidRPr="007A5348">
        <w:rPr>
          <w:rFonts w:ascii="Times New Roman" w:hAnsi="Times New Roman"/>
          <w:sz w:val="24"/>
          <w:szCs w:val="24"/>
          <w:highlight w:val="green"/>
        </w:rPr>
        <w:t xml:space="preserve"> </w:t>
      </w:r>
      <w:r w:rsidR="00CC13A5" w:rsidRPr="007A5348">
        <w:rPr>
          <w:rFonts w:ascii="Times New Roman" w:hAnsi="Times New Roman"/>
          <w:sz w:val="24"/>
          <w:szCs w:val="24"/>
          <w:highlight w:val="green"/>
        </w:rPr>
        <w:t>excelente</w:t>
      </w:r>
      <w:r w:rsidRPr="007A5348">
        <w:rPr>
          <w:rFonts w:ascii="Times New Roman" w:hAnsi="Times New Roman"/>
          <w:sz w:val="24"/>
          <w:szCs w:val="24"/>
          <w:highlight w:val="green"/>
        </w:rPr>
        <w:t xml:space="preserve"> em todo o período estudado</w:t>
      </w:r>
      <w:r w:rsidR="00CC13A5" w:rsidRPr="007A5348">
        <w:rPr>
          <w:rFonts w:ascii="Times New Roman" w:hAnsi="Times New Roman"/>
          <w:sz w:val="24"/>
          <w:szCs w:val="24"/>
          <w:highlight w:val="green"/>
        </w:rPr>
        <w:t xml:space="preserve">. Por sua vez, </w:t>
      </w:r>
      <w:r w:rsidRPr="007A5348">
        <w:rPr>
          <w:rFonts w:ascii="Times New Roman" w:hAnsi="Times New Roman"/>
          <w:sz w:val="24"/>
          <w:szCs w:val="24"/>
          <w:highlight w:val="green"/>
        </w:rPr>
        <w:t>os percentuais de incompletude d</w:t>
      </w:r>
      <w:r w:rsidR="00CC13A5" w:rsidRPr="007A5348">
        <w:rPr>
          <w:rFonts w:ascii="Times New Roman" w:hAnsi="Times New Roman"/>
          <w:sz w:val="24"/>
          <w:szCs w:val="24"/>
          <w:highlight w:val="green"/>
        </w:rPr>
        <w:t xml:space="preserve">a idade gestacional </w:t>
      </w:r>
      <w:r w:rsidRPr="007A5348">
        <w:rPr>
          <w:rFonts w:ascii="Times New Roman" w:hAnsi="Times New Roman"/>
          <w:sz w:val="24"/>
          <w:szCs w:val="24"/>
          <w:highlight w:val="green"/>
        </w:rPr>
        <w:t>aumentaram a partir de</w:t>
      </w:r>
      <w:proofErr w:type="gramStart"/>
      <w:r w:rsidRPr="007A5348">
        <w:rPr>
          <w:rFonts w:ascii="Times New Roman" w:hAnsi="Times New Roman"/>
          <w:sz w:val="24"/>
          <w:szCs w:val="24"/>
          <w:highlight w:val="green"/>
        </w:rPr>
        <w:t xml:space="preserve"> </w:t>
      </w:r>
      <w:r w:rsidR="00CC13A5" w:rsidRPr="007A5348">
        <w:rPr>
          <w:rFonts w:ascii="Times New Roman" w:hAnsi="Times New Roman"/>
          <w:sz w:val="24"/>
          <w:szCs w:val="24"/>
          <w:highlight w:val="green"/>
        </w:rPr>
        <w:t xml:space="preserve"> </w:t>
      </w:r>
      <w:proofErr w:type="gramEnd"/>
      <w:r w:rsidR="00CC13A5" w:rsidRPr="007A5348">
        <w:rPr>
          <w:rFonts w:ascii="Times New Roman" w:hAnsi="Times New Roman"/>
          <w:sz w:val="24"/>
          <w:szCs w:val="24"/>
          <w:highlight w:val="green"/>
        </w:rPr>
        <w:t>2007</w:t>
      </w:r>
      <w:r w:rsidRPr="007A5348">
        <w:rPr>
          <w:rFonts w:ascii="Times New Roman" w:hAnsi="Times New Roman"/>
          <w:sz w:val="24"/>
          <w:szCs w:val="24"/>
          <w:highlight w:val="green"/>
        </w:rPr>
        <w:t xml:space="preserve">, </w:t>
      </w:r>
      <w:r w:rsidR="00CC13A5" w:rsidRPr="007A5348">
        <w:rPr>
          <w:rFonts w:ascii="Times New Roman" w:hAnsi="Times New Roman"/>
          <w:sz w:val="24"/>
          <w:szCs w:val="24"/>
          <w:highlight w:val="green"/>
        </w:rPr>
        <w:t xml:space="preserve">chegando a ser classificada como </w:t>
      </w:r>
      <w:r w:rsidRPr="007A5348">
        <w:rPr>
          <w:rFonts w:ascii="Times New Roman" w:hAnsi="Times New Roman"/>
          <w:sz w:val="24"/>
          <w:szCs w:val="24"/>
          <w:highlight w:val="green"/>
        </w:rPr>
        <w:t xml:space="preserve">de qualidade </w:t>
      </w:r>
      <w:r w:rsidR="00CC13A5" w:rsidRPr="007A5348">
        <w:rPr>
          <w:rFonts w:ascii="Times New Roman" w:hAnsi="Times New Roman"/>
          <w:sz w:val="24"/>
          <w:szCs w:val="24"/>
          <w:highlight w:val="green"/>
        </w:rPr>
        <w:t>regular em 2011</w:t>
      </w:r>
      <w:r w:rsidRPr="007A5348">
        <w:rPr>
          <w:rFonts w:ascii="Times New Roman" w:hAnsi="Times New Roman"/>
          <w:sz w:val="24"/>
          <w:szCs w:val="24"/>
          <w:highlight w:val="green"/>
        </w:rPr>
        <w:t xml:space="preserve"> com 2,69% de não preenchimento</w:t>
      </w:r>
      <w:r w:rsidR="00CC13A5" w:rsidRPr="007A5348">
        <w:rPr>
          <w:rFonts w:ascii="Times New Roman" w:hAnsi="Times New Roman"/>
          <w:sz w:val="24"/>
          <w:szCs w:val="24"/>
          <w:highlight w:val="green"/>
        </w:rPr>
        <w:t xml:space="preserve">. </w:t>
      </w:r>
      <w:r w:rsidRPr="007A5348">
        <w:rPr>
          <w:rFonts w:ascii="Times New Roman" w:hAnsi="Times New Roman"/>
          <w:sz w:val="24"/>
          <w:szCs w:val="24"/>
          <w:highlight w:val="green"/>
        </w:rPr>
        <w:t xml:space="preserve">As </w:t>
      </w:r>
      <w:r w:rsidR="004F7637" w:rsidRPr="007A5348">
        <w:rPr>
          <w:rFonts w:ascii="Times New Roman" w:hAnsi="Times New Roman"/>
          <w:sz w:val="24"/>
          <w:szCs w:val="24"/>
          <w:highlight w:val="green"/>
        </w:rPr>
        <w:t>variáveis</w:t>
      </w:r>
      <w:r w:rsidRPr="007A5348">
        <w:rPr>
          <w:rFonts w:ascii="Times New Roman" w:hAnsi="Times New Roman"/>
          <w:sz w:val="24"/>
          <w:szCs w:val="24"/>
          <w:highlight w:val="green"/>
        </w:rPr>
        <w:t xml:space="preserve"> com maiores percentuais de incompletude foram o </w:t>
      </w:r>
      <w:r w:rsidR="00CC13A5" w:rsidRPr="007A5348">
        <w:rPr>
          <w:rFonts w:ascii="Times New Roman" w:hAnsi="Times New Roman"/>
          <w:sz w:val="24"/>
          <w:szCs w:val="24"/>
          <w:highlight w:val="green"/>
        </w:rPr>
        <w:t>número de nascidos vivos</w:t>
      </w:r>
      <w:r w:rsidRPr="007A5348">
        <w:rPr>
          <w:rFonts w:ascii="Times New Roman" w:hAnsi="Times New Roman"/>
          <w:sz w:val="24"/>
          <w:szCs w:val="24"/>
          <w:highlight w:val="green"/>
        </w:rPr>
        <w:t xml:space="preserve"> </w:t>
      </w:r>
      <w:r w:rsidR="004F7637" w:rsidRPr="007A5348">
        <w:rPr>
          <w:rFonts w:ascii="Times New Roman" w:hAnsi="Times New Roman"/>
          <w:sz w:val="24"/>
          <w:szCs w:val="24"/>
          <w:highlight w:val="green"/>
        </w:rPr>
        <w:t xml:space="preserve">(com qualidade regular na maioria dos anos analisados) </w:t>
      </w:r>
      <w:r w:rsidRPr="007A5348">
        <w:rPr>
          <w:rFonts w:ascii="Times New Roman" w:hAnsi="Times New Roman"/>
          <w:sz w:val="24"/>
          <w:szCs w:val="24"/>
          <w:highlight w:val="green"/>
        </w:rPr>
        <w:t>e o número de perdas fetais/abortos</w:t>
      </w:r>
      <w:r w:rsidR="004F7637" w:rsidRPr="007A5348">
        <w:rPr>
          <w:rFonts w:ascii="Times New Roman" w:hAnsi="Times New Roman"/>
          <w:sz w:val="24"/>
          <w:szCs w:val="24"/>
          <w:highlight w:val="green"/>
        </w:rPr>
        <w:t xml:space="preserve"> (com qualidade ruim no inicio e final do período</w:t>
      </w:r>
      <w:r w:rsidR="004F7637">
        <w:rPr>
          <w:rFonts w:ascii="Times New Roman" w:hAnsi="Times New Roman"/>
          <w:sz w:val="24"/>
          <w:szCs w:val="24"/>
        </w:rPr>
        <w:t>)</w:t>
      </w:r>
      <w:r w:rsidR="00CC13A5" w:rsidRPr="00FB0FFA">
        <w:rPr>
          <w:rFonts w:ascii="Times New Roman" w:hAnsi="Times New Roman"/>
          <w:sz w:val="24"/>
          <w:szCs w:val="24"/>
        </w:rPr>
        <w:t xml:space="preserve"> </w:t>
      </w:r>
      <w:r w:rsidR="00D12534" w:rsidRPr="00FB0FFA">
        <w:rPr>
          <w:rFonts w:ascii="Times New Roman" w:hAnsi="Times New Roman"/>
          <w:sz w:val="24"/>
          <w:szCs w:val="24"/>
        </w:rPr>
        <w:t>(Tabela 3</w:t>
      </w:r>
      <w:r w:rsidR="00CC13A5" w:rsidRPr="00FB0FFA">
        <w:rPr>
          <w:rFonts w:ascii="Times New Roman" w:hAnsi="Times New Roman"/>
          <w:sz w:val="24"/>
          <w:szCs w:val="24"/>
        </w:rPr>
        <w:t>).</w:t>
      </w:r>
    </w:p>
    <w:p w14:paraId="3342C103" w14:textId="581DFBBB" w:rsidR="005C0ACD" w:rsidRDefault="005C0ACD" w:rsidP="00CB3A03">
      <w:pPr>
        <w:autoSpaceDE w:val="0"/>
        <w:autoSpaceDN w:val="0"/>
        <w:adjustRightInd w:val="0"/>
        <w:spacing w:after="0" w:line="240" w:lineRule="auto"/>
        <w:jc w:val="both"/>
        <w:rPr>
          <w:rFonts w:ascii="Times New Roman" w:hAnsi="Times New Roman"/>
          <w:sz w:val="24"/>
          <w:szCs w:val="24"/>
          <w:lang w:eastAsia="pt-BR"/>
        </w:rPr>
      </w:pPr>
      <w:r w:rsidRPr="00FB0FFA">
        <w:rPr>
          <w:rFonts w:ascii="Times New Roman" w:hAnsi="Times New Roman"/>
          <w:b/>
          <w:sz w:val="24"/>
          <w:szCs w:val="24"/>
          <w:lang w:eastAsia="pt-BR"/>
        </w:rPr>
        <w:t>Tabela 3</w:t>
      </w:r>
      <w:r w:rsidRPr="00FB0FFA">
        <w:rPr>
          <w:rFonts w:ascii="Times New Roman" w:hAnsi="Times New Roman"/>
          <w:sz w:val="24"/>
          <w:szCs w:val="24"/>
          <w:lang w:eastAsia="pt-BR"/>
        </w:rPr>
        <w:t xml:space="preserve"> – Percentual </w:t>
      </w:r>
      <w:r w:rsidRPr="003C0B53">
        <w:rPr>
          <w:rFonts w:ascii="Times New Roman" w:hAnsi="Times New Roman"/>
          <w:sz w:val="24"/>
          <w:szCs w:val="24"/>
          <w:lang w:eastAsia="pt-BR"/>
        </w:rPr>
        <w:t>de incompletude das va</w:t>
      </w:r>
      <w:r w:rsidR="00F967B1">
        <w:rPr>
          <w:rFonts w:ascii="Times New Roman" w:hAnsi="Times New Roman"/>
          <w:sz w:val="24"/>
          <w:szCs w:val="24"/>
          <w:lang w:eastAsia="pt-BR"/>
        </w:rPr>
        <w:t xml:space="preserve">riáveis da gestação e do parto </w:t>
      </w:r>
      <w:r w:rsidR="00F967B1" w:rsidRPr="0083479C">
        <w:rPr>
          <w:rFonts w:ascii="Times New Roman" w:hAnsi="Times New Roman"/>
          <w:sz w:val="24"/>
          <w:szCs w:val="24"/>
          <w:highlight w:val="green"/>
          <w:lang w:eastAsia="pt-BR"/>
        </w:rPr>
        <w:t>n</w:t>
      </w:r>
      <w:r w:rsidRPr="0083479C">
        <w:rPr>
          <w:rFonts w:ascii="Times New Roman" w:hAnsi="Times New Roman"/>
          <w:sz w:val="24"/>
          <w:szCs w:val="24"/>
          <w:highlight w:val="green"/>
          <w:lang w:eastAsia="pt-BR"/>
        </w:rPr>
        <w:t>o</w:t>
      </w:r>
      <w:r w:rsidRPr="003C0B53">
        <w:rPr>
          <w:rFonts w:ascii="Times New Roman" w:hAnsi="Times New Roman"/>
          <w:sz w:val="24"/>
          <w:szCs w:val="24"/>
          <w:lang w:eastAsia="pt-BR"/>
        </w:rPr>
        <w:t xml:space="preserve"> SINASC de Mato Grosso, 2000 – 2012</w:t>
      </w:r>
      <w:r w:rsidR="00406679" w:rsidRPr="00266748">
        <w:rPr>
          <w:rFonts w:ascii="Times New Roman" w:hAnsi="Times New Roman"/>
          <w:sz w:val="24"/>
          <w:szCs w:val="24"/>
          <w:highlight w:val="green"/>
          <w:lang w:eastAsia="pt-BR"/>
        </w:rPr>
        <w:t>, segundo o ano e total de DN preenchidas</w:t>
      </w:r>
      <w:r w:rsidR="00620C1A" w:rsidRPr="003C0B53">
        <w:rPr>
          <w:rFonts w:ascii="Times New Roman" w:hAnsi="Times New Roman"/>
          <w:sz w:val="24"/>
          <w:szCs w:val="24"/>
          <w:lang w:eastAsia="pt-BR"/>
        </w:rPr>
        <w:t>.  Cuiabá</w:t>
      </w:r>
      <w:r w:rsidR="00620C1A" w:rsidRPr="00AD7720">
        <w:rPr>
          <w:rFonts w:ascii="Times New Roman" w:hAnsi="Times New Roman"/>
          <w:sz w:val="24"/>
          <w:szCs w:val="24"/>
          <w:lang w:eastAsia="pt-BR"/>
        </w:rPr>
        <w:t>, MT, 2015.</w:t>
      </w:r>
    </w:p>
    <w:tbl>
      <w:tblPr>
        <w:tblStyle w:val="Tabelacomgrade"/>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7"/>
        <w:gridCol w:w="992"/>
        <w:gridCol w:w="1418"/>
        <w:gridCol w:w="1134"/>
        <w:gridCol w:w="850"/>
        <w:gridCol w:w="1276"/>
        <w:gridCol w:w="1134"/>
        <w:gridCol w:w="992"/>
      </w:tblGrid>
      <w:tr w:rsidR="00CB3A03" w:rsidRPr="00CB3A03" w14:paraId="48B628FB" w14:textId="77777777" w:rsidTr="00C75334">
        <w:tc>
          <w:tcPr>
            <w:tcW w:w="1276" w:type="dxa"/>
            <w:gridSpan w:val="2"/>
            <w:tcBorders>
              <w:top w:val="single" w:sz="4" w:space="0" w:color="auto"/>
            </w:tcBorders>
          </w:tcPr>
          <w:p w14:paraId="22F357F3" w14:textId="77777777" w:rsidR="00CB3A03" w:rsidRPr="00CB3A03" w:rsidRDefault="00CB3A03" w:rsidP="0016165A">
            <w:pPr>
              <w:autoSpaceDE w:val="0"/>
              <w:autoSpaceDN w:val="0"/>
              <w:adjustRightInd w:val="0"/>
              <w:rPr>
                <w:rFonts w:ascii="Times New Roman" w:eastAsia="Times New Roman" w:hAnsi="Times New Roman"/>
                <w:b/>
                <w:sz w:val="24"/>
                <w:szCs w:val="24"/>
                <w:lang w:eastAsia="pt-BR"/>
              </w:rPr>
            </w:pPr>
          </w:p>
        </w:tc>
        <w:tc>
          <w:tcPr>
            <w:tcW w:w="7796" w:type="dxa"/>
            <w:gridSpan w:val="7"/>
            <w:tcBorders>
              <w:top w:val="single" w:sz="4" w:space="0" w:color="auto"/>
            </w:tcBorders>
          </w:tcPr>
          <w:p w14:paraId="6C81C02B" w14:textId="77777777" w:rsidR="00CB3A03" w:rsidRPr="00CB3A03" w:rsidRDefault="00CB3A03" w:rsidP="00266748">
            <w:pPr>
              <w:autoSpaceDE w:val="0"/>
              <w:autoSpaceDN w:val="0"/>
              <w:adjustRightInd w:val="0"/>
              <w:rPr>
                <w:rFonts w:ascii="Times New Roman" w:hAnsi="Times New Roman"/>
                <w:sz w:val="24"/>
                <w:szCs w:val="24"/>
                <w:lang w:eastAsia="pt-BR"/>
              </w:rPr>
            </w:pPr>
            <w:r w:rsidRPr="00CB3A03">
              <w:rPr>
                <w:rFonts w:ascii="Times New Roman" w:eastAsia="Times New Roman" w:hAnsi="Times New Roman"/>
                <w:b/>
                <w:sz w:val="24"/>
                <w:szCs w:val="24"/>
                <w:lang w:eastAsia="pt-BR"/>
              </w:rPr>
              <w:t xml:space="preserve"> Incompletude (%)</w:t>
            </w:r>
          </w:p>
        </w:tc>
      </w:tr>
      <w:tr w:rsidR="00C75334" w:rsidRPr="00CB3A03" w14:paraId="7EA22455" w14:textId="77777777" w:rsidTr="00C75334">
        <w:tc>
          <w:tcPr>
            <w:tcW w:w="709" w:type="dxa"/>
            <w:tcBorders>
              <w:bottom w:val="single" w:sz="4" w:space="0" w:color="auto"/>
            </w:tcBorders>
          </w:tcPr>
          <w:p w14:paraId="0F4F0CAA" w14:textId="77777777" w:rsidR="00CB3A03" w:rsidRPr="00CB3A03" w:rsidRDefault="00CB3A03" w:rsidP="0016165A">
            <w:pPr>
              <w:jc w:val="center"/>
              <w:rPr>
                <w:rFonts w:ascii="Times New Roman" w:eastAsia="Times New Roman" w:hAnsi="Times New Roman"/>
                <w:b/>
                <w:sz w:val="24"/>
                <w:szCs w:val="24"/>
                <w:lang w:eastAsia="pt-BR"/>
              </w:rPr>
            </w:pPr>
          </w:p>
          <w:p w14:paraId="66A58350" w14:textId="77777777" w:rsidR="00CB3A03" w:rsidRPr="00CB3A03" w:rsidRDefault="00CB3A03" w:rsidP="00266748">
            <w:pPr>
              <w:jc w:val="center"/>
              <w:rPr>
                <w:rFonts w:ascii="Times New Roman" w:eastAsia="Times New Roman" w:hAnsi="Times New Roman"/>
                <w:b/>
                <w:sz w:val="24"/>
                <w:szCs w:val="24"/>
                <w:lang w:eastAsia="pt-BR"/>
              </w:rPr>
            </w:pPr>
          </w:p>
          <w:p w14:paraId="76AB7EAF"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b/>
                <w:sz w:val="24"/>
                <w:szCs w:val="24"/>
                <w:lang w:eastAsia="pt-BR"/>
              </w:rPr>
              <w:t>Ano</w:t>
            </w:r>
          </w:p>
        </w:tc>
        <w:tc>
          <w:tcPr>
            <w:tcW w:w="1559" w:type="dxa"/>
            <w:gridSpan w:val="2"/>
            <w:tcBorders>
              <w:bottom w:val="single" w:sz="4" w:space="0" w:color="auto"/>
            </w:tcBorders>
          </w:tcPr>
          <w:p w14:paraId="2C27EB9F" w14:textId="77777777" w:rsidR="00C75334" w:rsidRDefault="00C75334" w:rsidP="00266748">
            <w:pPr>
              <w:jc w:val="center"/>
              <w:rPr>
                <w:rFonts w:ascii="Times New Roman" w:eastAsia="Times New Roman" w:hAnsi="Times New Roman"/>
                <w:b/>
                <w:sz w:val="24"/>
                <w:szCs w:val="24"/>
                <w:lang w:eastAsia="pt-BR"/>
              </w:rPr>
            </w:pPr>
          </w:p>
          <w:p w14:paraId="128709E8" w14:textId="77777777" w:rsidR="00C75334" w:rsidRPr="00C75334" w:rsidRDefault="00C75334" w:rsidP="00266748">
            <w:pPr>
              <w:jc w:val="center"/>
              <w:rPr>
                <w:rFonts w:ascii="Times New Roman" w:eastAsia="Times New Roman" w:hAnsi="Times New Roman"/>
                <w:b/>
                <w:sz w:val="24"/>
                <w:szCs w:val="24"/>
                <w:lang w:eastAsia="pt-BR"/>
              </w:rPr>
            </w:pPr>
            <w:r w:rsidRPr="00C75334">
              <w:rPr>
                <w:rFonts w:ascii="Times New Roman" w:eastAsia="Times New Roman" w:hAnsi="Times New Roman"/>
                <w:b/>
                <w:sz w:val="24"/>
                <w:szCs w:val="24"/>
                <w:highlight w:val="green"/>
                <w:lang w:eastAsia="pt-BR"/>
              </w:rPr>
              <w:t>Total de DN preenchidas</w:t>
            </w:r>
          </w:p>
        </w:tc>
        <w:tc>
          <w:tcPr>
            <w:tcW w:w="1418" w:type="dxa"/>
            <w:tcBorders>
              <w:top w:val="single" w:sz="4" w:space="0" w:color="auto"/>
              <w:bottom w:val="single" w:sz="4" w:space="0" w:color="auto"/>
            </w:tcBorders>
            <w:vAlign w:val="bottom"/>
          </w:tcPr>
          <w:p w14:paraId="6193C645"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b/>
                <w:sz w:val="24"/>
                <w:szCs w:val="24"/>
                <w:lang w:eastAsia="pt-BR"/>
              </w:rPr>
              <w:t>Idade gestacional</w:t>
            </w:r>
          </w:p>
        </w:tc>
        <w:tc>
          <w:tcPr>
            <w:tcW w:w="1134" w:type="dxa"/>
            <w:tcBorders>
              <w:top w:val="single" w:sz="4" w:space="0" w:color="auto"/>
              <w:bottom w:val="single" w:sz="4" w:space="0" w:color="auto"/>
            </w:tcBorders>
            <w:vAlign w:val="bottom"/>
          </w:tcPr>
          <w:p w14:paraId="7D2A3FB8"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b/>
                <w:sz w:val="24"/>
                <w:szCs w:val="24"/>
                <w:lang w:eastAsia="pt-BR"/>
              </w:rPr>
              <w:t>Tipo gravidez</w:t>
            </w:r>
          </w:p>
        </w:tc>
        <w:tc>
          <w:tcPr>
            <w:tcW w:w="850" w:type="dxa"/>
            <w:tcBorders>
              <w:top w:val="single" w:sz="4" w:space="0" w:color="auto"/>
              <w:bottom w:val="single" w:sz="4" w:space="0" w:color="auto"/>
            </w:tcBorders>
            <w:vAlign w:val="bottom"/>
          </w:tcPr>
          <w:p w14:paraId="58DB834F"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b/>
                <w:sz w:val="24"/>
                <w:szCs w:val="24"/>
                <w:lang w:eastAsia="pt-BR"/>
              </w:rPr>
              <w:t>Tipo parto</w:t>
            </w:r>
          </w:p>
        </w:tc>
        <w:tc>
          <w:tcPr>
            <w:tcW w:w="1276" w:type="dxa"/>
            <w:tcBorders>
              <w:top w:val="single" w:sz="4" w:space="0" w:color="auto"/>
              <w:bottom w:val="single" w:sz="4" w:space="0" w:color="auto"/>
            </w:tcBorders>
            <w:vAlign w:val="bottom"/>
          </w:tcPr>
          <w:p w14:paraId="78494523"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b/>
                <w:sz w:val="24"/>
                <w:szCs w:val="24"/>
                <w:lang w:eastAsia="pt-BR"/>
              </w:rPr>
              <w:t>Nº consultas pré-natal</w:t>
            </w:r>
          </w:p>
        </w:tc>
        <w:tc>
          <w:tcPr>
            <w:tcW w:w="1134" w:type="dxa"/>
            <w:tcBorders>
              <w:top w:val="single" w:sz="4" w:space="0" w:color="auto"/>
              <w:bottom w:val="single" w:sz="4" w:space="0" w:color="auto"/>
            </w:tcBorders>
            <w:vAlign w:val="bottom"/>
          </w:tcPr>
          <w:p w14:paraId="2DEE4EF2"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b/>
                <w:sz w:val="24"/>
                <w:szCs w:val="24"/>
                <w:lang w:eastAsia="pt-BR"/>
              </w:rPr>
              <w:t>Nº nascidos vivos</w:t>
            </w:r>
          </w:p>
        </w:tc>
        <w:tc>
          <w:tcPr>
            <w:tcW w:w="992" w:type="dxa"/>
            <w:tcBorders>
              <w:top w:val="single" w:sz="4" w:space="0" w:color="auto"/>
              <w:bottom w:val="single" w:sz="4" w:space="0" w:color="auto"/>
            </w:tcBorders>
            <w:vAlign w:val="bottom"/>
          </w:tcPr>
          <w:p w14:paraId="2A575DE0" w14:textId="77777777" w:rsidR="00C75334" w:rsidRDefault="00CB3A03" w:rsidP="00266748">
            <w:pPr>
              <w:autoSpaceDE w:val="0"/>
              <w:autoSpaceDN w:val="0"/>
              <w:adjustRightInd w:val="0"/>
              <w:jc w:val="center"/>
              <w:rPr>
                <w:rFonts w:ascii="Times New Roman" w:eastAsia="Times New Roman" w:hAnsi="Times New Roman"/>
                <w:b/>
                <w:sz w:val="24"/>
                <w:szCs w:val="24"/>
                <w:lang w:eastAsia="pt-BR"/>
              </w:rPr>
            </w:pPr>
            <w:r w:rsidRPr="00CB3A03">
              <w:rPr>
                <w:rFonts w:ascii="Times New Roman" w:eastAsia="Times New Roman" w:hAnsi="Times New Roman"/>
                <w:b/>
                <w:sz w:val="24"/>
                <w:szCs w:val="24"/>
                <w:lang w:eastAsia="pt-BR"/>
              </w:rPr>
              <w:t>Nº perdas fetais/</w:t>
            </w:r>
          </w:p>
          <w:p w14:paraId="74B92A8C"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proofErr w:type="gramStart"/>
            <w:r w:rsidRPr="00CB3A03">
              <w:rPr>
                <w:rFonts w:ascii="Times New Roman" w:eastAsia="Times New Roman" w:hAnsi="Times New Roman"/>
                <w:b/>
                <w:sz w:val="24"/>
                <w:szCs w:val="24"/>
                <w:lang w:eastAsia="pt-BR"/>
              </w:rPr>
              <w:t>abortos</w:t>
            </w:r>
            <w:proofErr w:type="gramEnd"/>
          </w:p>
        </w:tc>
      </w:tr>
      <w:tr w:rsidR="00C75334" w:rsidRPr="00CB3A03" w14:paraId="7D5EA352" w14:textId="77777777" w:rsidTr="00C75334">
        <w:tc>
          <w:tcPr>
            <w:tcW w:w="709" w:type="dxa"/>
            <w:tcBorders>
              <w:top w:val="single" w:sz="4" w:space="0" w:color="auto"/>
            </w:tcBorders>
            <w:vAlign w:val="bottom"/>
          </w:tcPr>
          <w:p w14:paraId="2D58CB3D"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2000</w:t>
            </w:r>
          </w:p>
        </w:tc>
        <w:tc>
          <w:tcPr>
            <w:tcW w:w="1559" w:type="dxa"/>
            <w:gridSpan w:val="2"/>
            <w:tcBorders>
              <w:top w:val="single" w:sz="4" w:space="0" w:color="auto"/>
            </w:tcBorders>
          </w:tcPr>
          <w:p w14:paraId="4279AE77"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49387</w:t>
            </w:r>
          </w:p>
        </w:tc>
        <w:tc>
          <w:tcPr>
            <w:tcW w:w="1418" w:type="dxa"/>
            <w:tcBorders>
              <w:top w:val="single" w:sz="4" w:space="0" w:color="auto"/>
            </w:tcBorders>
            <w:vAlign w:val="bottom"/>
          </w:tcPr>
          <w:p w14:paraId="5126D3C3"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0,02</w:t>
            </w:r>
          </w:p>
        </w:tc>
        <w:tc>
          <w:tcPr>
            <w:tcW w:w="1134" w:type="dxa"/>
            <w:tcBorders>
              <w:top w:val="single" w:sz="4" w:space="0" w:color="auto"/>
            </w:tcBorders>
            <w:vAlign w:val="bottom"/>
          </w:tcPr>
          <w:p w14:paraId="5996B315"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0,03</w:t>
            </w:r>
          </w:p>
        </w:tc>
        <w:tc>
          <w:tcPr>
            <w:tcW w:w="850" w:type="dxa"/>
            <w:tcBorders>
              <w:top w:val="single" w:sz="4" w:space="0" w:color="auto"/>
            </w:tcBorders>
            <w:vAlign w:val="bottom"/>
          </w:tcPr>
          <w:p w14:paraId="05612544"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0,06</w:t>
            </w:r>
          </w:p>
        </w:tc>
        <w:tc>
          <w:tcPr>
            <w:tcW w:w="1276" w:type="dxa"/>
            <w:tcBorders>
              <w:top w:val="single" w:sz="4" w:space="0" w:color="auto"/>
            </w:tcBorders>
            <w:vAlign w:val="bottom"/>
          </w:tcPr>
          <w:p w14:paraId="7ADF661C"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0,68</w:t>
            </w:r>
          </w:p>
        </w:tc>
        <w:tc>
          <w:tcPr>
            <w:tcW w:w="1134" w:type="dxa"/>
            <w:tcBorders>
              <w:top w:val="single" w:sz="4" w:space="0" w:color="auto"/>
            </w:tcBorders>
            <w:vAlign w:val="bottom"/>
          </w:tcPr>
          <w:p w14:paraId="675D3A27"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5,45</w:t>
            </w:r>
          </w:p>
        </w:tc>
        <w:tc>
          <w:tcPr>
            <w:tcW w:w="992" w:type="dxa"/>
            <w:tcBorders>
              <w:top w:val="single" w:sz="4" w:space="0" w:color="auto"/>
            </w:tcBorders>
            <w:vAlign w:val="bottom"/>
          </w:tcPr>
          <w:p w14:paraId="7E8CDF47"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9,36</w:t>
            </w:r>
          </w:p>
        </w:tc>
      </w:tr>
      <w:tr w:rsidR="00C75334" w:rsidRPr="00CB3A03" w14:paraId="6A699C69" w14:textId="77777777" w:rsidTr="00C75334">
        <w:tc>
          <w:tcPr>
            <w:tcW w:w="709" w:type="dxa"/>
            <w:vAlign w:val="bottom"/>
          </w:tcPr>
          <w:p w14:paraId="32AC7CCC"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2001</w:t>
            </w:r>
          </w:p>
        </w:tc>
        <w:tc>
          <w:tcPr>
            <w:tcW w:w="1559" w:type="dxa"/>
            <w:gridSpan w:val="2"/>
          </w:tcPr>
          <w:p w14:paraId="1E3C6944"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47621</w:t>
            </w:r>
          </w:p>
        </w:tc>
        <w:tc>
          <w:tcPr>
            <w:tcW w:w="1418" w:type="dxa"/>
            <w:vAlign w:val="bottom"/>
          </w:tcPr>
          <w:p w14:paraId="0E9F104D"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0,50</w:t>
            </w:r>
          </w:p>
        </w:tc>
        <w:tc>
          <w:tcPr>
            <w:tcW w:w="1134" w:type="dxa"/>
            <w:vAlign w:val="bottom"/>
          </w:tcPr>
          <w:p w14:paraId="07410F1A"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0,05</w:t>
            </w:r>
          </w:p>
        </w:tc>
        <w:tc>
          <w:tcPr>
            <w:tcW w:w="850" w:type="dxa"/>
            <w:vAlign w:val="bottom"/>
          </w:tcPr>
          <w:p w14:paraId="65ED039A"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0,04</w:t>
            </w:r>
          </w:p>
        </w:tc>
        <w:tc>
          <w:tcPr>
            <w:tcW w:w="1276" w:type="dxa"/>
            <w:vAlign w:val="bottom"/>
          </w:tcPr>
          <w:p w14:paraId="50B01CC3"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0,68</w:t>
            </w:r>
          </w:p>
        </w:tc>
        <w:tc>
          <w:tcPr>
            <w:tcW w:w="1134" w:type="dxa"/>
            <w:vAlign w:val="bottom"/>
          </w:tcPr>
          <w:p w14:paraId="0F4C3B4F"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5,80</w:t>
            </w:r>
          </w:p>
        </w:tc>
        <w:tc>
          <w:tcPr>
            <w:tcW w:w="992" w:type="dxa"/>
            <w:vAlign w:val="bottom"/>
          </w:tcPr>
          <w:p w14:paraId="7A8C10B3"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11,29</w:t>
            </w:r>
          </w:p>
        </w:tc>
      </w:tr>
      <w:tr w:rsidR="00C75334" w:rsidRPr="00CB3A03" w14:paraId="29E159D4" w14:textId="77777777" w:rsidTr="00C75334">
        <w:tc>
          <w:tcPr>
            <w:tcW w:w="709" w:type="dxa"/>
            <w:vAlign w:val="bottom"/>
          </w:tcPr>
          <w:p w14:paraId="70A24BDF"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2002</w:t>
            </w:r>
          </w:p>
        </w:tc>
        <w:tc>
          <w:tcPr>
            <w:tcW w:w="1559" w:type="dxa"/>
            <w:gridSpan w:val="2"/>
          </w:tcPr>
          <w:p w14:paraId="1D45A126"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47772</w:t>
            </w:r>
          </w:p>
        </w:tc>
        <w:tc>
          <w:tcPr>
            <w:tcW w:w="1418" w:type="dxa"/>
            <w:vAlign w:val="bottom"/>
          </w:tcPr>
          <w:p w14:paraId="13440174"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0,41</w:t>
            </w:r>
          </w:p>
        </w:tc>
        <w:tc>
          <w:tcPr>
            <w:tcW w:w="1134" w:type="dxa"/>
            <w:vAlign w:val="bottom"/>
          </w:tcPr>
          <w:p w14:paraId="32F88008"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0,03</w:t>
            </w:r>
          </w:p>
        </w:tc>
        <w:tc>
          <w:tcPr>
            <w:tcW w:w="850" w:type="dxa"/>
            <w:vAlign w:val="bottom"/>
          </w:tcPr>
          <w:p w14:paraId="025471ED"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0,02</w:t>
            </w:r>
          </w:p>
        </w:tc>
        <w:tc>
          <w:tcPr>
            <w:tcW w:w="1276" w:type="dxa"/>
            <w:vAlign w:val="bottom"/>
          </w:tcPr>
          <w:p w14:paraId="7CA33B5B"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0,51</w:t>
            </w:r>
          </w:p>
        </w:tc>
        <w:tc>
          <w:tcPr>
            <w:tcW w:w="1134" w:type="dxa"/>
            <w:vAlign w:val="bottom"/>
          </w:tcPr>
          <w:p w14:paraId="1D28FCFC"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5,91</w:t>
            </w:r>
          </w:p>
        </w:tc>
        <w:tc>
          <w:tcPr>
            <w:tcW w:w="992" w:type="dxa"/>
            <w:vAlign w:val="bottom"/>
          </w:tcPr>
          <w:p w14:paraId="487E21BE"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10,68</w:t>
            </w:r>
          </w:p>
        </w:tc>
      </w:tr>
      <w:tr w:rsidR="00C75334" w:rsidRPr="00CB3A03" w14:paraId="12FDC6D2" w14:textId="77777777" w:rsidTr="00C75334">
        <w:tc>
          <w:tcPr>
            <w:tcW w:w="709" w:type="dxa"/>
            <w:vAlign w:val="bottom"/>
          </w:tcPr>
          <w:p w14:paraId="453FF1C2"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2003</w:t>
            </w:r>
          </w:p>
        </w:tc>
        <w:tc>
          <w:tcPr>
            <w:tcW w:w="1559" w:type="dxa"/>
            <w:gridSpan w:val="2"/>
          </w:tcPr>
          <w:p w14:paraId="412A6DDA"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48616</w:t>
            </w:r>
          </w:p>
        </w:tc>
        <w:tc>
          <w:tcPr>
            <w:tcW w:w="1418" w:type="dxa"/>
            <w:vAlign w:val="bottom"/>
          </w:tcPr>
          <w:p w14:paraId="13C51DE3"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0,22</w:t>
            </w:r>
          </w:p>
        </w:tc>
        <w:tc>
          <w:tcPr>
            <w:tcW w:w="1134" w:type="dxa"/>
            <w:vAlign w:val="bottom"/>
          </w:tcPr>
          <w:p w14:paraId="0C185134"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850" w:type="dxa"/>
            <w:vAlign w:val="bottom"/>
          </w:tcPr>
          <w:p w14:paraId="1BEFF329"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1276" w:type="dxa"/>
            <w:vAlign w:val="bottom"/>
          </w:tcPr>
          <w:p w14:paraId="5F50395E"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0,36</w:t>
            </w:r>
          </w:p>
        </w:tc>
        <w:tc>
          <w:tcPr>
            <w:tcW w:w="1134" w:type="dxa"/>
            <w:vAlign w:val="bottom"/>
          </w:tcPr>
          <w:p w14:paraId="23B5C44F"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4,64</w:t>
            </w:r>
          </w:p>
        </w:tc>
        <w:tc>
          <w:tcPr>
            <w:tcW w:w="992" w:type="dxa"/>
            <w:vAlign w:val="bottom"/>
          </w:tcPr>
          <w:p w14:paraId="0F38D987"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9,64</w:t>
            </w:r>
          </w:p>
        </w:tc>
      </w:tr>
      <w:tr w:rsidR="00C75334" w:rsidRPr="00CB3A03" w14:paraId="715BE988" w14:textId="77777777" w:rsidTr="00C75334">
        <w:tc>
          <w:tcPr>
            <w:tcW w:w="709" w:type="dxa"/>
            <w:vAlign w:val="bottom"/>
          </w:tcPr>
          <w:p w14:paraId="2CC1114D"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2004</w:t>
            </w:r>
          </w:p>
        </w:tc>
        <w:tc>
          <w:tcPr>
            <w:tcW w:w="1559" w:type="dxa"/>
            <w:gridSpan w:val="2"/>
          </w:tcPr>
          <w:p w14:paraId="05C1747E"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51186</w:t>
            </w:r>
          </w:p>
        </w:tc>
        <w:tc>
          <w:tcPr>
            <w:tcW w:w="1418" w:type="dxa"/>
            <w:vAlign w:val="bottom"/>
          </w:tcPr>
          <w:p w14:paraId="699EBE1E"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0,19</w:t>
            </w:r>
          </w:p>
        </w:tc>
        <w:tc>
          <w:tcPr>
            <w:tcW w:w="1134" w:type="dxa"/>
            <w:vAlign w:val="bottom"/>
          </w:tcPr>
          <w:p w14:paraId="09F07585"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0,04</w:t>
            </w:r>
          </w:p>
        </w:tc>
        <w:tc>
          <w:tcPr>
            <w:tcW w:w="850" w:type="dxa"/>
            <w:vAlign w:val="bottom"/>
          </w:tcPr>
          <w:p w14:paraId="68D92304"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0,02</w:t>
            </w:r>
          </w:p>
        </w:tc>
        <w:tc>
          <w:tcPr>
            <w:tcW w:w="1276" w:type="dxa"/>
            <w:vAlign w:val="bottom"/>
          </w:tcPr>
          <w:p w14:paraId="6D213707"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0,14</w:t>
            </w:r>
          </w:p>
        </w:tc>
        <w:tc>
          <w:tcPr>
            <w:tcW w:w="1134" w:type="dxa"/>
            <w:vAlign w:val="bottom"/>
          </w:tcPr>
          <w:p w14:paraId="2E48FAEF"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4,17</w:t>
            </w:r>
          </w:p>
        </w:tc>
        <w:tc>
          <w:tcPr>
            <w:tcW w:w="992" w:type="dxa"/>
            <w:vAlign w:val="bottom"/>
          </w:tcPr>
          <w:p w14:paraId="40CF722C"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9,32</w:t>
            </w:r>
          </w:p>
        </w:tc>
      </w:tr>
      <w:tr w:rsidR="00C75334" w:rsidRPr="00CB3A03" w14:paraId="37A544E0" w14:textId="77777777" w:rsidTr="00C75334">
        <w:tc>
          <w:tcPr>
            <w:tcW w:w="709" w:type="dxa"/>
            <w:vAlign w:val="bottom"/>
          </w:tcPr>
          <w:p w14:paraId="6E1B07A8"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2005</w:t>
            </w:r>
          </w:p>
        </w:tc>
        <w:tc>
          <w:tcPr>
            <w:tcW w:w="1559" w:type="dxa"/>
            <w:gridSpan w:val="2"/>
          </w:tcPr>
          <w:p w14:paraId="1E019E9C"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52347</w:t>
            </w:r>
          </w:p>
        </w:tc>
        <w:tc>
          <w:tcPr>
            <w:tcW w:w="1418" w:type="dxa"/>
            <w:vAlign w:val="bottom"/>
          </w:tcPr>
          <w:p w14:paraId="3F2E93C6"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0,17</w:t>
            </w:r>
          </w:p>
        </w:tc>
        <w:tc>
          <w:tcPr>
            <w:tcW w:w="1134" w:type="dxa"/>
            <w:vAlign w:val="bottom"/>
          </w:tcPr>
          <w:p w14:paraId="78E7E93E"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0,02</w:t>
            </w:r>
          </w:p>
        </w:tc>
        <w:tc>
          <w:tcPr>
            <w:tcW w:w="850" w:type="dxa"/>
            <w:vAlign w:val="bottom"/>
          </w:tcPr>
          <w:p w14:paraId="73EBF950"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0,02</w:t>
            </w:r>
          </w:p>
        </w:tc>
        <w:tc>
          <w:tcPr>
            <w:tcW w:w="1276" w:type="dxa"/>
            <w:vAlign w:val="bottom"/>
          </w:tcPr>
          <w:p w14:paraId="3EC873C4"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0,16</w:t>
            </w:r>
          </w:p>
        </w:tc>
        <w:tc>
          <w:tcPr>
            <w:tcW w:w="1134" w:type="dxa"/>
            <w:vAlign w:val="bottom"/>
          </w:tcPr>
          <w:p w14:paraId="2B0DE9DD"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5,77</w:t>
            </w:r>
          </w:p>
        </w:tc>
        <w:tc>
          <w:tcPr>
            <w:tcW w:w="992" w:type="dxa"/>
            <w:vAlign w:val="bottom"/>
          </w:tcPr>
          <w:p w14:paraId="4FD19DF3"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12,50</w:t>
            </w:r>
          </w:p>
        </w:tc>
      </w:tr>
      <w:tr w:rsidR="00C75334" w:rsidRPr="00CB3A03" w14:paraId="6BFCAFC5" w14:textId="77777777" w:rsidTr="00C75334">
        <w:tc>
          <w:tcPr>
            <w:tcW w:w="709" w:type="dxa"/>
            <w:vAlign w:val="bottom"/>
          </w:tcPr>
          <w:p w14:paraId="5A5017CB"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2006</w:t>
            </w:r>
          </w:p>
        </w:tc>
        <w:tc>
          <w:tcPr>
            <w:tcW w:w="1559" w:type="dxa"/>
            <w:gridSpan w:val="2"/>
          </w:tcPr>
          <w:p w14:paraId="4DADBF74"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49525</w:t>
            </w:r>
          </w:p>
        </w:tc>
        <w:tc>
          <w:tcPr>
            <w:tcW w:w="1418" w:type="dxa"/>
            <w:vAlign w:val="bottom"/>
          </w:tcPr>
          <w:p w14:paraId="1D96B6E2"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0,17</w:t>
            </w:r>
          </w:p>
        </w:tc>
        <w:tc>
          <w:tcPr>
            <w:tcW w:w="1134" w:type="dxa"/>
            <w:vAlign w:val="bottom"/>
          </w:tcPr>
          <w:p w14:paraId="39F2CB9A"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850" w:type="dxa"/>
            <w:vAlign w:val="bottom"/>
          </w:tcPr>
          <w:p w14:paraId="3279A212"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1276" w:type="dxa"/>
            <w:vAlign w:val="bottom"/>
          </w:tcPr>
          <w:p w14:paraId="7F4B5F2E"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0,33</w:t>
            </w:r>
          </w:p>
        </w:tc>
        <w:tc>
          <w:tcPr>
            <w:tcW w:w="1134" w:type="dxa"/>
            <w:vAlign w:val="bottom"/>
          </w:tcPr>
          <w:p w14:paraId="098F7554"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3,11</w:t>
            </w:r>
          </w:p>
        </w:tc>
        <w:tc>
          <w:tcPr>
            <w:tcW w:w="992" w:type="dxa"/>
            <w:vAlign w:val="bottom"/>
          </w:tcPr>
          <w:p w14:paraId="5F94D6AE"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6,17</w:t>
            </w:r>
          </w:p>
        </w:tc>
      </w:tr>
      <w:tr w:rsidR="00C75334" w:rsidRPr="00CB3A03" w14:paraId="148390E7" w14:textId="77777777" w:rsidTr="00C75334">
        <w:tc>
          <w:tcPr>
            <w:tcW w:w="709" w:type="dxa"/>
            <w:vAlign w:val="bottom"/>
          </w:tcPr>
          <w:p w14:paraId="57EFFB3F"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2007</w:t>
            </w:r>
          </w:p>
        </w:tc>
        <w:tc>
          <w:tcPr>
            <w:tcW w:w="1559" w:type="dxa"/>
            <w:gridSpan w:val="2"/>
          </w:tcPr>
          <w:p w14:paraId="2C868245"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47738</w:t>
            </w:r>
          </w:p>
        </w:tc>
        <w:tc>
          <w:tcPr>
            <w:tcW w:w="1418" w:type="dxa"/>
            <w:vAlign w:val="bottom"/>
          </w:tcPr>
          <w:p w14:paraId="3F405780"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0,19</w:t>
            </w:r>
          </w:p>
        </w:tc>
        <w:tc>
          <w:tcPr>
            <w:tcW w:w="1134" w:type="dxa"/>
            <w:vAlign w:val="bottom"/>
          </w:tcPr>
          <w:p w14:paraId="22699973"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850" w:type="dxa"/>
            <w:vAlign w:val="bottom"/>
          </w:tcPr>
          <w:p w14:paraId="4830A359"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1276" w:type="dxa"/>
            <w:vAlign w:val="bottom"/>
          </w:tcPr>
          <w:p w14:paraId="0CF76D9E"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0,39</w:t>
            </w:r>
          </w:p>
        </w:tc>
        <w:tc>
          <w:tcPr>
            <w:tcW w:w="1134" w:type="dxa"/>
            <w:vAlign w:val="bottom"/>
          </w:tcPr>
          <w:p w14:paraId="0B35098A"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2,15</w:t>
            </w:r>
          </w:p>
        </w:tc>
        <w:tc>
          <w:tcPr>
            <w:tcW w:w="992" w:type="dxa"/>
            <w:vAlign w:val="bottom"/>
          </w:tcPr>
          <w:p w14:paraId="0CBB9D05"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4,34</w:t>
            </w:r>
          </w:p>
        </w:tc>
      </w:tr>
      <w:tr w:rsidR="00C75334" w:rsidRPr="00CB3A03" w14:paraId="18F5E2C7" w14:textId="77777777" w:rsidTr="00C75334">
        <w:tc>
          <w:tcPr>
            <w:tcW w:w="709" w:type="dxa"/>
            <w:vAlign w:val="bottom"/>
          </w:tcPr>
          <w:p w14:paraId="165A975B"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2008</w:t>
            </w:r>
          </w:p>
        </w:tc>
        <w:tc>
          <w:tcPr>
            <w:tcW w:w="1559" w:type="dxa"/>
            <w:gridSpan w:val="2"/>
          </w:tcPr>
          <w:p w14:paraId="2C6D42B2"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49824</w:t>
            </w:r>
          </w:p>
        </w:tc>
        <w:tc>
          <w:tcPr>
            <w:tcW w:w="1418" w:type="dxa"/>
            <w:vAlign w:val="bottom"/>
          </w:tcPr>
          <w:p w14:paraId="76A468D3"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0,32</w:t>
            </w:r>
          </w:p>
        </w:tc>
        <w:tc>
          <w:tcPr>
            <w:tcW w:w="1134" w:type="dxa"/>
            <w:vAlign w:val="bottom"/>
          </w:tcPr>
          <w:p w14:paraId="1C564F68"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850" w:type="dxa"/>
            <w:vAlign w:val="bottom"/>
          </w:tcPr>
          <w:p w14:paraId="3630F9DC"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1276" w:type="dxa"/>
            <w:vAlign w:val="bottom"/>
          </w:tcPr>
          <w:p w14:paraId="0FEE45CA"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0,25</w:t>
            </w:r>
          </w:p>
        </w:tc>
        <w:tc>
          <w:tcPr>
            <w:tcW w:w="1134" w:type="dxa"/>
            <w:vAlign w:val="bottom"/>
          </w:tcPr>
          <w:p w14:paraId="42F81A31"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1,18</w:t>
            </w:r>
          </w:p>
        </w:tc>
        <w:tc>
          <w:tcPr>
            <w:tcW w:w="992" w:type="dxa"/>
            <w:vAlign w:val="bottom"/>
          </w:tcPr>
          <w:p w14:paraId="4311B267"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2,56</w:t>
            </w:r>
          </w:p>
        </w:tc>
      </w:tr>
      <w:tr w:rsidR="00C75334" w:rsidRPr="00CB3A03" w14:paraId="21F69DC3" w14:textId="77777777" w:rsidTr="00C75334">
        <w:tc>
          <w:tcPr>
            <w:tcW w:w="709" w:type="dxa"/>
            <w:vAlign w:val="bottom"/>
          </w:tcPr>
          <w:p w14:paraId="2C09991A"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2009</w:t>
            </w:r>
          </w:p>
        </w:tc>
        <w:tc>
          <w:tcPr>
            <w:tcW w:w="1559" w:type="dxa"/>
            <w:gridSpan w:val="2"/>
          </w:tcPr>
          <w:p w14:paraId="074345C1"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48829</w:t>
            </w:r>
          </w:p>
        </w:tc>
        <w:tc>
          <w:tcPr>
            <w:tcW w:w="1418" w:type="dxa"/>
            <w:vAlign w:val="bottom"/>
          </w:tcPr>
          <w:p w14:paraId="3AD79F48"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0,43</w:t>
            </w:r>
          </w:p>
        </w:tc>
        <w:tc>
          <w:tcPr>
            <w:tcW w:w="1134" w:type="dxa"/>
            <w:vAlign w:val="bottom"/>
          </w:tcPr>
          <w:p w14:paraId="7D066066"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850" w:type="dxa"/>
            <w:vAlign w:val="bottom"/>
          </w:tcPr>
          <w:p w14:paraId="78AD21B0"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0,01</w:t>
            </w:r>
          </w:p>
        </w:tc>
        <w:tc>
          <w:tcPr>
            <w:tcW w:w="1276" w:type="dxa"/>
            <w:vAlign w:val="bottom"/>
          </w:tcPr>
          <w:p w14:paraId="24F247DD"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0,12</w:t>
            </w:r>
          </w:p>
        </w:tc>
        <w:tc>
          <w:tcPr>
            <w:tcW w:w="1134" w:type="dxa"/>
            <w:vAlign w:val="bottom"/>
          </w:tcPr>
          <w:p w14:paraId="7DBBA48D"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1,71</w:t>
            </w:r>
          </w:p>
        </w:tc>
        <w:tc>
          <w:tcPr>
            <w:tcW w:w="992" w:type="dxa"/>
            <w:vAlign w:val="bottom"/>
          </w:tcPr>
          <w:p w14:paraId="22A4A910"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3,63</w:t>
            </w:r>
          </w:p>
        </w:tc>
      </w:tr>
      <w:tr w:rsidR="00C75334" w:rsidRPr="00CB3A03" w14:paraId="11BF667C" w14:textId="77777777" w:rsidTr="00C75334">
        <w:tc>
          <w:tcPr>
            <w:tcW w:w="709" w:type="dxa"/>
            <w:vAlign w:val="bottom"/>
          </w:tcPr>
          <w:p w14:paraId="0D0EF83E"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2010</w:t>
            </w:r>
          </w:p>
        </w:tc>
        <w:tc>
          <w:tcPr>
            <w:tcW w:w="1559" w:type="dxa"/>
            <w:gridSpan w:val="2"/>
          </w:tcPr>
          <w:p w14:paraId="1256110F"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49219</w:t>
            </w:r>
          </w:p>
        </w:tc>
        <w:tc>
          <w:tcPr>
            <w:tcW w:w="1418" w:type="dxa"/>
            <w:vAlign w:val="bottom"/>
          </w:tcPr>
          <w:p w14:paraId="0AD91836"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0,62</w:t>
            </w:r>
          </w:p>
        </w:tc>
        <w:tc>
          <w:tcPr>
            <w:tcW w:w="1134" w:type="dxa"/>
            <w:vAlign w:val="bottom"/>
          </w:tcPr>
          <w:p w14:paraId="45828617"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0,04</w:t>
            </w:r>
          </w:p>
        </w:tc>
        <w:tc>
          <w:tcPr>
            <w:tcW w:w="850" w:type="dxa"/>
            <w:vAlign w:val="bottom"/>
          </w:tcPr>
          <w:p w14:paraId="3B5EFC38"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0,03</w:t>
            </w:r>
          </w:p>
        </w:tc>
        <w:tc>
          <w:tcPr>
            <w:tcW w:w="1276" w:type="dxa"/>
            <w:vAlign w:val="bottom"/>
          </w:tcPr>
          <w:p w14:paraId="45FEBE58"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0,44</w:t>
            </w:r>
          </w:p>
        </w:tc>
        <w:tc>
          <w:tcPr>
            <w:tcW w:w="1134" w:type="dxa"/>
            <w:vAlign w:val="bottom"/>
          </w:tcPr>
          <w:p w14:paraId="58D9132E"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4,34</w:t>
            </w:r>
          </w:p>
        </w:tc>
        <w:tc>
          <w:tcPr>
            <w:tcW w:w="992" w:type="dxa"/>
            <w:vAlign w:val="bottom"/>
          </w:tcPr>
          <w:p w14:paraId="1AC1A40E"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7,86</w:t>
            </w:r>
          </w:p>
        </w:tc>
      </w:tr>
      <w:tr w:rsidR="00C75334" w:rsidRPr="00CB3A03" w14:paraId="33C153E3" w14:textId="77777777" w:rsidTr="00C75334">
        <w:tc>
          <w:tcPr>
            <w:tcW w:w="709" w:type="dxa"/>
            <w:vAlign w:val="bottom"/>
          </w:tcPr>
          <w:p w14:paraId="76CB5BC4"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2011</w:t>
            </w:r>
          </w:p>
        </w:tc>
        <w:tc>
          <w:tcPr>
            <w:tcW w:w="1559" w:type="dxa"/>
            <w:gridSpan w:val="2"/>
          </w:tcPr>
          <w:p w14:paraId="728C5B4C"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51425</w:t>
            </w:r>
          </w:p>
        </w:tc>
        <w:tc>
          <w:tcPr>
            <w:tcW w:w="1418" w:type="dxa"/>
            <w:vAlign w:val="bottom"/>
          </w:tcPr>
          <w:p w14:paraId="0D975E6F" w14:textId="77777777" w:rsidR="00CB3A03" w:rsidRPr="00CB3A03" w:rsidRDefault="00CB3A03" w:rsidP="0016165A">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3,05</w:t>
            </w:r>
          </w:p>
        </w:tc>
        <w:tc>
          <w:tcPr>
            <w:tcW w:w="1134" w:type="dxa"/>
            <w:vAlign w:val="bottom"/>
          </w:tcPr>
          <w:p w14:paraId="030E8A7D"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0,11</w:t>
            </w:r>
          </w:p>
        </w:tc>
        <w:tc>
          <w:tcPr>
            <w:tcW w:w="850" w:type="dxa"/>
            <w:vAlign w:val="bottom"/>
          </w:tcPr>
          <w:p w14:paraId="5FE39FCC"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0,06</w:t>
            </w:r>
          </w:p>
        </w:tc>
        <w:tc>
          <w:tcPr>
            <w:tcW w:w="1276" w:type="dxa"/>
            <w:vAlign w:val="bottom"/>
          </w:tcPr>
          <w:p w14:paraId="3A762C67"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0,61</w:t>
            </w:r>
          </w:p>
        </w:tc>
        <w:tc>
          <w:tcPr>
            <w:tcW w:w="1134" w:type="dxa"/>
            <w:vAlign w:val="bottom"/>
          </w:tcPr>
          <w:p w14:paraId="62924D59"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4,90</w:t>
            </w:r>
          </w:p>
        </w:tc>
        <w:tc>
          <w:tcPr>
            <w:tcW w:w="992" w:type="dxa"/>
            <w:vAlign w:val="bottom"/>
          </w:tcPr>
          <w:p w14:paraId="21AE38AF" w14:textId="77777777" w:rsidR="00CB3A03" w:rsidRPr="00CB3A03" w:rsidRDefault="00CB3A03" w:rsidP="00266748">
            <w:pPr>
              <w:autoSpaceDE w:val="0"/>
              <w:autoSpaceDN w:val="0"/>
              <w:adjustRightInd w:val="0"/>
              <w:jc w:val="center"/>
              <w:rPr>
                <w:rFonts w:ascii="Times New Roman" w:hAnsi="Times New Roman"/>
                <w:sz w:val="24"/>
                <w:szCs w:val="24"/>
                <w:lang w:eastAsia="pt-BR"/>
              </w:rPr>
            </w:pPr>
            <w:r w:rsidRPr="00CB3A03">
              <w:rPr>
                <w:rFonts w:ascii="Times New Roman" w:eastAsia="Times New Roman" w:hAnsi="Times New Roman"/>
                <w:sz w:val="24"/>
                <w:szCs w:val="24"/>
                <w:lang w:eastAsia="pt-BR"/>
              </w:rPr>
              <w:t>8,60</w:t>
            </w:r>
          </w:p>
        </w:tc>
      </w:tr>
      <w:tr w:rsidR="00C75334" w:rsidRPr="00CB3A03" w14:paraId="0512540D" w14:textId="77777777" w:rsidTr="00C75334">
        <w:tc>
          <w:tcPr>
            <w:tcW w:w="709" w:type="dxa"/>
            <w:tcBorders>
              <w:bottom w:val="single" w:sz="4" w:space="0" w:color="auto"/>
            </w:tcBorders>
            <w:vAlign w:val="bottom"/>
          </w:tcPr>
          <w:p w14:paraId="1ABBFBCA" w14:textId="77777777" w:rsidR="00CB3A03" w:rsidRPr="00CB3A03" w:rsidRDefault="00CB3A03" w:rsidP="0016165A">
            <w:pPr>
              <w:autoSpaceDE w:val="0"/>
              <w:autoSpaceDN w:val="0"/>
              <w:adjustRightInd w:val="0"/>
              <w:jc w:val="center"/>
              <w:rPr>
                <w:rFonts w:ascii="Times New Roman" w:eastAsia="Times New Roman" w:hAnsi="Times New Roman"/>
                <w:sz w:val="24"/>
                <w:szCs w:val="24"/>
                <w:lang w:eastAsia="pt-BR"/>
              </w:rPr>
            </w:pPr>
            <w:r w:rsidRPr="00CB3A03">
              <w:rPr>
                <w:rFonts w:ascii="Times New Roman" w:eastAsia="Times New Roman" w:hAnsi="Times New Roman"/>
                <w:sz w:val="24"/>
                <w:szCs w:val="24"/>
                <w:lang w:eastAsia="pt-BR"/>
              </w:rPr>
              <w:t>2012</w:t>
            </w:r>
          </w:p>
        </w:tc>
        <w:tc>
          <w:tcPr>
            <w:tcW w:w="1559" w:type="dxa"/>
            <w:gridSpan w:val="2"/>
            <w:tcBorders>
              <w:bottom w:val="single" w:sz="4" w:space="0" w:color="auto"/>
            </w:tcBorders>
          </w:tcPr>
          <w:p w14:paraId="38B7436F" w14:textId="77777777" w:rsidR="00CB3A03" w:rsidRPr="00266748" w:rsidRDefault="00CB3A03" w:rsidP="00266748">
            <w:pPr>
              <w:jc w:val="center"/>
              <w:rPr>
                <w:rFonts w:ascii="Times New Roman" w:eastAsia="Times New Roman" w:hAnsi="Times New Roman"/>
                <w:sz w:val="24"/>
                <w:szCs w:val="24"/>
                <w:highlight w:val="green"/>
                <w:lang w:eastAsia="pt-BR"/>
              </w:rPr>
            </w:pPr>
            <w:r w:rsidRPr="00266748">
              <w:rPr>
                <w:rFonts w:ascii="Times New Roman" w:eastAsia="Times New Roman" w:hAnsi="Times New Roman"/>
                <w:sz w:val="24"/>
                <w:szCs w:val="24"/>
                <w:highlight w:val="green"/>
                <w:lang w:eastAsia="pt-BR"/>
              </w:rPr>
              <w:t>51312</w:t>
            </w:r>
          </w:p>
        </w:tc>
        <w:tc>
          <w:tcPr>
            <w:tcW w:w="1418" w:type="dxa"/>
            <w:tcBorders>
              <w:bottom w:val="single" w:sz="4" w:space="0" w:color="auto"/>
            </w:tcBorders>
            <w:vAlign w:val="bottom"/>
          </w:tcPr>
          <w:p w14:paraId="69A2C500" w14:textId="77777777" w:rsidR="00CB3A03" w:rsidRPr="00CB3A03" w:rsidRDefault="00CB3A03" w:rsidP="0016165A">
            <w:pPr>
              <w:autoSpaceDE w:val="0"/>
              <w:autoSpaceDN w:val="0"/>
              <w:adjustRightInd w:val="0"/>
              <w:jc w:val="center"/>
              <w:rPr>
                <w:rFonts w:ascii="Times New Roman" w:eastAsia="Times New Roman" w:hAnsi="Times New Roman"/>
                <w:sz w:val="24"/>
                <w:szCs w:val="24"/>
                <w:lang w:eastAsia="pt-BR"/>
              </w:rPr>
            </w:pPr>
            <w:r w:rsidRPr="00CB3A03">
              <w:rPr>
                <w:rFonts w:ascii="Times New Roman" w:eastAsia="Times New Roman" w:hAnsi="Times New Roman"/>
                <w:sz w:val="24"/>
                <w:szCs w:val="24"/>
                <w:lang w:eastAsia="pt-BR"/>
              </w:rPr>
              <w:t>2,69</w:t>
            </w:r>
          </w:p>
        </w:tc>
        <w:tc>
          <w:tcPr>
            <w:tcW w:w="1134" w:type="dxa"/>
            <w:tcBorders>
              <w:bottom w:val="single" w:sz="4" w:space="0" w:color="auto"/>
            </w:tcBorders>
            <w:vAlign w:val="bottom"/>
          </w:tcPr>
          <w:p w14:paraId="246C7C60" w14:textId="77777777" w:rsidR="00CB3A03" w:rsidRPr="00CB3A03" w:rsidRDefault="00CB3A03" w:rsidP="00266748">
            <w:pPr>
              <w:autoSpaceDE w:val="0"/>
              <w:autoSpaceDN w:val="0"/>
              <w:adjustRightInd w:val="0"/>
              <w:jc w:val="center"/>
              <w:rPr>
                <w:rFonts w:ascii="Times New Roman" w:eastAsia="Times New Roman" w:hAnsi="Times New Roman"/>
                <w:sz w:val="24"/>
                <w:szCs w:val="24"/>
                <w:lang w:eastAsia="pt-BR"/>
              </w:rPr>
            </w:pPr>
            <w:r w:rsidRPr="00CB3A03">
              <w:rPr>
                <w:rFonts w:ascii="Times New Roman" w:eastAsia="Times New Roman" w:hAnsi="Times New Roman"/>
                <w:sz w:val="24"/>
                <w:szCs w:val="24"/>
                <w:lang w:eastAsia="pt-BR"/>
              </w:rPr>
              <w:t>0,10</w:t>
            </w:r>
          </w:p>
        </w:tc>
        <w:tc>
          <w:tcPr>
            <w:tcW w:w="850" w:type="dxa"/>
            <w:tcBorders>
              <w:bottom w:val="single" w:sz="4" w:space="0" w:color="auto"/>
            </w:tcBorders>
            <w:vAlign w:val="bottom"/>
          </w:tcPr>
          <w:p w14:paraId="70EC2D83" w14:textId="77777777" w:rsidR="00CB3A03" w:rsidRPr="00CB3A03" w:rsidRDefault="00CB3A03" w:rsidP="00266748">
            <w:pPr>
              <w:autoSpaceDE w:val="0"/>
              <w:autoSpaceDN w:val="0"/>
              <w:adjustRightInd w:val="0"/>
              <w:jc w:val="center"/>
              <w:rPr>
                <w:rFonts w:ascii="Times New Roman" w:eastAsia="Times New Roman" w:hAnsi="Times New Roman"/>
                <w:sz w:val="24"/>
                <w:szCs w:val="24"/>
                <w:lang w:eastAsia="pt-BR"/>
              </w:rPr>
            </w:pPr>
            <w:r w:rsidRPr="00CB3A03">
              <w:rPr>
                <w:rFonts w:ascii="Times New Roman" w:eastAsia="Times New Roman" w:hAnsi="Times New Roman"/>
                <w:sz w:val="24"/>
                <w:szCs w:val="24"/>
                <w:lang w:eastAsia="pt-BR"/>
              </w:rPr>
              <w:t>0,05</w:t>
            </w:r>
          </w:p>
        </w:tc>
        <w:tc>
          <w:tcPr>
            <w:tcW w:w="1276" w:type="dxa"/>
            <w:tcBorders>
              <w:bottom w:val="single" w:sz="4" w:space="0" w:color="auto"/>
            </w:tcBorders>
            <w:vAlign w:val="bottom"/>
          </w:tcPr>
          <w:p w14:paraId="2F9AF519" w14:textId="77777777" w:rsidR="00CB3A03" w:rsidRPr="00CB3A03" w:rsidRDefault="00CB3A03" w:rsidP="00266748">
            <w:pPr>
              <w:autoSpaceDE w:val="0"/>
              <w:autoSpaceDN w:val="0"/>
              <w:adjustRightInd w:val="0"/>
              <w:jc w:val="center"/>
              <w:rPr>
                <w:rFonts w:ascii="Times New Roman" w:eastAsia="Times New Roman" w:hAnsi="Times New Roman"/>
                <w:sz w:val="24"/>
                <w:szCs w:val="24"/>
                <w:lang w:eastAsia="pt-BR"/>
              </w:rPr>
            </w:pPr>
            <w:r w:rsidRPr="00CB3A03">
              <w:rPr>
                <w:rFonts w:ascii="Times New Roman" w:eastAsia="Times New Roman" w:hAnsi="Times New Roman"/>
                <w:sz w:val="24"/>
                <w:szCs w:val="24"/>
                <w:lang w:eastAsia="pt-BR"/>
              </w:rPr>
              <w:t>0,49</w:t>
            </w:r>
          </w:p>
        </w:tc>
        <w:tc>
          <w:tcPr>
            <w:tcW w:w="1134" w:type="dxa"/>
            <w:tcBorders>
              <w:bottom w:val="single" w:sz="4" w:space="0" w:color="auto"/>
            </w:tcBorders>
            <w:vAlign w:val="bottom"/>
          </w:tcPr>
          <w:p w14:paraId="66B99952" w14:textId="77777777" w:rsidR="00CB3A03" w:rsidRPr="00CB3A03" w:rsidRDefault="00CB3A03" w:rsidP="00266748">
            <w:pPr>
              <w:autoSpaceDE w:val="0"/>
              <w:autoSpaceDN w:val="0"/>
              <w:adjustRightInd w:val="0"/>
              <w:jc w:val="center"/>
              <w:rPr>
                <w:rFonts w:ascii="Times New Roman" w:eastAsia="Times New Roman" w:hAnsi="Times New Roman"/>
                <w:sz w:val="24"/>
                <w:szCs w:val="24"/>
                <w:lang w:eastAsia="pt-BR"/>
              </w:rPr>
            </w:pPr>
            <w:r w:rsidRPr="00CB3A03">
              <w:rPr>
                <w:rFonts w:ascii="Times New Roman" w:eastAsia="Times New Roman" w:hAnsi="Times New Roman"/>
                <w:sz w:val="24"/>
                <w:szCs w:val="24"/>
                <w:lang w:eastAsia="pt-BR"/>
              </w:rPr>
              <w:t>6,01</w:t>
            </w:r>
          </w:p>
        </w:tc>
        <w:tc>
          <w:tcPr>
            <w:tcW w:w="992" w:type="dxa"/>
            <w:tcBorders>
              <w:bottom w:val="single" w:sz="4" w:space="0" w:color="auto"/>
            </w:tcBorders>
            <w:vAlign w:val="bottom"/>
          </w:tcPr>
          <w:p w14:paraId="793BC570" w14:textId="77777777" w:rsidR="00CB3A03" w:rsidRPr="00CB3A03" w:rsidRDefault="00CB3A03" w:rsidP="00266748">
            <w:pPr>
              <w:autoSpaceDE w:val="0"/>
              <w:autoSpaceDN w:val="0"/>
              <w:adjustRightInd w:val="0"/>
              <w:jc w:val="center"/>
              <w:rPr>
                <w:rFonts w:ascii="Times New Roman" w:eastAsia="Times New Roman" w:hAnsi="Times New Roman"/>
                <w:sz w:val="24"/>
                <w:szCs w:val="24"/>
                <w:lang w:eastAsia="pt-BR"/>
              </w:rPr>
            </w:pPr>
            <w:r w:rsidRPr="00CB3A03">
              <w:rPr>
                <w:rFonts w:ascii="Times New Roman" w:eastAsia="Times New Roman" w:hAnsi="Times New Roman"/>
                <w:sz w:val="24"/>
                <w:szCs w:val="24"/>
                <w:lang w:eastAsia="pt-BR"/>
              </w:rPr>
              <w:t>10,56</w:t>
            </w:r>
          </w:p>
        </w:tc>
      </w:tr>
    </w:tbl>
    <w:p w14:paraId="2B2F1BAA" w14:textId="77777777" w:rsidR="00CB3A03" w:rsidRDefault="00CB3A03" w:rsidP="00CF4E8B">
      <w:pPr>
        <w:autoSpaceDE w:val="0"/>
        <w:autoSpaceDN w:val="0"/>
        <w:adjustRightInd w:val="0"/>
        <w:spacing w:after="0" w:line="480" w:lineRule="auto"/>
        <w:jc w:val="both"/>
        <w:rPr>
          <w:rFonts w:ascii="Times New Roman" w:hAnsi="Times New Roman"/>
          <w:sz w:val="24"/>
          <w:szCs w:val="24"/>
        </w:rPr>
      </w:pPr>
    </w:p>
    <w:p w14:paraId="4945114A" w14:textId="77777777" w:rsidR="00D6164C" w:rsidRDefault="004F7637" w:rsidP="004A496B">
      <w:pPr>
        <w:autoSpaceDE w:val="0"/>
        <w:autoSpaceDN w:val="0"/>
        <w:adjustRightInd w:val="0"/>
        <w:spacing w:after="0" w:line="480" w:lineRule="auto"/>
        <w:ind w:firstLine="708"/>
        <w:jc w:val="both"/>
        <w:rPr>
          <w:rFonts w:ascii="Times New Roman" w:hAnsi="Times New Roman"/>
          <w:sz w:val="24"/>
          <w:szCs w:val="24"/>
          <w:lang w:eastAsia="pt-BR"/>
        </w:rPr>
      </w:pPr>
      <w:r w:rsidRPr="007A5348">
        <w:rPr>
          <w:rFonts w:ascii="Times New Roman" w:hAnsi="Times New Roman"/>
          <w:sz w:val="24"/>
          <w:szCs w:val="24"/>
          <w:highlight w:val="green"/>
        </w:rPr>
        <w:t xml:space="preserve">A tabela 4 mostra os resultados das análises de tendência dos percentuais de incompletude, apenas para aquelas variáveis com tendência significativa. Observou-se que para as oito variáveis com tendência significativa </w:t>
      </w:r>
      <w:proofErr w:type="gramStart"/>
      <w:r w:rsidRPr="007A5348">
        <w:rPr>
          <w:rFonts w:ascii="Times New Roman" w:hAnsi="Times New Roman"/>
          <w:sz w:val="24"/>
          <w:szCs w:val="24"/>
          <w:highlight w:val="green"/>
        </w:rPr>
        <w:t>6</w:t>
      </w:r>
      <w:proofErr w:type="gramEnd"/>
      <w:r w:rsidRPr="007A5348">
        <w:rPr>
          <w:rFonts w:ascii="Times New Roman" w:hAnsi="Times New Roman"/>
          <w:sz w:val="24"/>
          <w:szCs w:val="24"/>
          <w:highlight w:val="green"/>
        </w:rPr>
        <w:t xml:space="preserve"> tiveram tendência decrescente</w:t>
      </w:r>
      <w:r>
        <w:rPr>
          <w:rFonts w:ascii="Times New Roman" w:hAnsi="Times New Roman"/>
          <w:sz w:val="24"/>
          <w:szCs w:val="24"/>
        </w:rPr>
        <w:t xml:space="preserve">. Entretanto </w:t>
      </w:r>
      <w:r>
        <w:rPr>
          <w:rFonts w:ascii="Times New Roman" w:hAnsi="Times New Roman"/>
          <w:sz w:val="24"/>
          <w:szCs w:val="24"/>
        </w:rPr>
        <w:lastRenderedPageBreak/>
        <w:t xml:space="preserve">os percentuais de incompletude para as variáveis raça/cor e idade gestacional aumentaram </w:t>
      </w:r>
      <w:r w:rsidR="008F2B00">
        <w:rPr>
          <w:rFonts w:ascii="Times New Roman" w:hAnsi="Times New Roman"/>
          <w:sz w:val="24"/>
          <w:szCs w:val="24"/>
        </w:rPr>
        <w:t>significativamente no período.</w:t>
      </w:r>
      <w:r w:rsidR="00CC13A5" w:rsidRPr="00FB0FFA">
        <w:rPr>
          <w:rFonts w:ascii="Times New Roman" w:hAnsi="Times New Roman"/>
          <w:sz w:val="24"/>
          <w:szCs w:val="24"/>
        </w:rPr>
        <w:t xml:space="preserve"> (Tabela 4)</w:t>
      </w:r>
      <w:r w:rsidR="00CC13A5" w:rsidRPr="00FB0FFA">
        <w:rPr>
          <w:rFonts w:ascii="Times New Roman" w:hAnsi="Times New Roman"/>
          <w:sz w:val="24"/>
          <w:szCs w:val="24"/>
          <w:lang w:eastAsia="pt-BR"/>
        </w:rPr>
        <w:t>.</w:t>
      </w:r>
    </w:p>
    <w:p w14:paraId="79B51720" w14:textId="21BC7110" w:rsidR="005C0ACD" w:rsidRPr="00C75334" w:rsidRDefault="005C0ACD" w:rsidP="00266748">
      <w:pPr>
        <w:autoSpaceDE w:val="0"/>
        <w:autoSpaceDN w:val="0"/>
        <w:adjustRightInd w:val="0"/>
        <w:spacing w:after="0" w:line="240" w:lineRule="auto"/>
        <w:jc w:val="both"/>
        <w:rPr>
          <w:rFonts w:ascii="Times New Roman" w:hAnsi="Times New Roman"/>
          <w:sz w:val="24"/>
          <w:szCs w:val="24"/>
          <w:lang w:eastAsia="pt-BR"/>
        </w:rPr>
      </w:pPr>
      <w:r w:rsidRPr="00C75334">
        <w:rPr>
          <w:rFonts w:ascii="Times New Roman" w:eastAsia="Times New Roman" w:hAnsi="Times New Roman"/>
          <w:b/>
          <w:sz w:val="24"/>
          <w:szCs w:val="24"/>
          <w:lang w:eastAsia="pt-BR"/>
        </w:rPr>
        <w:t>Tabela 4</w:t>
      </w:r>
      <w:r w:rsidRPr="00C75334">
        <w:rPr>
          <w:rFonts w:ascii="Times New Roman" w:eastAsia="Times New Roman" w:hAnsi="Times New Roman"/>
          <w:sz w:val="24"/>
          <w:szCs w:val="24"/>
          <w:lang w:eastAsia="pt-BR"/>
        </w:rPr>
        <w:t xml:space="preserve"> - </w:t>
      </w:r>
      <w:r w:rsidRPr="00C75334">
        <w:rPr>
          <w:rFonts w:ascii="Times New Roman" w:hAnsi="Times New Roman"/>
          <w:sz w:val="24"/>
          <w:szCs w:val="24"/>
        </w:rPr>
        <w:t>Análise da tendência do percentual de incompletude das variáveis maternas</w:t>
      </w:r>
      <w:r w:rsidRPr="00C75334">
        <w:rPr>
          <w:rFonts w:ascii="Times New Roman" w:hAnsi="Times New Roman"/>
          <w:sz w:val="24"/>
          <w:szCs w:val="24"/>
          <w:lang w:eastAsia="pt-BR"/>
        </w:rPr>
        <w:t>, da gestaçã</w:t>
      </w:r>
      <w:r w:rsidR="00F967B1">
        <w:rPr>
          <w:rFonts w:ascii="Times New Roman" w:hAnsi="Times New Roman"/>
          <w:sz w:val="24"/>
          <w:szCs w:val="24"/>
          <w:lang w:eastAsia="pt-BR"/>
        </w:rPr>
        <w:t xml:space="preserve">o, do parto e do recém-nascido </w:t>
      </w:r>
      <w:r w:rsidR="00F967B1" w:rsidRPr="0083479C">
        <w:rPr>
          <w:rFonts w:ascii="Times New Roman" w:hAnsi="Times New Roman"/>
          <w:sz w:val="24"/>
          <w:szCs w:val="24"/>
          <w:highlight w:val="green"/>
          <w:lang w:eastAsia="pt-BR"/>
        </w:rPr>
        <w:t>n</w:t>
      </w:r>
      <w:r w:rsidRPr="0083479C">
        <w:rPr>
          <w:rFonts w:ascii="Times New Roman" w:hAnsi="Times New Roman"/>
          <w:sz w:val="24"/>
          <w:szCs w:val="24"/>
          <w:highlight w:val="green"/>
          <w:lang w:eastAsia="pt-BR"/>
        </w:rPr>
        <w:t>o</w:t>
      </w:r>
      <w:r w:rsidRPr="00C75334">
        <w:rPr>
          <w:rFonts w:ascii="Times New Roman" w:hAnsi="Times New Roman"/>
          <w:sz w:val="24"/>
          <w:szCs w:val="24"/>
          <w:lang w:eastAsia="pt-BR"/>
        </w:rPr>
        <w:t xml:space="preserve"> SINASC de Mato Grosso, 2000 – 2012</w:t>
      </w:r>
      <w:r w:rsidR="00620C1A" w:rsidRPr="00C75334">
        <w:rPr>
          <w:rFonts w:ascii="Times New Roman" w:hAnsi="Times New Roman"/>
          <w:sz w:val="24"/>
          <w:szCs w:val="24"/>
          <w:lang w:eastAsia="pt-BR"/>
        </w:rPr>
        <w:t>. Cuiabá, MT, 2015.</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543"/>
        <w:gridCol w:w="993"/>
        <w:gridCol w:w="992"/>
        <w:gridCol w:w="1447"/>
      </w:tblGrid>
      <w:tr w:rsidR="009B600D" w14:paraId="2E72B43E" w14:textId="77777777" w:rsidTr="009B600D">
        <w:tc>
          <w:tcPr>
            <w:tcW w:w="2127" w:type="dxa"/>
            <w:tcBorders>
              <w:top w:val="single" w:sz="4" w:space="0" w:color="auto"/>
              <w:bottom w:val="single" w:sz="4" w:space="0" w:color="auto"/>
            </w:tcBorders>
          </w:tcPr>
          <w:p w14:paraId="33451F43" w14:textId="77777777" w:rsidR="004A496B" w:rsidRDefault="004A496B" w:rsidP="009B600D">
            <w:pPr>
              <w:autoSpaceDE w:val="0"/>
              <w:autoSpaceDN w:val="0"/>
              <w:adjustRightInd w:val="0"/>
              <w:jc w:val="center"/>
              <w:rPr>
                <w:rFonts w:ascii="Times New Roman" w:hAnsi="Times New Roman"/>
                <w:sz w:val="24"/>
                <w:szCs w:val="24"/>
                <w:lang w:eastAsia="pt-BR"/>
              </w:rPr>
            </w:pPr>
            <w:r w:rsidRPr="00B21C42">
              <w:rPr>
                <w:rFonts w:ascii="Times New Roman" w:hAnsi="Times New Roman"/>
                <w:b/>
                <w:sz w:val="24"/>
                <w:szCs w:val="24"/>
              </w:rPr>
              <w:t>Variáveis</w:t>
            </w:r>
          </w:p>
        </w:tc>
        <w:tc>
          <w:tcPr>
            <w:tcW w:w="3543" w:type="dxa"/>
            <w:tcBorders>
              <w:top w:val="single" w:sz="4" w:space="0" w:color="auto"/>
              <w:bottom w:val="single" w:sz="4" w:space="0" w:color="auto"/>
            </w:tcBorders>
          </w:tcPr>
          <w:p w14:paraId="7DCD11E5" w14:textId="77777777" w:rsidR="004A496B" w:rsidRDefault="004A496B" w:rsidP="009B600D">
            <w:pPr>
              <w:autoSpaceDE w:val="0"/>
              <w:autoSpaceDN w:val="0"/>
              <w:adjustRightInd w:val="0"/>
              <w:jc w:val="center"/>
              <w:rPr>
                <w:rFonts w:ascii="Times New Roman" w:hAnsi="Times New Roman"/>
                <w:sz w:val="24"/>
                <w:szCs w:val="24"/>
                <w:lang w:eastAsia="pt-BR"/>
              </w:rPr>
            </w:pPr>
            <w:r w:rsidRPr="00B21C42">
              <w:rPr>
                <w:rFonts w:ascii="Times New Roman" w:hAnsi="Times New Roman"/>
                <w:b/>
                <w:sz w:val="24"/>
                <w:szCs w:val="24"/>
              </w:rPr>
              <w:t>*Modelo</w:t>
            </w:r>
          </w:p>
        </w:tc>
        <w:tc>
          <w:tcPr>
            <w:tcW w:w="993" w:type="dxa"/>
            <w:tcBorders>
              <w:top w:val="single" w:sz="4" w:space="0" w:color="auto"/>
              <w:bottom w:val="single" w:sz="4" w:space="0" w:color="auto"/>
            </w:tcBorders>
          </w:tcPr>
          <w:p w14:paraId="3F34861D" w14:textId="77777777" w:rsidR="004A496B" w:rsidRDefault="004A496B" w:rsidP="009B600D">
            <w:pPr>
              <w:autoSpaceDE w:val="0"/>
              <w:autoSpaceDN w:val="0"/>
              <w:adjustRightInd w:val="0"/>
              <w:jc w:val="center"/>
              <w:rPr>
                <w:rFonts w:ascii="Times New Roman" w:hAnsi="Times New Roman"/>
                <w:sz w:val="24"/>
                <w:szCs w:val="24"/>
                <w:lang w:eastAsia="pt-BR"/>
              </w:rPr>
            </w:pPr>
            <w:r w:rsidRPr="00B21C42">
              <w:rPr>
                <w:rFonts w:ascii="Times New Roman" w:hAnsi="Times New Roman"/>
                <w:b/>
                <w:sz w:val="24"/>
                <w:szCs w:val="24"/>
              </w:rPr>
              <w:t>**r</w:t>
            </w:r>
            <w:r w:rsidRPr="00B21C42">
              <w:rPr>
                <w:rFonts w:ascii="Times New Roman" w:hAnsi="Times New Roman"/>
                <w:b/>
                <w:sz w:val="24"/>
                <w:szCs w:val="24"/>
                <w:vertAlign w:val="superscript"/>
              </w:rPr>
              <w:t>2</w:t>
            </w:r>
          </w:p>
        </w:tc>
        <w:tc>
          <w:tcPr>
            <w:tcW w:w="992" w:type="dxa"/>
            <w:tcBorders>
              <w:top w:val="single" w:sz="4" w:space="0" w:color="auto"/>
              <w:bottom w:val="single" w:sz="4" w:space="0" w:color="auto"/>
            </w:tcBorders>
          </w:tcPr>
          <w:p w14:paraId="5D09CD31" w14:textId="77777777" w:rsidR="004A496B" w:rsidRDefault="004A496B" w:rsidP="009B600D">
            <w:pPr>
              <w:autoSpaceDE w:val="0"/>
              <w:autoSpaceDN w:val="0"/>
              <w:adjustRightInd w:val="0"/>
              <w:jc w:val="center"/>
              <w:rPr>
                <w:rFonts w:ascii="Times New Roman" w:hAnsi="Times New Roman"/>
                <w:sz w:val="24"/>
                <w:szCs w:val="24"/>
                <w:lang w:eastAsia="pt-BR"/>
              </w:rPr>
            </w:pPr>
            <w:r w:rsidRPr="00B21C42">
              <w:rPr>
                <w:rFonts w:ascii="Times New Roman" w:hAnsi="Times New Roman"/>
                <w:b/>
                <w:sz w:val="24"/>
                <w:szCs w:val="24"/>
              </w:rPr>
              <w:t>P (valor)</w:t>
            </w:r>
          </w:p>
        </w:tc>
        <w:tc>
          <w:tcPr>
            <w:tcW w:w="1447" w:type="dxa"/>
            <w:tcBorders>
              <w:top w:val="single" w:sz="4" w:space="0" w:color="auto"/>
              <w:bottom w:val="single" w:sz="4" w:space="0" w:color="auto"/>
            </w:tcBorders>
          </w:tcPr>
          <w:p w14:paraId="5C11B5A7" w14:textId="77777777" w:rsidR="004A496B" w:rsidRDefault="004A496B" w:rsidP="009B600D">
            <w:pPr>
              <w:autoSpaceDE w:val="0"/>
              <w:autoSpaceDN w:val="0"/>
              <w:adjustRightInd w:val="0"/>
              <w:jc w:val="center"/>
              <w:rPr>
                <w:rFonts w:ascii="Times New Roman" w:hAnsi="Times New Roman"/>
                <w:sz w:val="24"/>
                <w:szCs w:val="24"/>
                <w:lang w:eastAsia="pt-BR"/>
              </w:rPr>
            </w:pPr>
            <w:r w:rsidRPr="00B21C42">
              <w:rPr>
                <w:rFonts w:ascii="Times New Roman" w:hAnsi="Times New Roman"/>
                <w:b/>
                <w:sz w:val="24"/>
                <w:szCs w:val="24"/>
              </w:rPr>
              <w:t>Tendência</w:t>
            </w:r>
          </w:p>
        </w:tc>
      </w:tr>
      <w:tr w:rsidR="009B600D" w14:paraId="2A4602B5" w14:textId="77777777" w:rsidTr="009B600D">
        <w:tc>
          <w:tcPr>
            <w:tcW w:w="2127" w:type="dxa"/>
            <w:tcBorders>
              <w:top w:val="single" w:sz="4" w:space="0" w:color="auto"/>
            </w:tcBorders>
          </w:tcPr>
          <w:p w14:paraId="01796992" w14:textId="77777777" w:rsidR="004A496B" w:rsidRDefault="004A496B" w:rsidP="004A496B">
            <w:pPr>
              <w:autoSpaceDE w:val="0"/>
              <w:autoSpaceDN w:val="0"/>
              <w:adjustRightInd w:val="0"/>
              <w:rPr>
                <w:rFonts w:ascii="Times New Roman" w:hAnsi="Times New Roman"/>
                <w:sz w:val="24"/>
                <w:szCs w:val="24"/>
                <w:lang w:eastAsia="pt-BR"/>
              </w:rPr>
            </w:pPr>
            <w:r w:rsidRPr="00B21C42">
              <w:rPr>
                <w:rFonts w:ascii="Times New Roman" w:hAnsi="Times New Roman"/>
                <w:b/>
                <w:sz w:val="24"/>
                <w:szCs w:val="24"/>
              </w:rPr>
              <w:t>Maternas</w:t>
            </w:r>
          </w:p>
        </w:tc>
        <w:tc>
          <w:tcPr>
            <w:tcW w:w="3543" w:type="dxa"/>
            <w:tcBorders>
              <w:top w:val="single" w:sz="4" w:space="0" w:color="auto"/>
            </w:tcBorders>
          </w:tcPr>
          <w:p w14:paraId="29D3BE9D" w14:textId="77777777" w:rsidR="004A496B" w:rsidRDefault="004A496B" w:rsidP="004A496B">
            <w:pPr>
              <w:autoSpaceDE w:val="0"/>
              <w:autoSpaceDN w:val="0"/>
              <w:adjustRightInd w:val="0"/>
              <w:jc w:val="center"/>
              <w:rPr>
                <w:rFonts w:ascii="Times New Roman" w:hAnsi="Times New Roman"/>
                <w:sz w:val="24"/>
                <w:szCs w:val="24"/>
                <w:lang w:eastAsia="pt-BR"/>
              </w:rPr>
            </w:pPr>
          </w:p>
        </w:tc>
        <w:tc>
          <w:tcPr>
            <w:tcW w:w="993" w:type="dxa"/>
            <w:tcBorders>
              <w:top w:val="single" w:sz="4" w:space="0" w:color="auto"/>
            </w:tcBorders>
          </w:tcPr>
          <w:p w14:paraId="3B4445D5" w14:textId="77777777" w:rsidR="004A496B" w:rsidRDefault="004A496B" w:rsidP="004A496B">
            <w:pPr>
              <w:autoSpaceDE w:val="0"/>
              <w:autoSpaceDN w:val="0"/>
              <w:adjustRightInd w:val="0"/>
              <w:jc w:val="center"/>
              <w:rPr>
                <w:rFonts w:ascii="Times New Roman" w:hAnsi="Times New Roman"/>
                <w:sz w:val="24"/>
                <w:szCs w:val="24"/>
                <w:lang w:eastAsia="pt-BR"/>
              </w:rPr>
            </w:pPr>
          </w:p>
        </w:tc>
        <w:tc>
          <w:tcPr>
            <w:tcW w:w="992" w:type="dxa"/>
            <w:tcBorders>
              <w:top w:val="single" w:sz="4" w:space="0" w:color="auto"/>
            </w:tcBorders>
          </w:tcPr>
          <w:p w14:paraId="4537D595" w14:textId="77777777" w:rsidR="004A496B" w:rsidRDefault="004A496B" w:rsidP="004A496B">
            <w:pPr>
              <w:autoSpaceDE w:val="0"/>
              <w:autoSpaceDN w:val="0"/>
              <w:adjustRightInd w:val="0"/>
              <w:jc w:val="center"/>
              <w:rPr>
                <w:rFonts w:ascii="Times New Roman" w:hAnsi="Times New Roman"/>
                <w:sz w:val="24"/>
                <w:szCs w:val="24"/>
                <w:lang w:eastAsia="pt-BR"/>
              </w:rPr>
            </w:pPr>
          </w:p>
        </w:tc>
        <w:tc>
          <w:tcPr>
            <w:tcW w:w="1447" w:type="dxa"/>
            <w:tcBorders>
              <w:top w:val="single" w:sz="4" w:space="0" w:color="auto"/>
            </w:tcBorders>
          </w:tcPr>
          <w:p w14:paraId="0A098528" w14:textId="77777777" w:rsidR="004A496B" w:rsidRDefault="004A496B" w:rsidP="004A496B">
            <w:pPr>
              <w:autoSpaceDE w:val="0"/>
              <w:autoSpaceDN w:val="0"/>
              <w:adjustRightInd w:val="0"/>
              <w:jc w:val="center"/>
              <w:rPr>
                <w:rFonts w:ascii="Times New Roman" w:hAnsi="Times New Roman"/>
                <w:sz w:val="24"/>
                <w:szCs w:val="24"/>
                <w:lang w:eastAsia="pt-BR"/>
              </w:rPr>
            </w:pPr>
          </w:p>
        </w:tc>
      </w:tr>
      <w:tr w:rsidR="009B600D" w14:paraId="6AD1F2D2" w14:textId="77777777" w:rsidTr="009B600D">
        <w:tc>
          <w:tcPr>
            <w:tcW w:w="2127" w:type="dxa"/>
          </w:tcPr>
          <w:p w14:paraId="5AE2B5EA" w14:textId="77777777" w:rsidR="004A496B" w:rsidRDefault="004A496B" w:rsidP="004A496B">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Idade</w:t>
            </w:r>
          </w:p>
        </w:tc>
        <w:tc>
          <w:tcPr>
            <w:tcW w:w="3543" w:type="dxa"/>
          </w:tcPr>
          <w:p w14:paraId="4669BBE2" w14:textId="77777777" w:rsidR="004A496B" w:rsidRDefault="004A496B" w:rsidP="009B600D">
            <w:pPr>
              <w:autoSpaceDE w:val="0"/>
              <w:autoSpaceDN w:val="0"/>
              <w:adjustRightInd w:val="0"/>
              <w:jc w:val="both"/>
              <w:rPr>
                <w:rFonts w:ascii="Times New Roman" w:hAnsi="Times New Roman"/>
                <w:sz w:val="24"/>
                <w:szCs w:val="24"/>
                <w:lang w:eastAsia="pt-BR"/>
              </w:rPr>
            </w:pPr>
            <w:r w:rsidRPr="00B21C42">
              <w:rPr>
                <w:rFonts w:ascii="Times New Roman" w:hAnsi="Times New Roman"/>
                <w:sz w:val="24"/>
                <w:szCs w:val="24"/>
              </w:rPr>
              <w:t>y= 20606,875 -10,254 x</w:t>
            </w:r>
          </w:p>
        </w:tc>
        <w:tc>
          <w:tcPr>
            <w:tcW w:w="993" w:type="dxa"/>
          </w:tcPr>
          <w:p w14:paraId="615999D4"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0,711</w:t>
            </w:r>
          </w:p>
        </w:tc>
        <w:tc>
          <w:tcPr>
            <w:tcW w:w="992" w:type="dxa"/>
          </w:tcPr>
          <w:p w14:paraId="456F33DB"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&lt; 0,001</w:t>
            </w:r>
          </w:p>
        </w:tc>
        <w:tc>
          <w:tcPr>
            <w:tcW w:w="1447" w:type="dxa"/>
          </w:tcPr>
          <w:p w14:paraId="56252A3B" w14:textId="77777777" w:rsidR="004A496B" w:rsidRDefault="004A496B" w:rsidP="009B600D">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Decrescente</w:t>
            </w:r>
          </w:p>
        </w:tc>
      </w:tr>
      <w:tr w:rsidR="009B600D" w14:paraId="556AFCEF" w14:textId="77777777" w:rsidTr="009B600D">
        <w:tc>
          <w:tcPr>
            <w:tcW w:w="2127" w:type="dxa"/>
          </w:tcPr>
          <w:p w14:paraId="135D56E1" w14:textId="77777777" w:rsidR="004A496B" w:rsidRDefault="004A496B" w:rsidP="004A496B">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Ocupação habitual</w:t>
            </w:r>
          </w:p>
        </w:tc>
        <w:tc>
          <w:tcPr>
            <w:tcW w:w="3543" w:type="dxa"/>
          </w:tcPr>
          <w:p w14:paraId="7EDAC17D" w14:textId="77777777" w:rsidR="004A496B" w:rsidRDefault="004A496B" w:rsidP="009B600D">
            <w:pPr>
              <w:autoSpaceDE w:val="0"/>
              <w:autoSpaceDN w:val="0"/>
              <w:adjustRightInd w:val="0"/>
              <w:jc w:val="both"/>
              <w:rPr>
                <w:rFonts w:ascii="Times New Roman" w:hAnsi="Times New Roman"/>
                <w:sz w:val="24"/>
                <w:szCs w:val="24"/>
                <w:lang w:eastAsia="pt-BR"/>
              </w:rPr>
            </w:pPr>
            <w:r w:rsidRPr="00B21C42">
              <w:rPr>
                <w:rFonts w:ascii="Times New Roman" w:hAnsi="Times New Roman"/>
                <w:sz w:val="24"/>
                <w:szCs w:val="24"/>
              </w:rPr>
              <w:t>y= 359071,374 - 178,022 x</w:t>
            </w:r>
          </w:p>
        </w:tc>
        <w:tc>
          <w:tcPr>
            <w:tcW w:w="993" w:type="dxa"/>
          </w:tcPr>
          <w:p w14:paraId="293DCAC1"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0,318</w:t>
            </w:r>
          </w:p>
        </w:tc>
        <w:tc>
          <w:tcPr>
            <w:tcW w:w="992" w:type="dxa"/>
          </w:tcPr>
          <w:p w14:paraId="429808C8"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0,045</w:t>
            </w:r>
          </w:p>
        </w:tc>
        <w:tc>
          <w:tcPr>
            <w:tcW w:w="1447" w:type="dxa"/>
          </w:tcPr>
          <w:p w14:paraId="5D95C31C" w14:textId="77777777" w:rsidR="004A496B" w:rsidRDefault="004A496B" w:rsidP="009B600D">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Decrescente</w:t>
            </w:r>
          </w:p>
        </w:tc>
      </w:tr>
      <w:tr w:rsidR="009B600D" w14:paraId="0A5058FC" w14:textId="77777777" w:rsidTr="009B600D">
        <w:tc>
          <w:tcPr>
            <w:tcW w:w="2127" w:type="dxa"/>
          </w:tcPr>
          <w:p w14:paraId="04764F05" w14:textId="77777777" w:rsidR="004A496B" w:rsidRDefault="004A496B" w:rsidP="004A496B">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Raça/cor</w:t>
            </w:r>
          </w:p>
        </w:tc>
        <w:tc>
          <w:tcPr>
            <w:tcW w:w="3543" w:type="dxa"/>
          </w:tcPr>
          <w:p w14:paraId="49C21F66" w14:textId="77777777" w:rsidR="004A496B" w:rsidRDefault="004A496B" w:rsidP="009B600D">
            <w:pPr>
              <w:autoSpaceDE w:val="0"/>
              <w:autoSpaceDN w:val="0"/>
              <w:adjustRightInd w:val="0"/>
              <w:jc w:val="both"/>
              <w:rPr>
                <w:rFonts w:ascii="Times New Roman" w:hAnsi="Times New Roman"/>
                <w:sz w:val="24"/>
                <w:szCs w:val="24"/>
                <w:lang w:eastAsia="pt-BR"/>
              </w:rPr>
            </w:pPr>
            <w:r w:rsidRPr="00B21C42">
              <w:rPr>
                <w:rFonts w:ascii="Times New Roman" w:hAnsi="Times New Roman"/>
                <w:sz w:val="24"/>
                <w:szCs w:val="24"/>
              </w:rPr>
              <w:t>y= 635,312 - 166,633 x + 12,597 x</w:t>
            </w:r>
            <w:r w:rsidRPr="00B21C42">
              <w:rPr>
                <w:rFonts w:ascii="Times New Roman" w:hAnsi="Times New Roman"/>
                <w:sz w:val="24"/>
                <w:szCs w:val="24"/>
                <w:vertAlign w:val="superscript"/>
              </w:rPr>
              <w:t>2</w:t>
            </w:r>
          </w:p>
        </w:tc>
        <w:tc>
          <w:tcPr>
            <w:tcW w:w="993" w:type="dxa"/>
          </w:tcPr>
          <w:p w14:paraId="373B68D1"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0,730</w:t>
            </w:r>
          </w:p>
        </w:tc>
        <w:tc>
          <w:tcPr>
            <w:tcW w:w="992" w:type="dxa"/>
          </w:tcPr>
          <w:p w14:paraId="7D30EED1"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0,001</w:t>
            </w:r>
          </w:p>
        </w:tc>
        <w:tc>
          <w:tcPr>
            <w:tcW w:w="1447" w:type="dxa"/>
          </w:tcPr>
          <w:p w14:paraId="5946C069" w14:textId="77777777" w:rsidR="004A496B" w:rsidRDefault="004A496B" w:rsidP="009B600D">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Crescente</w:t>
            </w:r>
          </w:p>
        </w:tc>
      </w:tr>
      <w:tr w:rsidR="009B600D" w14:paraId="2AB513E8" w14:textId="77777777" w:rsidTr="009B600D">
        <w:tc>
          <w:tcPr>
            <w:tcW w:w="2127" w:type="dxa"/>
          </w:tcPr>
          <w:p w14:paraId="4772710C" w14:textId="77777777" w:rsidR="004A496B" w:rsidRDefault="004A496B" w:rsidP="004A496B">
            <w:pPr>
              <w:autoSpaceDE w:val="0"/>
              <w:autoSpaceDN w:val="0"/>
              <w:adjustRightInd w:val="0"/>
              <w:rPr>
                <w:rFonts w:ascii="Times New Roman" w:hAnsi="Times New Roman"/>
                <w:sz w:val="24"/>
                <w:szCs w:val="24"/>
                <w:lang w:eastAsia="pt-BR"/>
              </w:rPr>
            </w:pPr>
            <w:r w:rsidRPr="00B21C42">
              <w:rPr>
                <w:rFonts w:ascii="Times New Roman" w:hAnsi="Times New Roman"/>
                <w:b/>
                <w:sz w:val="24"/>
                <w:szCs w:val="24"/>
              </w:rPr>
              <w:t>Gestação e Parto</w:t>
            </w:r>
          </w:p>
        </w:tc>
        <w:tc>
          <w:tcPr>
            <w:tcW w:w="3543" w:type="dxa"/>
          </w:tcPr>
          <w:p w14:paraId="0C67A75D" w14:textId="77777777" w:rsidR="004A496B" w:rsidRDefault="004A496B" w:rsidP="009B600D">
            <w:pPr>
              <w:autoSpaceDE w:val="0"/>
              <w:autoSpaceDN w:val="0"/>
              <w:adjustRightInd w:val="0"/>
              <w:jc w:val="both"/>
              <w:rPr>
                <w:rFonts w:ascii="Times New Roman" w:hAnsi="Times New Roman"/>
                <w:sz w:val="24"/>
                <w:szCs w:val="24"/>
                <w:lang w:eastAsia="pt-BR"/>
              </w:rPr>
            </w:pPr>
          </w:p>
        </w:tc>
        <w:tc>
          <w:tcPr>
            <w:tcW w:w="993" w:type="dxa"/>
          </w:tcPr>
          <w:p w14:paraId="7F8C51A1" w14:textId="77777777" w:rsidR="004A496B" w:rsidRDefault="004A496B" w:rsidP="004A496B">
            <w:pPr>
              <w:autoSpaceDE w:val="0"/>
              <w:autoSpaceDN w:val="0"/>
              <w:adjustRightInd w:val="0"/>
              <w:jc w:val="center"/>
              <w:rPr>
                <w:rFonts w:ascii="Times New Roman" w:hAnsi="Times New Roman"/>
                <w:sz w:val="24"/>
                <w:szCs w:val="24"/>
                <w:lang w:eastAsia="pt-BR"/>
              </w:rPr>
            </w:pPr>
          </w:p>
        </w:tc>
        <w:tc>
          <w:tcPr>
            <w:tcW w:w="992" w:type="dxa"/>
          </w:tcPr>
          <w:p w14:paraId="45248C31" w14:textId="77777777" w:rsidR="004A496B" w:rsidRDefault="004A496B" w:rsidP="004A496B">
            <w:pPr>
              <w:autoSpaceDE w:val="0"/>
              <w:autoSpaceDN w:val="0"/>
              <w:adjustRightInd w:val="0"/>
              <w:jc w:val="center"/>
              <w:rPr>
                <w:rFonts w:ascii="Times New Roman" w:hAnsi="Times New Roman"/>
                <w:sz w:val="24"/>
                <w:szCs w:val="24"/>
                <w:lang w:eastAsia="pt-BR"/>
              </w:rPr>
            </w:pPr>
          </w:p>
        </w:tc>
        <w:tc>
          <w:tcPr>
            <w:tcW w:w="1447" w:type="dxa"/>
          </w:tcPr>
          <w:p w14:paraId="262313A3" w14:textId="77777777" w:rsidR="004A496B" w:rsidRDefault="004A496B" w:rsidP="009B600D">
            <w:pPr>
              <w:autoSpaceDE w:val="0"/>
              <w:autoSpaceDN w:val="0"/>
              <w:adjustRightInd w:val="0"/>
              <w:rPr>
                <w:rFonts w:ascii="Times New Roman" w:hAnsi="Times New Roman"/>
                <w:sz w:val="24"/>
                <w:szCs w:val="24"/>
                <w:lang w:eastAsia="pt-BR"/>
              </w:rPr>
            </w:pPr>
          </w:p>
        </w:tc>
      </w:tr>
      <w:tr w:rsidR="009B600D" w14:paraId="45325BBF" w14:textId="77777777" w:rsidTr="009B600D">
        <w:tc>
          <w:tcPr>
            <w:tcW w:w="2127" w:type="dxa"/>
          </w:tcPr>
          <w:p w14:paraId="7FC96DE4" w14:textId="77777777" w:rsidR="004A496B" w:rsidRDefault="004A496B" w:rsidP="004A496B">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Idade gestacional</w:t>
            </w:r>
          </w:p>
        </w:tc>
        <w:tc>
          <w:tcPr>
            <w:tcW w:w="3543" w:type="dxa"/>
          </w:tcPr>
          <w:p w14:paraId="6D89B006" w14:textId="77777777" w:rsidR="004A496B" w:rsidRDefault="004A496B" w:rsidP="009B600D">
            <w:pPr>
              <w:autoSpaceDE w:val="0"/>
              <w:autoSpaceDN w:val="0"/>
              <w:adjustRightInd w:val="0"/>
              <w:jc w:val="both"/>
              <w:rPr>
                <w:rFonts w:ascii="Times New Roman" w:hAnsi="Times New Roman"/>
                <w:sz w:val="24"/>
                <w:szCs w:val="24"/>
                <w:lang w:eastAsia="pt-BR"/>
              </w:rPr>
            </w:pPr>
            <w:r w:rsidRPr="00B21C42">
              <w:rPr>
                <w:rFonts w:ascii="Times New Roman" w:hAnsi="Times New Roman"/>
                <w:sz w:val="24"/>
                <w:szCs w:val="24"/>
              </w:rPr>
              <w:t>y= -290044,800 + 144,886 x</w:t>
            </w:r>
          </w:p>
        </w:tc>
        <w:tc>
          <w:tcPr>
            <w:tcW w:w="993" w:type="dxa"/>
          </w:tcPr>
          <w:p w14:paraId="5632BB1B"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0,441</w:t>
            </w:r>
          </w:p>
        </w:tc>
        <w:tc>
          <w:tcPr>
            <w:tcW w:w="992" w:type="dxa"/>
          </w:tcPr>
          <w:p w14:paraId="7340EE6C"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0,013</w:t>
            </w:r>
          </w:p>
        </w:tc>
        <w:tc>
          <w:tcPr>
            <w:tcW w:w="1447" w:type="dxa"/>
          </w:tcPr>
          <w:p w14:paraId="1D07897E" w14:textId="77777777" w:rsidR="004A496B" w:rsidRDefault="004A496B" w:rsidP="009B600D">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Crescente</w:t>
            </w:r>
          </w:p>
        </w:tc>
      </w:tr>
      <w:tr w:rsidR="009B600D" w14:paraId="57F0DB95" w14:textId="77777777" w:rsidTr="009B600D">
        <w:tc>
          <w:tcPr>
            <w:tcW w:w="2127" w:type="dxa"/>
          </w:tcPr>
          <w:p w14:paraId="37F69856" w14:textId="77777777" w:rsidR="004A496B" w:rsidRDefault="004A496B" w:rsidP="004A496B">
            <w:pPr>
              <w:autoSpaceDE w:val="0"/>
              <w:autoSpaceDN w:val="0"/>
              <w:adjustRightInd w:val="0"/>
              <w:rPr>
                <w:rFonts w:ascii="Times New Roman" w:hAnsi="Times New Roman"/>
                <w:sz w:val="24"/>
                <w:szCs w:val="24"/>
                <w:lang w:eastAsia="pt-BR"/>
              </w:rPr>
            </w:pPr>
            <w:r w:rsidRPr="00B21C42">
              <w:rPr>
                <w:rFonts w:ascii="Times New Roman" w:hAnsi="Times New Roman"/>
                <w:b/>
                <w:sz w:val="24"/>
                <w:szCs w:val="24"/>
              </w:rPr>
              <w:t>Recém-nascido</w:t>
            </w:r>
          </w:p>
        </w:tc>
        <w:tc>
          <w:tcPr>
            <w:tcW w:w="3543" w:type="dxa"/>
          </w:tcPr>
          <w:p w14:paraId="0A3EEEF1" w14:textId="77777777" w:rsidR="004A496B" w:rsidRDefault="004A496B" w:rsidP="009B600D">
            <w:pPr>
              <w:autoSpaceDE w:val="0"/>
              <w:autoSpaceDN w:val="0"/>
              <w:adjustRightInd w:val="0"/>
              <w:jc w:val="both"/>
              <w:rPr>
                <w:rFonts w:ascii="Times New Roman" w:hAnsi="Times New Roman"/>
                <w:sz w:val="24"/>
                <w:szCs w:val="24"/>
                <w:lang w:eastAsia="pt-BR"/>
              </w:rPr>
            </w:pPr>
          </w:p>
        </w:tc>
        <w:tc>
          <w:tcPr>
            <w:tcW w:w="993" w:type="dxa"/>
          </w:tcPr>
          <w:p w14:paraId="2B6142E8" w14:textId="77777777" w:rsidR="004A496B" w:rsidRDefault="004A496B" w:rsidP="004A496B">
            <w:pPr>
              <w:autoSpaceDE w:val="0"/>
              <w:autoSpaceDN w:val="0"/>
              <w:adjustRightInd w:val="0"/>
              <w:jc w:val="center"/>
              <w:rPr>
                <w:rFonts w:ascii="Times New Roman" w:hAnsi="Times New Roman"/>
                <w:sz w:val="24"/>
                <w:szCs w:val="24"/>
                <w:lang w:eastAsia="pt-BR"/>
              </w:rPr>
            </w:pPr>
          </w:p>
        </w:tc>
        <w:tc>
          <w:tcPr>
            <w:tcW w:w="992" w:type="dxa"/>
          </w:tcPr>
          <w:p w14:paraId="4D509054" w14:textId="77777777" w:rsidR="004A496B" w:rsidRDefault="004A496B" w:rsidP="004A496B">
            <w:pPr>
              <w:autoSpaceDE w:val="0"/>
              <w:autoSpaceDN w:val="0"/>
              <w:adjustRightInd w:val="0"/>
              <w:jc w:val="center"/>
              <w:rPr>
                <w:rFonts w:ascii="Times New Roman" w:hAnsi="Times New Roman"/>
                <w:sz w:val="24"/>
                <w:szCs w:val="24"/>
                <w:lang w:eastAsia="pt-BR"/>
              </w:rPr>
            </w:pPr>
          </w:p>
        </w:tc>
        <w:tc>
          <w:tcPr>
            <w:tcW w:w="1447" w:type="dxa"/>
          </w:tcPr>
          <w:p w14:paraId="26BDBC63" w14:textId="77777777" w:rsidR="004A496B" w:rsidRDefault="004A496B" w:rsidP="009B600D">
            <w:pPr>
              <w:autoSpaceDE w:val="0"/>
              <w:autoSpaceDN w:val="0"/>
              <w:adjustRightInd w:val="0"/>
              <w:rPr>
                <w:rFonts w:ascii="Times New Roman" w:hAnsi="Times New Roman"/>
                <w:sz w:val="24"/>
                <w:szCs w:val="24"/>
                <w:lang w:eastAsia="pt-BR"/>
              </w:rPr>
            </w:pPr>
          </w:p>
        </w:tc>
      </w:tr>
      <w:tr w:rsidR="009B600D" w14:paraId="28ADF0AD" w14:textId="77777777" w:rsidTr="009B600D">
        <w:tc>
          <w:tcPr>
            <w:tcW w:w="2127" w:type="dxa"/>
            <w:vAlign w:val="bottom"/>
          </w:tcPr>
          <w:p w14:paraId="4E24D71E" w14:textId="77777777" w:rsidR="004A496B" w:rsidRDefault="004A496B" w:rsidP="004A496B">
            <w:pPr>
              <w:autoSpaceDE w:val="0"/>
              <w:autoSpaceDN w:val="0"/>
              <w:adjustRightInd w:val="0"/>
              <w:rPr>
                <w:rFonts w:ascii="Times New Roman" w:hAnsi="Times New Roman"/>
                <w:sz w:val="24"/>
                <w:szCs w:val="24"/>
                <w:lang w:eastAsia="pt-BR"/>
              </w:rPr>
            </w:pPr>
            <w:proofErr w:type="spellStart"/>
            <w:r w:rsidRPr="00B21C42">
              <w:rPr>
                <w:rFonts w:ascii="Times New Roman" w:eastAsia="Times New Roman" w:hAnsi="Times New Roman"/>
                <w:sz w:val="24"/>
                <w:szCs w:val="24"/>
                <w:lang w:eastAsia="pt-BR"/>
              </w:rPr>
              <w:t>Apgar</w:t>
            </w:r>
            <w:proofErr w:type="spellEnd"/>
            <w:r w:rsidRPr="00B21C42">
              <w:rPr>
                <w:rFonts w:ascii="Times New Roman" w:eastAsia="Times New Roman" w:hAnsi="Times New Roman"/>
                <w:sz w:val="24"/>
                <w:szCs w:val="24"/>
                <w:lang w:eastAsia="pt-BR"/>
              </w:rPr>
              <w:t xml:space="preserve"> no 1º min</w:t>
            </w:r>
          </w:p>
        </w:tc>
        <w:tc>
          <w:tcPr>
            <w:tcW w:w="3543" w:type="dxa"/>
          </w:tcPr>
          <w:p w14:paraId="765D7AA1" w14:textId="77777777" w:rsidR="004A496B" w:rsidRDefault="004A496B" w:rsidP="009B600D">
            <w:pPr>
              <w:autoSpaceDE w:val="0"/>
              <w:autoSpaceDN w:val="0"/>
              <w:adjustRightInd w:val="0"/>
              <w:jc w:val="both"/>
              <w:rPr>
                <w:rFonts w:ascii="Times New Roman" w:hAnsi="Times New Roman"/>
                <w:sz w:val="24"/>
                <w:szCs w:val="24"/>
                <w:lang w:eastAsia="pt-BR"/>
              </w:rPr>
            </w:pPr>
            <w:r w:rsidRPr="00B21C42">
              <w:rPr>
                <w:rFonts w:ascii="Times New Roman" w:hAnsi="Times New Roman"/>
                <w:sz w:val="24"/>
                <w:szCs w:val="24"/>
              </w:rPr>
              <w:t>y= 1423267,200 – 708,148 x</w:t>
            </w:r>
          </w:p>
        </w:tc>
        <w:tc>
          <w:tcPr>
            <w:tcW w:w="993" w:type="dxa"/>
          </w:tcPr>
          <w:p w14:paraId="7B365F6E"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0,651</w:t>
            </w:r>
          </w:p>
        </w:tc>
        <w:tc>
          <w:tcPr>
            <w:tcW w:w="992" w:type="dxa"/>
          </w:tcPr>
          <w:p w14:paraId="6FF8035B"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0,001</w:t>
            </w:r>
          </w:p>
        </w:tc>
        <w:tc>
          <w:tcPr>
            <w:tcW w:w="1447" w:type="dxa"/>
          </w:tcPr>
          <w:p w14:paraId="18A5B8C4" w14:textId="77777777" w:rsidR="004A496B" w:rsidRDefault="004A496B" w:rsidP="009B600D">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Decrescente</w:t>
            </w:r>
          </w:p>
        </w:tc>
      </w:tr>
      <w:tr w:rsidR="009B600D" w14:paraId="7E5E5F97" w14:textId="77777777" w:rsidTr="009B600D">
        <w:tc>
          <w:tcPr>
            <w:tcW w:w="2127" w:type="dxa"/>
            <w:vAlign w:val="bottom"/>
          </w:tcPr>
          <w:p w14:paraId="33F6DC8A" w14:textId="77777777" w:rsidR="004A496B" w:rsidRDefault="004A496B" w:rsidP="004A496B">
            <w:pPr>
              <w:autoSpaceDE w:val="0"/>
              <w:autoSpaceDN w:val="0"/>
              <w:adjustRightInd w:val="0"/>
              <w:rPr>
                <w:rFonts w:ascii="Times New Roman" w:hAnsi="Times New Roman"/>
                <w:sz w:val="24"/>
                <w:szCs w:val="24"/>
                <w:lang w:eastAsia="pt-BR"/>
              </w:rPr>
            </w:pPr>
            <w:proofErr w:type="spellStart"/>
            <w:r w:rsidRPr="00B21C42">
              <w:rPr>
                <w:rFonts w:ascii="Times New Roman" w:eastAsia="Times New Roman" w:hAnsi="Times New Roman"/>
                <w:sz w:val="24"/>
                <w:szCs w:val="24"/>
                <w:lang w:eastAsia="pt-BR"/>
              </w:rPr>
              <w:t>Apgar</w:t>
            </w:r>
            <w:proofErr w:type="spellEnd"/>
            <w:r w:rsidRPr="00B21C42">
              <w:rPr>
                <w:rFonts w:ascii="Times New Roman" w:eastAsia="Times New Roman" w:hAnsi="Times New Roman"/>
                <w:sz w:val="24"/>
                <w:szCs w:val="24"/>
                <w:lang w:eastAsia="pt-BR"/>
              </w:rPr>
              <w:t xml:space="preserve"> no 5º min</w:t>
            </w:r>
          </w:p>
        </w:tc>
        <w:tc>
          <w:tcPr>
            <w:tcW w:w="3543" w:type="dxa"/>
          </w:tcPr>
          <w:p w14:paraId="20775CBF" w14:textId="77777777" w:rsidR="004A496B" w:rsidRDefault="004A496B" w:rsidP="009B600D">
            <w:pPr>
              <w:autoSpaceDE w:val="0"/>
              <w:autoSpaceDN w:val="0"/>
              <w:adjustRightInd w:val="0"/>
              <w:jc w:val="both"/>
              <w:rPr>
                <w:rFonts w:ascii="Times New Roman" w:hAnsi="Times New Roman"/>
                <w:sz w:val="24"/>
                <w:szCs w:val="24"/>
                <w:lang w:eastAsia="pt-BR"/>
              </w:rPr>
            </w:pPr>
            <w:r w:rsidRPr="00B21C42">
              <w:rPr>
                <w:rFonts w:ascii="Times New Roman" w:hAnsi="Times New Roman"/>
                <w:sz w:val="24"/>
                <w:szCs w:val="24"/>
              </w:rPr>
              <w:t>y= 1388467,749 - 690,820 x</w:t>
            </w:r>
          </w:p>
        </w:tc>
        <w:tc>
          <w:tcPr>
            <w:tcW w:w="993" w:type="dxa"/>
          </w:tcPr>
          <w:p w14:paraId="1E2DD139"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0,653</w:t>
            </w:r>
          </w:p>
        </w:tc>
        <w:tc>
          <w:tcPr>
            <w:tcW w:w="992" w:type="dxa"/>
          </w:tcPr>
          <w:p w14:paraId="5EC03645"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0,001</w:t>
            </w:r>
          </w:p>
        </w:tc>
        <w:tc>
          <w:tcPr>
            <w:tcW w:w="1447" w:type="dxa"/>
          </w:tcPr>
          <w:p w14:paraId="0EEEE89C" w14:textId="77777777" w:rsidR="004A496B" w:rsidRDefault="004A496B" w:rsidP="009B600D">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Decrescente</w:t>
            </w:r>
          </w:p>
        </w:tc>
      </w:tr>
      <w:tr w:rsidR="009B600D" w14:paraId="73616F0F" w14:textId="77777777" w:rsidTr="009B600D">
        <w:tc>
          <w:tcPr>
            <w:tcW w:w="2127" w:type="dxa"/>
          </w:tcPr>
          <w:p w14:paraId="05862988" w14:textId="77777777" w:rsidR="004A496B" w:rsidRDefault="004A496B" w:rsidP="004A496B">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Peso ao nascer</w:t>
            </w:r>
          </w:p>
        </w:tc>
        <w:tc>
          <w:tcPr>
            <w:tcW w:w="3543" w:type="dxa"/>
          </w:tcPr>
          <w:p w14:paraId="06F3FBAF" w14:textId="77777777" w:rsidR="004A496B" w:rsidRPr="00FA096F" w:rsidRDefault="004A496B" w:rsidP="009B600D">
            <w:pPr>
              <w:autoSpaceDE w:val="0"/>
              <w:autoSpaceDN w:val="0"/>
              <w:adjustRightInd w:val="0"/>
              <w:jc w:val="both"/>
              <w:rPr>
                <w:rFonts w:ascii="Times New Roman" w:hAnsi="Times New Roman"/>
                <w:sz w:val="24"/>
                <w:szCs w:val="24"/>
                <w:lang w:val="en-US" w:eastAsia="pt-BR"/>
              </w:rPr>
            </w:pPr>
            <w:r w:rsidRPr="00B21C42">
              <w:rPr>
                <w:rFonts w:ascii="Times New Roman" w:hAnsi="Times New Roman"/>
                <w:sz w:val="24"/>
                <w:szCs w:val="24"/>
                <w:lang w:val="es-ES"/>
              </w:rPr>
              <w:t>y= 6,241E151 *</w:t>
            </w:r>
            <w:proofErr w:type="spellStart"/>
            <w:r w:rsidRPr="00B21C42">
              <w:rPr>
                <w:rFonts w:ascii="Times New Roman" w:hAnsi="Times New Roman"/>
                <w:sz w:val="24"/>
                <w:szCs w:val="24"/>
                <w:lang w:val="es-ES"/>
              </w:rPr>
              <w:t>exp</w:t>
            </w:r>
            <w:proofErr w:type="spellEnd"/>
            <w:r w:rsidRPr="00B21C42">
              <w:rPr>
                <w:rFonts w:ascii="Times New Roman" w:hAnsi="Times New Roman"/>
                <w:sz w:val="24"/>
                <w:szCs w:val="24"/>
                <w:lang w:val="es-ES"/>
              </w:rPr>
              <w:t xml:space="preserve"> (-30,240 * x) In (y) = In (6,241E151) + (-,172 x)</w:t>
            </w:r>
          </w:p>
        </w:tc>
        <w:tc>
          <w:tcPr>
            <w:tcW w:w="993" w:type="dxa"/>
          </w:tcPr>
          <w:p w14:paraId="590B21AB"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0,439</w:t>
            </w:r>
          </w:p>
        </w:tc>
        <w:tc>
          <w:tcPr>
            <w:tcW w:w="992" w:type="dxa"/>
          </w:tcPr>
          <w:p w14:paraId="1B1786B3" w14:textId="77777777" w:rsidR="004A496B" w:rsidRDefault="004A496B" w:rsidP="004A496B">
            <w:pPr>
              <w:autoSpaceDE w:val="0"/>
              <w:autoSpaceDN w:val="0"/>
              <w:adjustRightInd w:val="0"/>
              <w:jc w:val="center"/>
              <w:rPr>
                <w:rFonts w:ascii="Times New Roman" w:hAnsi="Times New Roman"/>
                <w:sz w:val="24"/>
                <w:szCs w:val="24"/>
                <w:lang w:eastAsia="pt-BR"/>
              </w:rPr>
            </w:pPr>
            <w:r w:rsidRPr="00B21C42">
              <w:rPr>
                <w:rFonts w:ascii="Times New Roman" w:hAnsi="Times New Roman"/>
                <w:sz w:val="24"/>
                <w:szCs w:val="24"/>
              </w:rPr>
              <w:t>0,014</w:t>
            </w:r>
          </w:p>
        </w:tc>
        <w:tc>
          <w:tcPr>
            <w:tcW w:w="1447" w:type="dxa"/>
          </w:tcPr>
          <w:p w14:paraId="709731E1" w14:textId="77777777" w:rsidR="004A496B" w:rsidRDefault="004A496B" w:rsidP="009B600D">
            <w:pPr>
              <w:autoSpaceDE w:val="0"/>
              <w:autoSpaceDN w:val="0"/>
              <w:adjustRightInd w:val="0"/>
              <w:rPr>
                <w:rFonts w:ascii="Times New Roman" w:hAnsi="Times New Roman"/>
                <w:sz w:val="24"/>
                <w:szCs w:val="24"/>
                <w:lang w:eastAsia="pt-BR"/>
              </w:rPr>
            </w:pPr>
            <w:r w:rsidRPr="00B21C42">
              <w:rPr>
                <w:rFonts w:ascii="Times New Roman" w:hAnsi="Times New Roman"/>
                <w:sz w:val="24"/>
                <w:szCs w:val="24"/>
              </w:rPr>
              <w:t>Decrescente</w:t>
            </w:r>
          </w:p>
        </w:tc>
      </w:tr>
      <w:tr w:rsidR="009B600D" w14:paraId="383A1129" w14:textId="77777777" w:rsidTr="009B600D">
        <w:tc>
          <w:tcPr>
            <w:tcW w:w="2127" w:type="dxa"/>
            <w:tcBorders>
              <w:bottom w:val="single" w:sz="4" w:space="0" w:color="auto"/>
            </w:tcBorders>
          </w:tcPr>
          <w:p w14:paraId="7BEE890F" w14:textId="77777777" w:rsidR="004A496B" w:rsidRPr="00B21C42" w:rsidRDefault="004A496B" w:rsidP="004A496B">
            <w:pPr>
              <w:autoSpaceDE w:val="0"/>
              <w:autoSpaceDN w:val="0"/>
              <w:adjustRightInd w:val="0"/>
              <w:rPr>
                <w:rFonts w:ascii="Times New Roman" w:hAnsi="Times New Roman"/>
                <w:sz w:val="24"/>
                <w:szCs w:val="24"/>
              </w:rPr>
            </w:pPr>
            <w:r w:rsidRPr="00B21C42">
              <w:rPr>
                <w:rFonts w:ascii="Times New Roman" w:hAnsi="Times New Roman"/>
                <w:sz w:val="24"/>
                <w:szCs w:val="24"/>
              </w:rPr>
              <w:t>Anomalia congênita</w:t>
            </w:r>
          </w:p>
        </w:tc>
        <w:tc>
          <w:tcPr>
            <w:tcW w:w="3543" w:type="dxa"/>
            <w:tcBorders>
              <w:bottom w:val="single" w:sz="4" w:space="0" w:color="auto"/>
            </w:tcBorders>
          </w:tcPr>
          <w:p w14:paraId="090CF2F9" w14:textId="77777777" w:rsidR="004A496B" w:rsidRPr="00B21C42" w:rsidRDefault="004A496B" w:rsidP="009B600D">
            <w:pPr>
              <w:autoSpaceDE w:val="0"/>
              <w:autoSpaceDN w:val="0"/>
              <w:adjustRightInd w:val="0"/>
              <w:jc w:val="both"/>
              <w:rPr>
                <w:rFonts w:ascii="Times New Roman" w:hAnsi="Times New Roman"/>
                <w:sz w:val="24"/>
                <w:szCs w:val="24"/>
                <w:lang w:val="es-ES"/>
              </w:rPr>
            </w:pPr>
            <w:r w:rsidRPr="00B21C42">
              <w:rPr>
                <w:rFonts w:ascii="Times New Roman" w:hAnsi="Times New Roman"/>
                <w:sz w:val="24"/>
                <w:szCs w:val="24"/>
              </w:rPr>
              <w:t>y= 272154,398 - 135,344 x</w:t>
            </w:r>
          </w:p>
        </w:tc>
        <w:tc>
          <w:tcPr>
            <w:tcW w:w="993" w:type="dxa"/>
            <w:tcBorders>
              <w:bottom w:val="single" w:sz="4" w:space="0" w:color="auto"/>
            </w:tcBorders>
          </w:tcPr>
          <w:p w14:paraId="50D1EAEF" w14:textId="77777777" w:rsidR="004A496B" w:rsidRPr="00B21C42" w:rsidRDefault="004A496B" w:rsidP="004A496B">
            <w:pPr>
              <w:autoSpaceDE w:val="0"/>
              <w:autoSpaceDN w:val="0"/>
              <w:adjustRightInd w:val="0"/>
              <w:jc w:val="center"/>
              <w:rPr>
                <w:rFonts w:ascii="Times New Roman" w:hAnsi="Times New Roman"/>
                <w:sz w:val="24"/>
                <w:szCs w:val="24"/>
              </w:rPr>
            </w:pPr>
            <w:r w:rsidRPr="00B21C42">
              <w:rPr>
                <w:rFonts w:ascii="Times New Roman" w:hAnsi="Times New Roman"/>
                <w:sz w:val="24"/>
                <w:szCs w:val="24"/>
              </w:rPr>
              <w:t>0,556</w:t>
            </w:r>
          </w:p>
        </w:tc>
        <w:tc>
          <w:tcPr>
            <w:tcW w:w="992" w:type="dxa"/>
            <w:tcBorders>
              <w:bottom w:val="single" w:sz="4" w:space="0" w:color="auto"/>
            </w:tcBorders>
          </w:tcPr>
          <w:p w14:paraId="202EC0AC" w14:textId="77777777" w:rsidR="004A496B" w:rsidRPr="00B21C42" w:rsidRDefault="004A496B" w:rsidP="004A496B">
            <w:pPr>
              <w:autoSpaceDE w:val="0"/>
              <w:autoSpaceDN w:val="0"/>
              <w:adjustRightInd w:val="0"/>
              <w:jc w:val="center"/>
              <w:rPr>
                <w:rFonts w:ascii="Times New Roman" w:hAnsi="Times New Roman"/>
                <w:sz w:val="24"/>
                <w:szCs w:val="24"/>
              </w:rPr>
            </w:pPr>
            <w:r w:rsidRPr="00B21C42">
              <w:rPr>
                <w:rFonts w:ascii="Times New Roman" w:hAnsi="Times New Roman"/>
                <w:sz w:val="24"/>
                <w:szCs w:val="24"/>
              </w:rPr>
              <w:t>0,003</w:t>
            </w:r>
          </w:p>
        </w:tc>
        <w:tc>
          <w:tcPr>
            <w:tcW w:w="1447" w:type="dxa"/>
            <w:tcBorders>
              <w:bottom w:val="single" w:sz="4" w:space="0" w:color="auto"/>
            </w:tcBorders>
          </w:tcPr>
          <w:p w14:paraId="3CA244E6" w14:textId="77777777" w:rsidR="004A496B" w:rsidRPr="00B21C42" w:rsidRDefault="004A496B" w:rsidP="009B600D">
            <w:pPr>
              <w:autoSpaceDE w:val="0"/>
              <w:autoSpaceDN w:val="0"/>
              <w:adjustRightInd w:val="0"/>
              <w:rPr>
                <w:rFonts w:ascii="Times New Roman" w:hAnsi="Times New Roman"/>
                <w:sz w:val="24"/>
                <w:szCs w:val="24"/>
              </w:rPr>
            </w:pPr>
            <w:r w:rsidRPr="00B21C42">
              <w:rPr>
                <w:rFonts w:ascii="Times New Roman" w:hAnsi="Times New Roman"/>
                <w:sz w:val="24"/>
                <w:szCs w:val="24"/>
              </w:rPr>
              <w:t>Decrescente</w:t>
            </w:r>
          </w:p>
        </w:tc>
      </w:tr>
    </w:tbl>
    <w:p w14:paraId="26B11110" w14:textId="77777777" w:rsidR="005C0ACD" w:rsidRPr="00FB0FFA" w:rsidRDefault="005C0ACD" w:rsidP="005C0ACD">
      <w:pPr>
        <w:autoSpaceDE w:val="0"/>
        <w:autoSpaceDN w:val="0"/>
        <w:adjustRightInd w:val="0"/>
        <w:spacing w:after="0" w:line="480" w:lineRule="auto"/>
        <w:jc w:val="both"/>
        <w:rPr>
          <w:rFonts w:ascii="Times New Roman" w:hAnsi="Times New Roman"/>
          <w:sz w:val="24"/>
          <w:szCs w:val="24"/>
          <w:lang w:eastAsia="pt-BR"/>
        </w:rPr>
      </w:pPr>
      <w:r w:rsidRPr="00FB0FFA">
        <w:rPr>
          <w:rFonts w:ascii="Times New Roman" w:hAnsi="Times New Roman"/>
          <w:sz w:val="24"/>
          <w:szCs w:val="24"/>
        </w:rPr>
        <w:t>*Modelo: y = percentual de cobertura e x = ano; ** r2 = Coeficiente de Explicação.</w:t>
      </w:r>
    </w:p>
    <w:p w14:paraId="71E84B02" w14:textId="77777777" w:rsidR="00CC13A5" w:rsidRPr="00FB0FFA" w:rsidRDefault="00CC13A5" w:rsidP="00F87AE1">
      <w:pPr>
        <w:spacing w:after="0" w:line="480" w:lineRule="auto"/>
        <w:jc w:val="both"/>
        <w:rPr>
          <w:rFonts w:ascii="Times New Roman" w:hAnsi="Times New Roman"/>
          <w:b/>
          <w:sz w:val="24"/>
          <w:szCs w:val="24"/>
          <w:lang w:eastAsia="pt-BR"/>
        </w:rPr>
      </w:pPr>
      <w:r w:rsidRPr="00FB0FFA">
        <w:rPr>
          <w:rFonts w:ascii="Times New Roman" w:hAnsi="Times New Roman"/>
          <w:b/>
          <w:sz w:val="24"/>
          <w:szCs w:val="24"/>
          <w:lang w:eastAsia="pt-BR"/>
        </w:rPr>
        <w:t>DISCUSSÃO</w:t>
      </w:r>
    </w:p>
    <w:p w14:paraId="77926E67" w14:textId="5D5BA893" w:rsidR="00CC13A5" w:rsidRPr="00FB0FFA" w:rsidRDefault="00CC13A5" w:rsidP="00F87AE1">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sz w:val="24"/>
          <w:szCs w:val="24"/>
        </w:rPr>
        <w:t xml:space="preserve">A análise da </w:t>
      </w:r>
      <w:r w:rsidR="002D7052" w:rsidRPr="00CF4E8B">
        <w:rPr>
          <w:rFonts w:ascii="Times New Roman" w:hAnsi="Times New Roman"/>
          <w:sz w:val="24"/>
          <w:szCs w:val="24"/>
          <w:highlight w:val="green"/>
        </w:rPr>
        <w:t>qualidade</w:t>
      </w:r>
      <w:r w:rsidRPr="00FB0FFA">
        <w:rPr>
          <w:rFonts w:ascii="Times New Roman" w:hAnsi="Times New Roman"/>
          <w:sz w:val="24"/>
          <w:szCs w:val="24"/>
        </w:rPr>
        <w:t xml:space="preserve"> do SINASC de Mato Grosso permitiu verificar progresso na </w:t>
      </w:r>
      <w:r w:rsidR="002D7052" w:rsidRPr="00CF4E8B">
        <w:rPr>
          <w:rFonts w:ascii="Times New Roman" w:hAnsi="Times New Roman"/>
          <w:sz w:val="24"/>
          <w:szCs w:val="24"/>
          <w:highlight w:val="green"/>
        </w:rPr>
        <w:t>completude</w:t>
      </w:r>
      <w:r w:rsidR="002D7052">
        <w:rPr>
          <w:rFonts w:ascii="Times New Roman" w:hAnsi="Times New Roman"/>
          <w:sz w:val="24"/>
          <w:szCs w:val="24"/>
        </w:rPr>
        <w:t xml:space="preserve"> </w:t>
      </w:r>
      <w:r w:rsidR="00683AFC" w:rsidRPr="00FB0FFA">
        <w:rPr>
          <w:rFonts w:ascii="Times New Roman" w:hAnsi="Times New Roman"/>
          <w:sz w:val="24"/>
          <w:szCs w:val="24"/>
        </w:rPr>
        <w:t xml:space="preserve">das informações </w:t>
      </w:r>
      <w:r w:rsidRPr="00FB0FFA">
        <w:rPr>
          <w:rFonts w:ascii="Times New Roman" w:hAnsi="Times New Roman"/>
          <w:sz w:val="24"/>
          <w:szCs w:val="24"/>
        </w:rPr>
        <w:t xml:space="preserve">do sistema ao longo dos anos, comportamento semelhante ao que vem ocorrendo em outros estados do </w:t>
      </w:r>
      <w:proofErr w:type="gramStart"/>
      <w:r w:rsidRPr="00FB0FFA">
        <w:rPr>
          <w:rFonts w:ascii="Times New Roman" w:hAnsi="Times New Roman"/>
          <w:sz w:val="24"/>
          <w:szCs w:val="24"/>
        </w:rPr>
        <w:t>país</w:t>
      </w:r>
      <w:r w:rsidR="00AE3B18" w:rsidRPr="00E80C9E">
        <w:rPr>
          <w:rFonts w:ascii="Times New Roman" w:hAnsi="Times New Roman"/>
          <w:sz w:val="24"/>
          <w:szCs w:val="24"/>
          <w:highlight w:val="green"/>
          <w:vertAlign w:val="superscript"/>
        </w:rPr>
        <w:t>(</w:t>
      </w:r>
      <w:proofErr w:type="gramEnd"/>
      <w:r w:rsidR="00E80C9E" w:rsidRPr="00E80C9E">
        <w:rPr>
          <w:rFonts w:ascii="Times New Roman" w:hAnsi="Times New Roman"/>
          <w:sz w:val="24"/>
          <w:szCs w:val="24"/>
          <w:highlight w:val="green"/>
          <w:vertAlign w:val="superscript"/>
        </w:rPr>
        <w:t>5,2</w:t>
      </w:r>
      <w:r w:rsidR="00AE3B18" w:rsidRPr="00E80C9E">
        <w:rPr>
          <w:rFonts w:ascii="Times New Roman" w:hAnsi="Times New Roman"/>
          <w:sz w:val="24"/>
          <w:szCs w:val="24"/>
          <w:highlight w:val="green"/>
          <w:vertAlign w:val="superscript"/>
        </w:rPr>
        <w:t>)</w:t>
      </w:r>
      <w:r w:rsidRPr="00266748">
        <w:rPr>
          <w:rFonts w:ascii="Times New Roman" w:hAnsi="Times New Roman"/>
          <w:sz w:val="24"/>
          <w:szCs w:val="24"/>
          <w:highlight w:val="green"/>
        </w:rPr>
        <w:t xml:space="preserve">. </w:t>
      </w:r>
    </w:p>
    <w:p w14:paraId="47A26E29" w14:textId="257D0E33" w:rsidR="0083697E" w:rsidRPr="00D67175" w:rsidRDefault="00D67175" w:rsidP="0083697E">
      <w:pPr>
        <w:spacing w:after="0" w:line="480" w:lineRule="auto"/>
        <w:ind w:firstLine="567"/>
        <w:jc w:val="both"/>
        <w:rPr>
          <w:rFonts w:ascii="Times New Roman" w:hAnsi="Times New Roman"/>
          <w:sz w:val="24"/>
          <w:szCs w:val="24"/>
        </w:rPr>
      </w:pPr>
      <w:r w:rsidRPr="0083697E">
        <w:rPr>
          <w:rFonts w:ascii="Times New Roman" w:hAnsi="Times New Roman"/>
          <w:sz w:val="24"/>
          <w:szCs w:val="24"/>
          <w:highlight w:val="green"/>
        </w:rPr>
        <w:t xml:space="preserve">Observa-se que a implantação do novo modelo de DN </w:t>
      </w:r>
      <w:r w:rsidR="00820307" w:rsidRPr="00BB5028">
        <w:rPr>
          <w:rFonts w:ascii="Times New Roman" w:hAnsi="Times New Roman"/>
          <w:sz w:val="24"/>
          <w:szCs w:val="24"/>
          <w:highlight w:val="green"/>
        </w:rPr>
        <w:t>em 2010 possibilitou</w:t>
      </w:r>
      <w:r w:rsidRPr="0083697E">
        <w:rPr>
          <w:rFonts w:ascii="Times New Roman" w:hAnsi="Times New Roman"/>
          <w:sz w:val="24"/>
          <w:szCs w:val="24"/>
          <w:highlight w:val="green"/>
        </w:rPr>
        <w:t xml:space="preserve"> a redução da incompletude de variáveis do sistema no país</w:t>
      </w:r>
      <w:r w:rsidR="00820307" w:rsidRPr="00BB5028">
        <w:rPr>
          <w:rFonts w:ascii="Times New Roman" w:hAnsi="Times New Roman"/>
          <w:sz w:val="24"/>
          <w:szCs w:val="24"/>
          <w:highlight w:val="green"/>
        </w:rPr>
        <w:t>,</w:t>
      </w:r>
      <w:r w:rsidRPr="0083697E">
        <w:rPr>
          <w:rFonts w:ascii="Times New Roman" w:hAnsi="Times New Roman"/>
          <w:sz w:val="24"/>
          <w:szCs w:val="24"/>
          <w:highlight w:val="green"/>
        </w:rPr>
        <w:t xml:space="preserve"> quando comparado </w:t>
      </w:r>
      <w:proofErr w:type="gramStart"/>
      <w:r w:rsidRPr="0083697E">
        <w:rPr>
          <w:rFonts w:ascii="Times New Roman" w:hAnsi="Times New Roman"/>
          <w:sz w:val="24"/>
          <w:szCs w:val="24"/>
          <w:highlight w:val="green"/>
        </w:rPr>
        <w:t>a</w:t>
      </w:r>
      <w:proofErr w:type="gramEnd"/>
      <w:r w:rsidRPr="0083697E">
        <w:rPr>
          <w:rFonts w:ascii="Times New Roman" w:hAnsi="Times New Roman"/>
          <w:sz w:val="24"/>
          <w:szCs w:val="24"/>
          <w:highlight w:val="green"/>
        </w:rPr>
        <w:t xml:space="preserve"> anos anteriores, para tanto adotou-se estratégia de substituição gradual dos formulários da DN e o uso de sistema informatizado capaz de converter os valores captados no modelo novo à valores compatíveis aos do modelo antigo.</w:t>
      </w:r>
      <w:r w:rsidR="006B2F7A">
        <w:rPr>
          <w:rFonts w:ascii="Times New Roman" w:hAnsi="Times New Roman"/>
          <w:sz w:val="24"/>
          <w:szCs w:val="24"/>
        </w:rPr>
        <w:t xml:space="preserve"> </w:t>
      </w:r>
      <w:r w:rsidR="00CC13A5" w:rsidRPr="00D67175">
        <w:rPr>
          <w:rFonts w:ascii="Times New Roman" w:hAnsi="Times New Roman"/>
          <w:sz w:val="24"/>
          <w:szCs w:val="24"/>
        </w:rPr>
        <w:t xml:space="preserve">Na região Centro-Oeste nos anos de 2011 e 2012 foi utilizado respectivamente 76% e 100% dos formulários </w:t>
      </w:r>
      <w:proofErr w:type="gramStart"/>
      <w:r w:rsidRPr="0083697E">
        <w:rPr>
          <w:rFonts w:ascii="Times New Roman" w:hAnsi="Times New Roman"/>
          <w:sz w:val="24"/>
          <w:szCs w:val="24"/>
          <w:highlight w:val="green"/>
        </w:rPr>
        <w:t>novos</w:t>
      </w:r>
      <w:r w:rsidR="00AE3B18" w:rsidRPr="00E80C9E">
        <w:rPr>
          <w:rFonts w:ascii="Times New Roman" w:hAnsi="Times New Roman"/>
          <w:sz w:val="24"/>
          <w:szCs w:val="24"/>
          <w:vertAlign w:val="superscript"/>
        </w:rPr>
        <w:t>(</w:t>
      </w:r>
      <w:proofErr w:type="gramEnd"/>
      <w:r w:rsidR="00E80C9E" w:rsidRPr="00E80C9E">
        <w:rPr>
          <w:rFonts w:ascii="Times New Roman" w:hAnsi="Times New Roman"/>
          <w:sz w:val="24"/>
          <w:szCs w:val="24"/>
          <w:vertAlign w:val="superscript"/>
        </w:rPr>
        <w:t>2</w:t>
      </w:r>
      <w:r w:rsidR="00AE3B18" w:rsidRPr="00E80C9E">
        <w:rPr>
          <w:rFonts w:ascii="Times New Roman" w:hAnsi="Times New Roman"/>
          <w:sz w:val="24"/>
          <w:szCs w:val="24"/>
          <w:vertAlign w:val="superscript"/>
        </w:rPr>
        <w:t>)</w:t>
      </w:r>
      <w:r w:rsidR="00AE3B18" w:rsidRPr="00D67175">
        <w:rPr>
          <w:rFonts w:ascii="Times New Roman" w:hAnsi="Times New Roman"/>
          <w:sz w:val="24"/>
          <w:szCs w:val="24"/>
        </w:rPr>
        <w:t>.</w:t>
      </w:r>
    </w:p>
    <w:p w14:paraId="3D6907C4" w14:textId="629D9D60" w:rsidR="00CC13A5" w:rsidRPr="00BB5028" w:rsidRDefault="00CC13A5" w:rsidP="00F87AE1">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sz w:val="24"/>
          <w:szCs w:val="24"/>
        </w:rPr>
        <w:t>O conjunto das variáveis de identificação do recém-nascido é importante para o reconhecimento das características demográficas da população, bem como para</w:t>
      </w:r>
      <w:r w:rsidR="00CF4E8B">
        <w:rPr>
          <w:rFonts w:ascii="Times New Roman" w:hAnsi="Times New Roman"/>
          <w:sz w:val="24"/>
          <w:szCs w:val="24"/>
        </w:rPr>
        <w:t xml:space="preserve"> </w:t>
      </w:r>
      <w:r w:rsidR="00820307" w:rsidRPr="00BB5028">
        <w:rPr>
          <w:rFonts w:ascii="Times New Roman" w:hAnsi="Times New Roman"/>
          <w:sz w:val="24"/>
          <w:szCs w:val="24"/>
          <w:highlight w:val="green"/>
        </w:rPr>
        <w:t>detectar</w:t>
      </w:r>
      <w:r w:rsidRPr="00FB0FFA">
        <w:rPr>
          <w:rFonts w:ascii="Times New Roman" w:hAnsi="Times New Roman"/>
          <w:sz w:val="24"/>
          <w:szCs w:val="24"/>
        </w:rPr>
        <w:t xml:space="preserve"> bebês </w:t>
      </w:r>
      <w:r w:rsidRPr="00FB0FFA">
        <w:rPr>
          <w:rFonts w:ascii="Times New Roman" w:hAnsi="Times New Roman"/>
          <w:sz w:val="24"/>
          <w:szCs w:val="24"/>
        </w:rPr>
        <w:lastRenderedPageBreak/>
        <w:t>nascidos em situação de vulnerabilidade e risco</w:t>
      </w:r>
      <w:r w:rsidRPr="00BB5028">
        <w:rPr>
          <w:rFonts w:ascii="Times New Roman" w:hAnsi="Times New Roman"/>
          <w:sz w:val="24"/>
          <w:szCs w:val="24"/>
          <w:highlight w:val="green"/>
        </w:rPr>
        <w:t>. Dentre estas variáveis, o sexo</w:t>
      </w:r>
      <w:r w:rsidR="006B2F7A">
        <w:rPr>
          <w:rFonts w:ascii="Times New Roman" w:hAnsi="Times New Roman"/>
          <w:sz w:val="24"/>
          <w:szCs w:val="24"/>
          <w:highlight w:val="green"/>
        </w:rPr>
        <w:t xml:space="preserve"> </w:t>
      </w:r>
      <w:r w:rsidR="00F53FF8" w:rsidRPr="0083697E">
        <w:rPr>
          <w:rFonts w:ascii="Times New Roman" w:hAnsi="Times New Roman"/>
          <w:sz w:val="24"/>
          <w:szCs w:val="24"/>
          <w:highlight w:val="green"/>
        </w:rPr>
        <w:t>e o peso ao nascer</w:t>
      </w:r>
      <w:r w:rsidR="006B2F7A">
        <w:rPr>
          <w:rFonts w:ascii="Times New Roman" w:hAnsi="Times New Roman"/>
          <w:sz w:val="24"/>
          <w:szCs w:val="24"/>
          <w:highlight w:val="green"/>
        </w:rPr>
        <w:t xml:space="preserve"> </w:t>
      </w:r>
      <w:r w:rsidR="00846F50" w:rsidRPr="0083697E">
        <w:rPr>
          <w:rFonts w:ascii="Times New Roman" w:hAnsi="Times New Roman"/>
          <w:sz w:val="24"/>
          <w:szCs w:val="24"/>
          <w:highlight w:val="green"/>
        </w:rPr>
        <w:t>tem</w:t>
      </w:r>
      <w:r w:rsidR="006B2F7A">
        <w:rPr>
          <w:rFonts w:ascii="Times New Roman" w:hAnsi="Times New Roman"/>
          <w:sz w:val="24"/>
          <w:szCs w:val="24"/>
          <w:highlight w:val="green"/>
        </w:rPr>
        <w:t xml:space="preserve"> </w:t>
      </w:r>
      <w:r w:rsidRPr="00BB5028">
        <w:rPr>
          <w:rFonts w:ascii="Times New Roman" w:hAnsi="Times New Roman"/>
          <w:sz w:val="24"/>
          <w:szCs w:val="24"/>
          <w:highlight w:val="green"/>
        </w:rPr>
        <w:t>exibido percentuais de incompletude abaixo de 1%</w:t>
      </w:r>
      <w:r w:rsidR="00E80C9E">
        <w:rPr>
          <w:rFonts w:ascii="Times New Roman" w:hAnsi="Times New Roman"/>
          <w:sz w:val="24"/>
          <w:szCs w:val="24"/>
          <w:highlight w:val="green"/>
        </w:rPr>
        <w:t xml:space="preserve"> </w:t>
      </w:r>
      <w:r w:rsidR="00846F50" w:rsidRPr="0083697E">
        <w:rPr>
          <w:rFonts w:ascii="Times New Roman" w:hAnsi="Times New Roman"/>
          <w:sz w:val="24"/>
          <w:szCs w:val="24"/>
          <w:highlight w:val="green"/>
        </w:rPr>
        <w:t xml:space="preserve">em pesquisas realizadas em outros estados do </w:t>
      </w:r>
      <w:proofErr w:type="gramStart"/>
      <w:r w:rsidR="00846F50" w:rsidRPr="0083697E">
        <w:rPr>
          <w:rFonts w:ascii="Times New Roman" w:hAnsi="Times New Roman"/>
          <w:sz w:val="24"/>
          <w:szCs w:val="24"/>
          <w:highlight w:val="green"/>
        </w:rPr>
        <w:t>país</w:t>
      </w:r>
      <w:r w:rsidR="00AE3B18" w:rsidRPr="00E80C9E">
        <w:rPr>
          <w:rFonts w:ascii="Times New Roman" w:hAnsi="Times New Roman"/>
          <w:sz w:val="24"/>
          <w:szCs w:val="24"/>
          <w:highlight w:val="green"/>
          <w:vertAlign w:val="superscript"/>
        </w:rPr>
        <w:t>(</w:t>
      </w:r>
      <w:proofErr w:type="gramEnd"/>
      <w:r w:rsidR="00E80C9E" w:rsidRPr="00E80C9E">
        <w:rPr>
          <w:rFonts w:ascii="Times New Roman" w:hAnsi="Times New Roman"/>
          <w:sz w:val="24"/>
          <w:szCs w:val="24"/>
          <w:highlight w:val="green"/>
          <w:vertAlign w:val="superscript"/>
        </w:rPr>
        <w:t>4,9</w:t>
      </w:r>
      <w:r w:rsidR="00AE3B18" w:rsidRPr="00E80C9E">
        <w:rPr>
          <w:rFonts w:ascii="Times New Roman" w:hAnsi="Times New Roman"/>
          <w:sz w:val="24"/>
          <w:szCs w:val="24"/>
          <w:highlight w:val="green"/>
          <w:vertAlign w:val="superscript"/>
        </w:rPr>
        <w:t>)</w:t>
      </w:r>
      <w:r w:rsidR="00F53FF8" w:rsidRPr="0083697E">
        <w:rPr>
          <w:rFonts w:ascii="Times New Roman" w:hAnsi="Times New Roman"/>
          <w:sz w:val="24"/>
          <w:szCs w:val="24"/>
          <w:highlight w:val="green"/>
        </w:rPr>
        <w:t xml:space="preserve">, </w:t>
      </w:r>
      <w:r w:rsidR="00820307" w:rsidRPr="0083697E">
        <w:rPr>
          <w:rFonts w:ascii="Times New Roman" w:hAnsi="Times New Roman"/>
          <w:sz w:val="24"/>
          <w:szCs w:val="24"/>
          <w:highlight w:val="green"/>
        </w:rPr>
        <w:t xml:space="preserve">situação </w:t>
      </w:r>
      <w:r w:rsidR="00F53FF8" w:rsidRPr="0083697E">
        <w:rPr>
          <w:rFonts w:ascii="Times New Roman" w:hAnsi="Times New Roman"/>
          <w:sz w:val="24"/>
          <w:szCs w:val="24"/>
          <w:highlight w:val="green"/>
        </w:rPr>
        <w:t>tamb</w:t>
      </w:r>
      <w:r w:rsidR="00846F50" w:rsidRPr="0083697E">
        <w:rPr>
          <w:rFonts w:ascii="Times New Roman" w:hAnsi="Times New Roman"/>
          <w:sz w:val="24"/>
          <w:szCs w:val="24"/>
          <w:highlight w:val="green"/>
        </w:rPr>
        <w:t>ém observada</w:t>
      </w:r>
      <w:r w:rsidR="00F53FF8" w:rsidRPr="0083697E">
        <w:rPr>
          <w:rFonts w:ascii="Times New Roman" w:hAnsi="Times New Roman"/>
          <w:sz w:val="24"/>
          <w:szCs w:val="24"/>
          <w:highlight w:val="green"/>
        </w:rPr>
        <w:t xml:space="preserve"> nos resultados deste estudo</w:t>
      </w:r>
      <w:r w:rsidR="00AE3B18" w:rsidRPr="0083697E">
        <w:rPr>
          <w:rFonts w:ascii="Times New Roman" w:hAnsi="Times New Roman"/>
          <w:sz w:val="24"/>
          <w:szCs w:val="24"/>
          <w:highlight w:val="green"/>
        </w:rPr>
        <w:t>.</w:t>
      </w:r>
    </w:p>
    <w:p w14:paraId="015BC120" w14:textId="7806CE95" w:rsidR="00CC13A5" w:rsidRPr="00FB0FFA" w:rsidRDefault="00CC13A5" w:rsidP="00F87AE1">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sz w:val="24"/>
          <w:szCs w:val="24"/>
        </w:rPr>
        <w:t xml:space="preserve">Ressalta-se que o peso ao nascer é fundamental para conhecer as características dos recém-nascidos de baixo peso e para subsidiar o planejamento de ações voltadas à melhoria da qualidade da assistência aos mesmos, bem como para identificar determinantes passíveis de prevenção, já que esta condição constitui um dos principais fatores associados à maior probabilidade de morte no período neonatal, além de trazer consequências para o crescimento e desenvolvimento ao longo de toda a vida da </w:t>
      </w:r>
      <w:proofErr w:type="gramStart"/>
      <w:r w:rsidRPr="00FB0FFA">
        <w:rPr>
          <w:rFonts w:ascii="Times New Roman" w:hAnsi="Times New Roman"/>
          <w:sz w:val="24"/>
          <w:szCs w:val="24"/>
        </w:rPr>
        <w:t>criança</w:t>
      </w:r>
      <w:r w:rsidR="00AE3B18" w:rsidRPr="00E80C9E">
        <w:rPr>
          <w:rFonts w:ascii="Times New Roman" w:hAnsi="Times New Roman"/>
          <w:sz w:val="24"/>
          <w:szCs w:val="24"/>
          <w:vertAlign w:val="superscript"/>
        </w:rPr>
        <w:t>(</w:t>
      </w:r>
      <w:proofErr w:type="gramEnd"/>
      <w:r w:rsidR="00E80C9E" w:rsidRPr="00E80C9E">
        <w:rPr>
          <w:rFonts w:ascii="Times New Roman" w:hAnsi="Times New Roman"/>
          <w:sz w:val="24"/>
          <w:szCs w:val="24"/>
          <w:vertAlign w:val="superscript"/>
        </w:rPr>
        <w:t>10</w:t>
      </w:r>
      <w:r w:rsidR="00AE3B18" w:rsidRPr="00E80C9E">
        <w:rPr>
          <w:rFonts w:ascii="Times New Roman" w:hAnsi="Times New Roman"/>
          <w:sz w:val="24"/>
          <w:szCs w:val="24"/>
          <w:vertAlign w:val="superscript"/>
        </w:rPr>
        <w:t>)</w:t>
      </w:r>
      <w:r w:rsidR="00AE3B18" w:rsidRPr="00846F50">
        <w:rPr>
          <w:rFonts w:ascii="Times New Roman" w:hAnsi="Times New Roman"/>
          <w:sz w:val="24"/>
          <w:szCs w:val="24"/>
        </w:rPr>
        <w:t>.</w:t>
      </w:r>
    </w:p>
    <w:p w14:paraId="380C90B6" w14:textId="77E761E2" w:rsidR="00CC13A5" w:rsidRPr="00876887" w:rsidRDefault="003F5CDD" w:rsidP="00F87AE1">
      <w:pPr>
        <w:autoSpaceDE w:val="0"/>
        <w:autoSpaceDN w:val="0"/>
        <w:adjustRightInd w:val="0"/>
        <w:spacing w:after="0" w:line="480" w:lineRule="auto"/>
        <w:ind w:firstLine="567"/>
        <w:jc w:val="both"/>
        <w:rPr>
          <w:rFonts w:ascii="Times New Roman" w:hAnsi="Times New Roman"/>
          <w:color w:val="FF0000"/>
          <w:sz w:val="24"/>
          <w:szCs w:val="24"/>
        </w:rPr>
      </w:pPr>
      <w:r w:rsidRPr="00FB0FFA">
        <w:rPr>
          <w:rFonts w:ascii="Times New Roman" w:hAnsi="Times New Roman"/>
          <w:sz w:val="24"/>
          <w:szCs w:val="24"/>
        </w:rPr>
        <w:t xml:space="preserve">Apesar da diminuição dos percentuais de incompletude do índice de </w:t>
      </w:r>
      <w:proofErr w:type="spellStart"/>
      <w:r w:rsidRPr="00FB0FFA">
        <w:rPr>
          <w:rFonts w:ascii="Times New Roman" w:hAnsi="Times New Roman"/>
          <w:sz w:val="24"/>
          <w:szCs w:val="24"/>
        </w:rPr>
        <w:t>Apgar</w:t>
      </w:r>
      <w:proofErr w:type="spellEnd"/>
      <w:r w:rsidRPr="00FB0FFA">
        <w:rPr>
          <w:rFonts w:ascii="Times New Roman" w:hAnsi="Times New Roman"/>
          <w:sz w:val="24"/>
          <w:szCs w:val="24"/>
        </w:rPr>
        <w:t xml:space="preserve"> a partir de 2000, esta continua sendo a variável do recém-nascido com piores resultados, realidade evidenciada, também, </w:t>
      </w:r>
      <w:r w:rsidR="004B6386" w:rsidRPr="0083697E">
        <w:rPr>
          <w:rFonts w:ascii="Times New Roman" w:hAnsi="Times New Roman"/>
          <w:sz w:val="24"/>
          <w:szCs w:val="24"/>
          <w:highlight w:val="green"/>
        </w:rPr>
        <w:t xml:space="preserve">em estados da Região Nordeste do </w:t>
      </w:r>
      <w:proofErr w:type="gramStart"/>
      <w:r w:rsidR="004B6386" w:rsidRPr="0083697E">
        <w:rPr>
          <w:rFonts w:ascii="Times New Roman" w:hAnsi="Times New Roman"/>
          <w:sz w:val="24"/>
          <w:szCs w:val="24"/>
          <w:highlight w:val="green"/>
        </w:rPr>
        <w:t>país</w:t>
      </w:r>
      <w:r w:rsidR="00AE3B18" w:rsidRPr="00E80C9E">
        <w:rPr>
          <w:rFonts w:ascii="Times New Roman" w:hAnsi="Times New Roman"/>
          <w:sz w:val="24"/>
          <w:szCs w:val="24"/>
          <w:highlight w:val="green"/>
          <w:vertAlign w:val="superscript"/>
        </w:rPr>
        <w:t>(</w:t>
      </w:r>
      <w:proofErr w:type="gramEnd"/>
      <w:r w:rsidR="00E80C9E" w:rsidRPr="00E80C9E">
        <w:rPr>
          <w:rFonts w:ascii="Times New Roman" w:hAnsi="Times New Roman"/>
          <w:sz w:val="24"/>
          <w:szCs w:val="24"/>
          <w:highlight w:val="green"/>
          <w:vertAlign w:val="superscript"/>
        </w:rPr>
        <w:t>5</w:t>
      </w:r>
      <w:r w:rsidR="00AE3B18" w:rsidRPr="00E80C9E">
        <w:rPr>
          <w:rFonts w:ascii="Times New Roman" w:hAnsi="Times New Roman"/>
          <w:sz w:val="24"/>
          <w:szCs w:val="24"/>
          <w:highlight w:val="green"/>
          <w:vertAlign w:val="superscript"/>
        </w:rPr>
        <w:t>)</w:t>
      </w:r>
      <w:r w:rsidR="00AE3B18" w:rsidRPr="0083697E">
        <w:rPr>
          <w:rFonts w:ascii="Times New Roman" w:hAnsi="Times New Roman"/>
          <w:sz w:val="24"/>
          <w:szCs w:val="24"/>
          <w:highlight w:val="green"/>
        </w:rPr>
        <w:t>.</w:t>
      </w:r>
      <w:r w:rsidR="00CF4E8B">
        <w:rPr>
          <w:rFonts w:ascii="Times New Roman" w:hAnsi="Times New Roman"/>
          <w:sz w:val="24"/>
          <w:szCs w:val="24"/>
          <w:highlight w:val="green"/>
        </w:rPr>
        <w:t xml:space="preserve"> </w:t>
      </w:r>
      <w:r w:rsidR="00876887" w:rsidRPr="0083697E">
        <w:rPr>
          <w:rFonts w:ascii="Times New Roman" w:hAnsi="Times New Roman"/>
          <w:sz w:val="24"/>
          <w:szCs w:val="24"/>
          <w:highlight w:val="green"/>
        </w:rPr>
        <w:t>Tal fato pode</w:t>
      </w:r>
      <w:r w:rsidR="00764EF5">
        <w:rPr>
          <w:rFonts w:ascii="Times New Roman" w:hAnsi="Times New Roman"/>
          <w:sz w:val="24"/>
          <w:szCs w:val="24"/>
          <w:highlight w:val="green"/>
        </w:rPr>
        <w:t xml:space="preserve"> estar</w:t>
      </w:r>
      <w:r w:rsidR="00764EF5" w:rsidRPr="00764EF5">
        <w:rPr>
          <w:rFonts w:ascii="Times New Roman" w:hAnsi="Times New Roman"/>
          <w:sz w:val="24"/>
          <w:szCs w:val="24"/>
          <w:highlight w:val="green"/>
        </w:rPr>
        <w:t xml:space="preserve"> re</w:t>
      </w:r>
      <w:r w:rsidR="00764EF5">
        <w:rPr>
          <w:rFonts w:ascii="Times New Roman" w:hAnsi="Times New Roman"/>
          <w:sz w:val="24"/>
          <w:szCs w:val="24"/>
          <w:highlight w:val="green"/>
        </w:rPr>
        <w:t>lacionado</w:t>
      </w:r>
      <w:r w:rsidR="00CF4E8B">
        <w:rPr>
          <w:rFonts w:ascii="Times New Roman" w:hAnsi="Times New Roman"/>
          <w:sz w:val="24"/>
          <w:szCs w:val="24"/>
          <w:highlight w:val="green"/>
        </w:rPr>
        <w:t xml:space="preserve"> </w:t>
      </w:r>
      <w:r w:rsidR="00764EF5">
        <w:rPr>
          <w:rFonts w:ascii="Times New Roman" w:hAnsi="Times New Roman"/>
          <w:sz w:val="24"/>
          <w:szCs w:val="24"/>
          <w:highlight w:val="green"/>
        </w:rPr>
        <w:t>à</w:t>
      </w:r>
      <w:r w:rsidR="00764EF5" w:rsidRPr="0083697E">
        <w:rPr>
          <w:rFonts w:ascii="Times New Roman" w:hAnsi="Times New Roman"/>
          <w:sz w:val="24"/>
          <w:szCs w:val="24"/>
          <w:highlight w:val="green"/>
        </w:rPr>
        <w:t xml:space="preserve"> qualidade </w:t>
      </w:r>
      <w:r w:rsidR="008710E4">
        <w:rPr>
          <w:rFonts w:ascii="Times New Roman" w:hAnsi="Times New Roman"/>
          <w:sz w:val="24"/>
          <w:szCs w:val="24"/>
          <w:highlight w:val="green"/>
        </w:rPr>
        <w:t>dos cuidados imediatos prestados ao</w:t>
      </w:r>
      <w:r w:rsidR="00764EF5" w:rsidRPr="0083697E">
        <w:rPr>
          <w:rFonts w:ascii="Times New Roman" w:hAnsi="Times New Roman"/>
          <w:sz w:val="24"/>
          <w:szCs w:val="24"/>
          <w:highlight w:val="green"/>
        </w:rPr>
        <w:t xml:space="preserve"> rec</w:t>
      </w:r>
      <w:r w:rsidR="00764EF5" w:rsidRPr="00764EF5">
        <w:rPr>
          <w:rFonts w:ascii="Times New Roman" w:hAnsi="Times New Roman"/>
          <w:sz w:val="24"/>
          <w:szCs w:val="24"/>
          <w:highlight w:val="green"/>
        </w:rPr>
        <w:t>ém-nascido,</w:t>
      </w:r>
      <w:r w:rsidR="00764EF5">
        <w:rPr>
          <w:rFonts w:ascii="Times New Roman" w:hAnsi="Times New Roman"/>
          <w:sz w:val="24"/>
          <w:szCs w:val="24"/>
          <w:highlight w:val="green"/>
        </w:rPr>
        <w:t xml:space="preserve"> já que esta</w:t>
      </w:r>
      <w:r w:rsidR="00CF4E8B">
        <w:rPr>
          <w:rFonts w:ascii="Times New Roman" w:hAnsi="Times New Roman"/>
          <w:sz w:val="24"/>
          <w:szCs w:val="24"/>
          <w:highlight w:val="green"/>
        </w:rPr>
        <w:t>s</w:t>
      </w:r>
      <w:r w:rsidR="00764EF5">
        <w:rPr>
          <w:rFonts w:ascii="Times New Roman" w:hAnsi="Times New Roman"/>
          <w:sz w:val="24"/>
          <w:szCs w:val="24"/>
          <w:highlight w:val="green"/>
        </w:rPr>
        <w:t xml:space="preserve"> </w:t>
      </w:r>
      <w:r w:rsidR="00CF4E8B">
        <w:rPr>
          <w:rFonts w:ascii="Times New Roman" w:hAnsi="Times New Roman"/>
          <w:sz w:val="24"/>
          <w:szCs w:val="24"/>
          <w:highlight w:val="green"/>
        </w:rPr>
        <w:t>variáveis</w:t>
      </w:r>
      <w:r w:rsidR="00764EF5">
        <w:rPr>
          <w:rFonts w:ascii="Times New Roman" w:hAnsi="Times New Roman"/>
          <w:sz w:val="24"/>
          <w:szCs w:val="24"/>
          <w:highlight w:val="green"/>
        </w:rPr>
        <w:t xml:space="preserve"> </w:t>
      </w:r>
      <w:r w:rsidR="00CF4E8B">
        <w:rPr>
          <w:rFonts w:ascii="Times New Roman" w:hAnsi="Times New Roman"/>
          <w:sz w:val="24"/>
          <w:szCs w:val="24"/>
          <w:highlight w:val="green"/>
        </w:rPr>
        <w:t>são</w:t>
      </w:r>
      <w:r w:rsidR="008710E4">
        <w:rPr>
          <w:rFonts w:ascii="Times New Roman" w:hAnsi="Times New Roman"/>
          <w:sz w:val="24"/>
          <w:szCs w:val="24"/>
          <w:highlight w:val="green"/>
        </w:rPr>
        <w:t xml:space="preserve"> mensurada</w:t>
      </w:r>
      <w:r w:rsidR="00CF4E8B">
        <w:rPr>
          <w:rFonts w:ascii="Times New Roman" w:hAnsi="Times New Roman"/>
          <w:sz w:val="24"/>
          <w:szCs w:val="24"/>
          <w:highlight w:val="green"/>
        </w:rPr>
        <w:t>s</w:t>
      </w:r>
      <w:r w:rsidR="008710E4">
        <w:rPr>
          <w:rFonts w:ascii="Times New Roman" w:hAnsi="Times New Roman"/>
          <w:sz w:val="24"/>
          <w:szCs w:val="24"/>
          <w:highlight w:val="green"/>
        </w:rPr>
        <w:t xml:space="preserve"> nos primeiros minutos após o parto e </w:t>
      </w:r>
      <w:r w:rsidR="00B00981">
        <w:rPr>
          <w:rFonts w:ascii="Times New Roman" w:hAnsi="Times New Roman"/>
          <w:sz w:val="24"/>
          <w:szCs w:val="24"/>
          <w:highlight w:val="green"/>
        </w:rPr>
        <w:t>pode</w:t>
      </w:r>
      <w:r w:rsidR="00B00981" w:rsidRPr="0083697E">
        <w:rPr>
          <w:rFonts w:ascii="Times New Roman" w:hAnsi="Times New Roman"/>
          <w:sz w:val="24"/>
          <w:szCs w:val="24"/>
          <w:highlight w:val="green"/>
        </w:rPr>
        <w:t>r</w:t>
      </w:r>
      <w:r w:rsidR="00CF4E8B">
        <w:rPr>
          <w:rFonts w:ascii="Times New Roman" w:hAnsi="Times New Roman"/>
          <w:sz w:val="24"/>
          <w:szCs w:val="24"/>
          <w:highlight w:val="green"/>
        </w:rPr>
        <w:t>ão</w:t>
      </w:r>
      <w:r w:rsidR="00764EF5" w:rsidRPr="0083697E">
        <w:rPr>
          <w:rFonts w:ascii="Times New Roman" w:hAnsi="Times New Roman"/>
          <w:sz w:val="24"/>
          <w:szCs w:val="24"/>
          <w:highlight w:val="green"/>
        </w:rPr>
        <w:t xml:space="preserve"> </w:t>
      </w:r>
      <w:r w:rsidR="00B00981">
        <w:rPr>
          <w:rFonts w:ascii="Times New Roman" w:hAnsi="Times New Roman"/>
          <w:sz w:val="24"/>
          <w:szCs w:val="24"/>
          <w:highlight w:val="green"/>
        </w:rPr>
        <w:t xml:space="preserve">não </w:t>
      </w:r>
      <w:r w:rsidR="00764EF5" w:rsidRPr="0083697E">
        <w:rPr>
          <w:rFonts w:ascii="Times New Roman" w:hAnsi="Times New Roman"/>
          <w:sz w:val="24"/>
          <w:szCs w:val="24"/>
          <w:highlight w:val="green"/>
        </w:rPr>
        <w:t>ser pre</w:t>
      </w:r>
      <w:r w:rsidR="00764EF5" w:rsidRPr="00764EF5">
        <w:rPr>
          <w:rFonts w:ascii="Times New Roman" w:hAnsi="Times New Roman"/>
          <w:sz w:val="24"/>
          <w:szCs w:val="24"/>
          <w:highlight w:val="green"/>
        </w:rPr>
        <w:t>enchid</w:t>
      </w:r>
      <w:r w:rsidR="00764EF5">
        <w:rPr>
          <w:rFonts w:ascii="Times New Roman" w:hAnsi="Times New Roman"/>
          <w:sz w:val="24"/>
          <w:szCs w:val="24"/>
          <w:highlight w:val="green"/>
        </w:rPr>
        <w:t>a</w:t>
      </w:r>
      <w:r w:rsidR="00CF4E8B">
        <w:rPr>
          <w:rFonts w:ascii="Times New Roman" w:hAnsi="Times New Roman"/>
          <w:sz w:val="24"/>
          <w:szCs w:val="24"/>
          <w:highlight w:val="green"/>
        </w:rPr>
        <w:t>s</w:t>
      </w:r>
      <w:r w:rsidR="008710E4">
        <w:rPr>
          <w:rFonts w:ascii="Times New Roman" w:hAnsi="Times New Roman"/>
          <w:sz w:val="24"/>
          <w:szCs w:val="24"/>
          <w:highlight w:val="green"/>
        </w:rPr>
        <w:t xml:space="preserve"> quando não há</w:t>
      </w:r>
      <w:r w:rsidR="00764EF5" w:rsidRPr="0083697E">
        <w:rPr>
          <w:rFonts w:ascii="Times New Roman" w:hAnsi="Times New Roman"/>
          <w:sz w:val="24"/>
          <w:szCs w:val="24"/>
          <w:highlight w:val="green"/>
        </w:rPr>
        <w:t xml:space="preserve"> profissional habilitado</w:t>
      </w:r>
      <w:r w:rsidR="008710E4">
        <w:rPr>
          <w:rFonts w:ascii="Times New Roman" w:hAnsi="Times New Roman"/>
          <w:sz w:val="24"/>
          <w:szCs w:val="24"/>
          <w:highlight w:val="green"/>
        </w:rPr>
        <w:t xml:space="preserve"> para realizar essa a</w:t>
      </w:r>
      <w:r w:rsidR="006B2F7A">
        <w:rPr>
          <w:rFonts w:ascii="Times New Roman" w:hAnsi="Times New Roman"/>
          <w:sz w:val="24"/>
          <w:szCs w:val="24"/>
          <w:highlight w:val="green"/>
        </w:rPr>
        <w:t xml:space="preserve">valiação no local de </w:t>
      </w:r>
      <w:proofErr w:type="gramStart"/>
      <w:r w:rsidR="006B2F7A">
        <w:rPr>
          <w:rFonts w:ascii="Times New Roman" w:hAnsi="Times New Roman"/>
          <w:sz w:val="24"/>
          <w:szCs w:val="24"/>
          <w:highlight w:val="green"/>
        </w:rPr>
        <w:t>nascimento</w:t>
      </w:r>
      <w:r w:rsidR="006B2F7A" w:rsidRPr="006B2F7A">
        <w:rPr>
          <w:rFonts w:ascii="Times New Roman" w:hAnsi="Times New Roman"/>
          <w:sz w:val="24"/>
          <w:szCs w:val="24"/>
          <w:highlight w:val="green"/>
          <w:vertAlign w:val="superscript"/>
        </w:rPr>
        <w:t>(</w:t>
      </w:r>
      <w:proofErr w:type="gramEnd"/>
      <w:r w:rsidR="006B2F7A" w:rsidRPr="006B2F7A">
        <w:rPr>
          <w:rFonts w:ascii="Times New Roman" w:hAnsi="Times New Roman"/>
          <w:sz w:val="24"/>
          <w:szCs w:val="24"/>
          <w:highlight w:val="green"/>
          <w:vertAlign w:val="superscript"/>
        </w:rPr>
        <w:t>7</w:t>
      </w:r>
      <w:r w:rsidR="00764EF5" w:rsidRPr="006B2F7A">
        <w:rPr>
          <w:rFonts w:ascii="Times New Roman" w:hAnsi="Times New Roman"/>
          <w:sz w:val="24"/>
          <w:szCs w:val="24"/>
          <w:highlight w:val="green"/>
          <w:vertAlign w:val="superscript"/>
        </w:rPr>
        <w:t>)</w:t>
      </w:r>
      <w:r w:rsidR="00764EF5" w:rsidRPr="0083697E">
        <w:rPr>
          <w:rFonts w:ascii="Times New Roman" w:hAnsi="Times New Roman"/>
          <w:sz w:val="24"/>
          <w:szCs w:val="24"/>
          <w:highlight w:val="green"/>
        </w:rPr>
        <w:t>.</w:t>
      </w:r>
    </w:p>
    <w:p w14:paraId="551876C6" w14:textId="5EF709EB" w:rsidR="00CC13A5" w:rsidRPr="00FB0FFA" w:rsidRDefault="00CC13A5" w:rsidP="00F87AE1">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bCs/>
          <w:sz w:val="24"/>
          <w:szCs w:val="24"/>
        </w:rPr>
        <w:t>Quanto à anomalia congênita, variável que nos anos iniciais deste estudo possuía classificação boa no estado, conseguiu alcançar</w:t>
      </w:r>
      <w:r w:rsidR="00FE51C1" w:rsidRPr="00FB0FFA">
        <w:rPr>
          <w:rFonts w:ascii="Times New Roman" w:hAnsi="Times New Roman"/>
          <w:bCs/>
          <w:sz w:val="24"/>
          <w:szCs w:val="24"/>
        </w:rPr>
        <w:t xml:space="preserve"> classificação</w:t>
      </w:r>
      <w:r w:rsidRPr="00FB0FFA">
        <w:rPr>
          <w:rFonts w:ascii="Times New Roman" w:hAnsi="Times New Roman"/>
          <w:bCs/>
          <w:sz w:val="24"/>
          <w:szCs w:val="24"/>
        </w:rPr>
        <w:t xml:space="preserve"> excelente em 2004. </w:t>
      </w:r>
      <w:r w:rsidRPr="00FB0FFA">
        <w:rPr>
          <w:rFonts w:ascii="Times New Roman" w:hAnsi="Times New Roman"/>
          <w:sz w:val="24"/>
          <w:szCs w:val="24"/>
        </w:rPr>
        <w:t xml:space="preserve">Porém, é preciso alertar para a existência de dificuldades no seu preenchimento, pois a identificação e diagnóstico das anomalias congênitas podem não ser possíveis logo após o </w:t>
      </w:r>
      <w:proofErr w:type="gramStart"/>
      <w:r w:rsidRPr="00FB0FFA">
        <w:rPr>
          <w:rFonts w:ascii="Times New Roman" w:hAnsi="Times New Roman"/>
          <w:sz w:val="24"/>
          <w:szCs w:val="24"/>
        </w:rPr>
        <w:t>parto</w:t>
      </w:r>
      <w:r w:rsidR="00AE3B18" w:rsidRPr="006B2F7A">
        <w:rPr>
          <w:rFonts w:ascii="Times New Roman" w:hAnsi="Times New Roman"/>
          <w:sz w:val="24"/>
          <w:szCs w:val="24"/>
          <w:vertAlign w:val="superscript"/>
        </w:rPr>
        <w:t>(</w:t>
      </w:r>
      <w:proofErr w:type="gramEnd"/>
      <w:r w:rsidR="006B2F7A" w:rsidRPr="006B2F7A">
        <w:rPr>
          <w:rFonts w:ascii="Times New Roman" w:hAnsi="Times New Roman"/>
          <w:sz w:val="24"/>
          <w:szCs w:val="24"/>
          <w:vertAlign w:val="superscript"/>
        </w:rPr>
        <w:t>4,6)</w:t>
      </w:r>
      <w:r w:rsidR="00AE3B18" w:rsidRPr="00AE3B18">
        <w:rPr>
          <w:rFonts w:ascii="Times New Roman" w:hAnsi="Times New Roman"/>
          <w:sz w:val="24"/>
          <w:szCs w:val="24"/>
        </w:rPr>
        <w:t>,</w:t>
      </w:r>
      <w:r w:rsidRPr="00FB0FFA">
        <w:rPr>
          <w:rFonts w:ascii="Times New Roman" w:hAnsi="Times New Roman"/>
          <w:sz w:val="24"/>
          <w:szCs w:val="24"/>
        </w:rPr>
        <w:t xml:space="preserve"> já que algumas delas necessitam de avaliação e diagnóstico posterior, como as cardiopatias, por exemplo, sendo por isso subnotificadas.</w:t>
      </w:r>
      <w:r w:rsidR="006B2F7A">
        <w:rPr>
          <w:rFonts w:ascii="Times New Roman" w:hAnsi="Times New Roman"/>
          <w:sz w:val="24"/>
          <w:szCs w:val="24"/>
        </w:rPr>
        <w:t xml:space="preserve"> </w:t>
      </w:r>
      <w:r w:rsidR="0021062A" w:rsidRPr="00BB5028">
        <w:rPr>
          <w:rFonts w:ascii="Times New Roman" w:hAnsi="Times New Roman"/>
          <w:sz w:val="24"/>
          <w:szCs w:val="24"/>
          <w:highlight w:val="green"/>
        </w:rPr>
        <w:t xml:space="preserve">Tendo isso em vista destaca-se a necessidade de capacitação dos profissionais de saúde para a identificação e notificação das </w:t>
      </w:r>
      <w:r w:rsidR="006B2F7A">
        <w:rPr>
          <w:rFonts w:ascii="Times New Roman" w:hAnsi="Times New Roman"/>
          <w:sz w:val="24"/>
          <w:szCs w:val="24"/>
          <w:highlight w:val="green"/>
        </w:rPr>
        <w:t xml:space="preserve">anomalias congênitas no </w:t>
      </w:r>
      <w:proofErr w:type="gramStart"/>
      <w:r w:rsidR="006B2F7A">
        <w:rPr>
          <w:rFonts w:ascii="Times New Roman" w:hAnsi="Times New Roman"/>
          <w:sz w:val="24"/>
          <w:szCs w:val="24"/>
          <w:highlight w:val="green"/>
        </w:rPr>
        <w:t>sistema</w:t>
      </w:r>
      <w:r w:rsidR="0021062A" w:rsidRPr="006B2F7A">
        <w:rPr>
          <w:rFonts w:ascii="Times New Roman" w:hAnsi="Times New Roman"/>
          <w:sz w:val="24"/>
          <w:szCs w:val="24"/>
          <w:highlight w:val="green"/>
          <w:vertAlign w:val="superscript"/>
        </w:rPr>
        <w:t>(</w:t>
      </w:r>
      <w:proofErr w:type="gramEnd"/>
      <w:r w:rsidR="006B2F7A" w:rsidRPr="006B2F7A">
        <w:rPr>
          <w:rFonts w:ascii="Times New Roman" w:hAnsi="Times New Roman"/>
          <w:sz w:val="24"/>
          <w:szCs w:val="24"/>
          <w:highlight w:val="green"/>
          <w:vertAlign w:val="superscript"/>
        </w:rPr>
        <w:t>11</w:t>
      </w:r>
      <w:r w:rsidR="0021062A" w:rsidRPr="006B2F7A">
        <w:rPr>
          <w:rFonts w:ascii="Times New Roman" w:hAnsi="Times New Roman"/>
          <w:sz w:val="24"/>
          <w:szCs w:val="24"/>
          <w:highlight w:val="green"/>
          <w:vertAlign w:val="superscript"/>
        </w:rPr>
        <w:t>)</w:t>
      </w:r>
      <w:r w:rsidR="00F74851" w:rsidRPr="00BB5028">
        <w:rPr>
          <w:rFonts w:ascii="Times New Roman" w:hAnsi="Times New Roman"/>
          <w:sz w:val="24"/>
          <w:szCs w:val="24"/>
          <w:highlight w:val="green"/>
        </w:rPr>
        <w:t>.</w:t>
      </w:r>
    </w:p>
    <w:p w14:paraId="425BFF1F" w14:textId="685686C1" w:rsidR="00CF4E8B" w:rsidRDefault="0083697E" w:rsidP="0021062A">
      <w:pPr>
        <w:autoSpaceDE w:val="0"/>
        <w:autoSpaceDN w:val="0"/>
        <w:adjustRightInd w:val="0"/>
        <w:spacing w:after="0" w:line="480" w:lineRule="auto"/>
        <w:ind w:firstLine="567"/>
        <w:jc w:val="both"/>
        <w:rPr>
          <w:rFonts w:ascii="Times New Roman" w:hAnsi="Times New Roman"/>
          <w:sz w:val="24"/>
          <w:szCs w:val="24"/>
        </w:rPr>
      </w:pPr>
      <w:r>
        <w:rPr>
          <w:rFonts w:ascii="Times New Roman" w:hAnsi="Times New Roman"/>
          <w:sz w:val="24"/>
          <w:szCs w:val="24"/>
        </w:rPr>
        <w:tab/>
      </w:r>
      <w:r w:rsidR="00CC13A5" w:rsidRPr="00BB5028">
        <w:rPr>
          <w:rFonts w:ascii="Times New Roman" w:hAnsi="Times New Roman"/>
          <w:sz w:val="24"/>
          <w:szCs w:val="24"/>
        </w:rPr>
        <w:t xml:space="preserve">Considerando que as anomalias </w:t>
      </w:r>
      <w:r w:rsidR="00CC13A5" w:rsidRPr="00BB5028">
        <w:rPr>
          <w:rFonts w:ascii="Times New Roman" w:hAnsi="Times New Roman"/>
          <w:sz w:val="24"/>
          <w:szCs w:val="24"/>
          <w:highlight w:val="green"/>
        </w:rPr>
        <w:t>congênitas</w:t>
      </w:r>
      <w:r w:rsidR="006B2F7A">
        <w:rPr>
          <w:rFonts w:ascii="Times New Roman" w:hAnsi="Times New Roman"/>
          <w:sz w:val="24"/>
          <w:szCs w:val="24"/>
          <w:highlight w:val="green"/>
        </w:rPr>
        <w:t xml:space="preserve"> </w:t>
      </w:r>
      <w:r w:rsidR="00F74851" w:rsidRPr="00BB5028">
        <w:rPr>
          <w:rFonts w:ascii="Times New Roman" w:hAnsi="Times New Roman"/>
          <w:sz w:val="24"/>
          <w:szCs w:val="24"/>
          <w:highlight w:val="green"/>
        </w:rPr>
        <w:t>representam a segunda causa básica de morte neonata</w:t>
      </w:r>
      <w:r w:rsidR="00F74851" w:rsidRPr="006B2F7A">
        <w:rPr>
          <w:rFonts w:ascii="Times New Roman" w:hAnsi="Times New Roman"/>
          <w:sz w:val="24"/>
          <w:szCs w:val="24"/>
          <w:highlight w:val="green"/>
        </w:rPr>
        <w:t>l</w:t>
      </w:r>
      <w:r w:rsidR="006B2F7A" w:rsidRPr="006B2F7A">
        <w:rPr>
          <w:rFonts w:ascii="Times New Roman" w:hAnsi="Times New Roman"/>
          <w:sz w:val="24"/>
          <w:szCs w:val="24"/>
          <w:highlight w:val="green"/>
        </w:rPr>
        <w:t>,</w:t>
      </w:r>
      <w:r w:rsidR="00F74851" w:rsidRPr="006B2F7A">
        <w:rPr>
          <w:rFonts w:ascii="Times New Roman" w:hAnsi="Times New Roman"/>
          <w:sz w:val="24"/>
          <w:szCs w:val="24"/>
          <w:highlight w:val="green"/>
        </w:rPr>
        <w:t xml:space="preserve"> </w:t>
      </w:r>
      <w:r w:rsidR="00CC13A5" w:rsidRPr="0021062A">
        <w:rPr>
          <w:rFonts w:ascii="Times New Roman" w:hAnsi="Times New Roman"/>
          <w:sz w:val="24"/>
          <w:szCs w:val="24"/>
        </w:rPr>
        <w:t xml:space="preserve">o reconhecimento do número e das características dos nascidos vivos </w:t>
      </w:r>
      <w:r w:rsidR="00F74851" w:rsidRPr="00BB5028">
        <w:rPr>
          <w:rFonts w:ascii="Times New Roman" w:hAnsi="Times New Roman"/>
          <w:sz w:val="24"/>
          <w:szCs w:val="24"/>
          <w:highlight w:val="green"/>
        </w:rPr>
        <w:lastRenderedPageBreak/>
        <w:t>portadores</w:t>
      </w:r>
      <w:r w:rsidR="006B2F7A">
        <w:rPr>
          <w:rFonts w:ascii="Times New Roman" w:hAnsi="Times New Roman"/>
          <w:sz w:val="24"/>
          <w:szCs w:val="24"/>
        </w:rPr>
        <w:t xml:space="preserve"> </w:t>
      </w:r>
      <w:r w:rsidR="00CC13A5" w:rsidRPr="0021062A">
        <w:rPr>
          <w:rFonts w:ascii="Times New Roman" w:hAnsi="Times New Roman"/>
          <w:sz w:val="24"/>
          <w:szCs w:val="24"/>
        </w:rPr>
        <w:t>destes agravos é fundamental para</w:t>
      </w:r>
      <w:r w:rsidR="006B2F7A">
        <w:rPr>
          <w:rFonts w:ascii="Times New Roman" w:hAnsi="Times New Roman"/>
          <w:sz w:val="24"/>
          <w:szCs w:val="24"/>
        </w:rPr>
        <w:t xml:space="preserve"> </w:t>
      </w:r>
      <w:r>
        <w:rPr>
          <w:rFonts w:ascii="Times New Roman" w:hAnsi="Times New Roman"/>
          <w:sz w:val="24"/>
          <w:szCs w:val="24"/>
        </w:rPr>
        <w:t xml:space="preserve">o </w:t>
      </w:r>
      <w:r w:rsidR="00D071E3" w:rsidRPr="00BB5028">
        <w:rPr>
          <w:rFonts w:ascii="Times New Roman" w:hAnsi="Times New Roman"/>
          <w:sz w:val="24"/>
          <w:szCs w:val="24"/>
          <w:highlight w:val="green"/>
        </w:rPr>
        <w:t xml:space="preserve">planejamento de ações e programas de saúde direcionados tanto à </w:t>
      </w:r>
      <w:r w:rsidR="00561F13">
        <w:rPr>
          <w:rFonts w:ascii="Times New Roman" w:hAnsi="Times New Roman"/>
          <w:sz w:val="24"/>
          <w:szCs w:val="24"/>
          <w:highlight w:val="green"/>
        </w:rPr>
        <w:t>detecção, diagnóstico precoce e</w:t>
      </w:r>
      <w:r w:rsidR="00D071E3" w:rsidRPr="00BB5028">
        <w:rPr>
          <w:rFonts w:ascii="Times New Roman" w:hAnsi="Times New Roman"/>
          <w:sz w:val="24"/>
          <w:szCs w:val="24"/>
          <w:highlight w:val="green"/>
        </w:rPr>
        <w:t xml:space="preserve"> prevenção</w:t>
      </w:r>
      <w:r w:rsidR="004366B3" w:rsidRPr="00BB5028">
        <w:rPr>
          <w:rFonts w:ascii="Times New Roman" w:hAnsi="Times New Roman"/>
          <w:sz w:val="24"/>
          <w:szCs w:val="24"/>
          <w:highlight w:val="green"/>
        </w:rPr>
        <w:t>,</w:t>
      </w:r>
      <w:r w:rsidR="00D071E3" w:rsidRPr="00BB5028">
        <w:rPr>
          <w:rFonts w:ascii="Times New Roman" w:hAnsi="Times New Roman"/>
          <w:sz w:val="24"/>
          <w:szCs w:val="24"/>
          <w:highlight w:val="green"/>
        </w:rPr>
        <w:t xml:space="preserve"> quanto à organização de serviços de referência capazes d</w:t>
      </w:r>
      <w:r w:rsidR="006B2F7A">
        <w:rPr>
          <w:rFonts w:ascii="Times New Roman" w:hAnsi="Times New Roman"/>
          <w:sz w:val="24"/>
          <w:szCs w:val="24"/>
          <w:highlight w:val="green"/>
        </w:rPr>
        <w:t xml:space="preserve">e oferecer assistência </w:t>
      </w:r>
      <w:proofErr w:type="gramStart"/>
      <w:r w:rsidR="006B2F7A">
        <w:rPr>
          <w:rFonts w:ascii="Times New Roman" w:hAnsi="Times New Roman"/>
          <w:sz w:val="24"/>
          <w:szCs w:val="24"/>
          <w:highlight w:val="green"/>
        </w:rPr>
        <w:t>adequada</w:t>
      </w:r>
      <w:r w:rsidR="00D071E3" w:rsidRPr="006B2F7A">
        <w:rPr>
          <w:rFonts w:ascii="Times New Roman" w:hAnsi="Times New Roman"/>
          <w:sz w:val="24"/>
          <w:szCs w:val="24"/>
          <w:highlight w:val="green"/>
          <w:vertAlign w:val="superscript"/>
        </w:rPr>
        <w:t>(</w:t>
      </w:r>
      <w:proofErr w:type="gramEnd"/>
      <w:r w:rsidR="006B2F7A" w:rsidRPr="006B2F7A">
        <w:rPr>
          <w:rFonts w:ascii="Times New Roman" w:hAnsi="Times New Roman"/>
          <w:sz w:val="24"/>
          <w:szCs w:val="24"/>
          <w:highlight w:val="green"/>
          <w:vertAlign w:val="superscript"/>
        </w:rPr>
        <w:t>11</w:t>
      </w:r>
      <w:r w:rsidR="00D071E3" w:rsidRPr="006B2F7A">
        <w:rPr>
          <w:rFonts w:ascii="Times New Roman" w:hAnsi="Times New Roman"/>
          <w:sz w:val="24"/>
          <w:szCs w:val="24"/>
          <w:highlight w:val="green"/>
          <w:vertAlign w:val="superscript"/>
        </w:rPr>
        <w:t>)</w:t>
      </w:r>
      <w:r w:rsidR="00D071E3" w:rsidRPr="00BB5028">
        <w:rPr>
          <w:rFonts w:ascii="Times New Roman" w:hAnsi="Times New Roman"/>
          <w:sz w:val="24"/>
          <w:szCs w:val="24"/>
          <w:highlight w:val="green"/>
        </w:rPr>
        <w:t>.</w:t>
      </w:r>
    </w:p>
    <w:p w14:paraId="26917B5F" w14:textId="5A7C79A5" w:rsidR="00CC13A5" w:rsidRPr="00932A3A" w:rsidRDefault="00CC13A5" w:rsidP="0021062A">
      <w:pPr>
        <w:autoSpaceDE w:val="0"/>
        <w:autoSpaceDN w:val="0"/>
        <w:adjustRightInd w:val="0"/>
        <w:spacing w:after="0" w:line="480" w:lineRule="auto"/>
        <w:ind w:firstLine="567"/>
        <w:jc w:val="both"/>
        <w:rPr>
          <w:rFonts w:ascii="Times New Roman" w:hAnsi="Times New Roman"/>
          <w:sz w:val="24"/>
          <w:szCs w:val="24"/>
        </w:rPr>
      </w:pPr>
      <w:r w:rsidRPr="0021062A">
        <w:rPr>
          <w:rFonts w:ascii="Times New Roman" w:hAnsi="Times New Roman"/>
          <w:sz w:val="24"/>
          <w:szCs w:val="24"/>
        </w:rPr>
        <w:t xml:space="preserve">No que concerne às </w:t>
      </w:r>
      <w:r w:rsidRPr="0083697E">
        <w:rPr>
          <w:rFonts w:ascii="Times New Roman" w:hAnsi="Times New Roman"/>
          <w:sz w:val="24"/>
          <w:szCs w:val="24"/>
          <w:highlight w:val="green"/>
        </w:rPr>
        <w:t xml:space="preserve">variáveis </w:t>
      </w:r>
      <w:r w:rsidR="007A3B89" w:rsidRPr="0083697E">
        <w:rPr>
          <w:rFonts w:ascii="Times New Roman" w:hAnsi="Times New Roman"/>
          <w:sz w:val="24"/>
          <w:szCs w:val="24"/>
          <w:highlight w:val="green"/>
        </w:rPr>
        <w:t xml:space="preserve">maternas, </w:t>
      </w:r>
      <w:r w:rsidR="007A3B89" w:rsidRPr="00BB5028">
        <w:rPr>
          <w:rFonts w:ascii="Times New Roman" w:hAnsi="Times New Roman"/>
          <w:sz w:val="24"/>
          <w:szCs w:val="24"/>
          <w:highlight w:val="green"/>
        </w:rPr>
        <w:t>a</w:t>
      </w:r>
      <w:r w:rsidRPr="00BB5028">
        <w:rPr>
          <w:rFonts w:ascii="Times New Roman" w:hAnsi="Times New Roman"/>
          <w:sz w:val="24"/>
          <w:szCs w:val="24"/>
        </w:rPr>
        <w:t xml:space="preserve"> idade</w:t>
      </w:r>
      <w:r w:rsidR="006B2F7A">
        <w:rPr>
          <w:rFonts w:ascii="Times New Roman" w:hAnsi="Times New Roman"/>
          <w:sz w:val="24"/>
          <w:szCs w:val="24"/>
        </w:rPr>
        <w:t xml:space="preserve"> </w:t>
      </w:r>
      <w:r w:rsidR="00FE51C1" w:rsidRPr="00FB0FFA">
        <w:rPr>
          <w:rFonts w:ascii="Times New Roman" w:hAnsi="Times New Roman"/>
          <w:sz w:val="24"/>
          <w:szCs w:val="24"/>
        </w:rPr>
        <w:t>apresentou classificação</w:t>
      </w:r>
      <w:r w:rsidR="006B2F7A">
        <w:rPr>
          <w:rFonts w:ascii="Times New Roman" w:hAnsi="Times New Roman"/>
          <w:sz w:val="24"/>
          <w:szCs w:val="24"/>
        </w:rPr>
        <w:t xml:space="preserve"> </w:t>
      </w:r>
      <w:r w:rsidRPr="0083697E">
        <w:rPr>
          <w:rFonts w:ascii="Times New Roman" w:hAnsi="Times New Roman"/>
          <w:sz w:val="24"/>
          <w:szCs w:val="24"/>
          <w:highlight w:val="green"/>
        </w:rPr>
        <w:t>excelente</w:t>
      </w:r>
      <w:r w:rsidR="00D143BD" w:rsidRPr="0083697E">
        <w:rPr>
          <w:rFonts w:ascii="Times New Roman" w:hAnsi="Times New Roman"/>
          <w:sz w:val="24"/>
          <w:szCs w:val="24"/>
          <w:highlight w:val="green"/>
        </w:rPr>
        <w:t xml:space="preserve"> no período estudado</w:t>
      </w:r>
      <w:r w:rsidRPr="00FB0FFA">
        <w:rPr>
          <w:rFonts w:ascii="Times New Roman" w:hAnsi="Times New Roman"/>
          <w:sz w:val="24"/>
          <w:szCs w:val="24"/>
        </w:rPr>
        <w:t xml:space="preserve">, com declínio do percentual de </w:t>
      </w:r>
      <w:r w:rsidRPr="00BB5028">
        <w:rPr>
          <w:rFonts w:ascii="Times New Roman" w:hAnsi="Times New Roman"/>
          <w:sz w:val="24"/>
          <w:szCs w:val="24"/>
        </w:rPr>
        <w:t>incomple</w:t>
      </w:r>
      <w:r w:rsidR="004366B3" w:rsidRPr="00BB5028">
        <w:rPr>
          <w:rFonts w:ascii="Times New Roman" w:hAnsi="Times New Roman"/>
          <w:sz w:val="24"/>
          <w:szCs w:val="24"/>
          <w:highlight w:val="green"/>
        </w:rPr>
        <w:t>tude</w:t>
      </w:r>
      <w:r w:rsidR="00932A3A" w:rsidRPr="00932A3A">
        <w:rPr>
          <w:rFonts w:ascii="Times New Roman" w:hAnsi="Times New Roman"/>
          <w:sz w:val="24"/>
          <w:szCs w:val="24"/>
        </w:rPr>
        <w:t>,</w:t>
      </w:r>
      <w:r w:rsidR="006B2F7A">
        <w:rPr>
          <w:rFonts w:ascii="Times New Roman" w:hAnsi="Times New Roman"/>
          <w:sz w:val="24"/>
          <w:szCs w:val="24"/>
        </w:rPr>
        <w:t xml:space="preserve"> </w:t>
      </w:r>
      <w:r w:rsidRPr="00FB0FFA">
        <w:rPr>
          <w:rFonts w:ascii="Times New Roman" w:hAnsi="Times New Roman"/>
          <w:sz w:val="24"/>
          <w:szCs w:val="24"/>
        </w:rPr>
        <w:t xml:space="preserve">característica também observada em outras </w:t>
      </w:r>
      <w:proofErr w:type="gramStart"/>
      <w:r w:rsidRPr="00FB0FFA">
        <w:rPr>
          <w:rFonts w:ascii="Times New Roman" w:hAnsi="Times New Roman"/>
          <w:sz w:val="24"/>
          <w:szCs w:val="24"/>
        </w:rPr>
        <w:t>pesquisas</w:t>
      </w:r>
      <w:r w:rsidR="00932A3A" w:rsidRPr="006B2F7A">
        <w:rPr>
          <w:rFonts w:ascii="Times New Roman" w:hAnsi="Times New Roman"/>
          <w:sz w:val="24"/>
          <w:szCs w:val="24"/>
          <w:highlight w:val="green"/>
          <w:vertAlign w:val="superscript"/>
        </w:rPr>
        <w:t>(</w:t>
      </w:r>
      <w:proofErr w:type="gramEnd"/>
      <w:r w:rsidR="006B2F7A">
        <w:rPr>
          <w:rFonts w:ascii="Times New Roman" w:hAnsi="Times New Roman"/>
          <w:sz w:val="24"/>
          <w:szCs w:val="24"/>
          <w:highlight w:val="green"/>
          <w:vertAlign w:val="superscript"/>
        </w:rPr>
        <w:t>3</w:t>
      </w:r>
      <w:r w:rsidR="00BE17D1">
        <w:rPr>
          <w:rFonts w:ascii="Times New Roman" w:hAnsi="Times New Roman"/>
          <w:sz w:val="24"/>
          <w:szCs w:val="24"/>
          <w:highlight w:val="green"/>
          <w:vertAlign w:val="superscript"/>
        </w:rPr>
        <w:t>,4</w:t>
      </w:r>
      <w:r w:rsidR="006B2F7A" w:rsidRPr="006B2F7A">
        <w:rPr>
          <w:rFonts w:ascii="Times New Roman" w:hAnsi="Times New Roman"/>
          <w:sz w:val="24"/>
          <w:szCs w:val="24"/>
          <w:highlight w:val="green"/>
          <w:vertAlign w:val="superscript"/>
        </w:rPr>
        <w:t>,11</w:t>
      </w:r>
      <w:r w:rsidR="00BE17D1">
        <w:rPr>
          <w:rFonts w:ascii="Times New Roman" w:hAnsi="Times New Roman"/>
          <w:sz w:val="24"/>
          <w:szCs w:val="24"/>
          <w:highlight w:val="green"/>
          <w:vertAlign w:val="superscript"/>
        </w:rPr>
        <w:t>,12</w:t>
      </w:r>
      <w:r w:rsidR="00932A3A" w:rsidRPr="006B2F7A">
        <w:rPr>
          <w:rFonts w:ascii="Times New Roman" w:hAnsi="Times New Roman"/>
          <w:sz w:val="24"/>
          <w:szCs w:val="24"/>
          <w:highlight w:val="green"/>
          <w:vertAlign w:val="superscript"/>
        </w:rPr>
        <w:t>)</w:t>
      </w:r>
      <w:r w:rsidR="00932A3A" w:rsidRPr="00932A3A">
        <w:rPr>
          <w:rFonts w:ascii="Times New Roman" w:hAnsi="Times New Roman"/>
          <w:sz w:val="24"/>
          <w:szCs w:val="24"/>
        </w:rPr>
        <w:t>.</w:t>
      </w:r>
      <w:r w:rsidRPr="00FB0FFA">
        <w:rPr>
          <w:rFonts w:ascii="Times New Roman" w:hAnsi="Times New Roman"/>
          <w:sz w:val="24"/>
          <w:szCs w:val="24"/>
        </w:rPr>
        <w:t xml:space="preserve"> Destaca-se a importância do reconhecimento da idade materna para a organização </w:t>
      </w:r>
      <w:r w:rsidR="006F49B5" w:rsidRPr="00FB0FFA">
        <w:rPr>
          <w:rFonts w:ascii="Times New Roman" w:hAnsi="Times New Roman"/>
          <w:sz w:val="24"/>
          <w:szCs w:val="24"/>
        </w:rPr>
        <w:t>da</w:t>
      </w:r>
      <w:r w:rsidRPr="00FB0FFA">
        <w:rPr>
          <w:rFonts w:ascii="Times New Roman" w:hAnsi="Times New Roman"/>
          <w:sz w:val="24"/>
          <w:szCs w:val="24"/>
        </w:rPr>
        <w:t xml:space="preserve"> assistência ao pré-natal, ao parto e ao recém-nascido, tendo em vista a relação desta variável com </w:t>
      </w:r>
      <w:r w:rsidRPr="0083697E">
        <w:rPr>
          <w:rFonts w:ascii="Times New Roman" w:hAnsi="Times New Roman"/>
          <w:sz w:val="24"/>
          <w:szCs w:val="24"/>
          <w:highlight w:val="green"/>
        </w:rPr>
        <w:t>a</w:t>
      </w:r>
      <w:r w:rsidR="006E40FC" w:rsidRPr="0083697E">
        <w:rPr>
          <w:rFonts w:ascii="Times New Roman" w:hAnsi="Times New Roman"/>
          <w:sz w:val="24"/>
          <w:szCs w:val="24"/>
          <w:highlight w:val="green"/>
        </w:rPr>
        <w:t xml:space="preserve"> mortalidade materna e</w:t>
      </w:r>
      <w:r w:rsidR="006B2F7A">
        <w:rPr>
          <w:rFonts w:ascii="Times New Roman" w:hAnsi="Times New Roman"/>
          <w:sz w:val="24"/>
          <w:szCs w:val="24"/>
          <w:highlight w:val="green"/>
        </w:rPr>
        <w:t xml:space="preserve"> mo</w:t>
      </w:r>
      <w:r w:rsidR="00561F13">
        <w:rPr>
          <w:rFonts w:ascii="Times New Roman" w:hAnsi="Times New Roman"/>
          <w:sz w:val="24"/>
          <w:szCs w:val="24"/>
          <w:highlight w:val="green"/>
        </w:rPr>
        <w:t>r</w:t>
      </w:r>
      <w:r w:rsidR="006B2F7A">
        <w:rPr>
          <w:rFonts w:ascii="Times New Roman" w:hAnsi="Times New Roman"/>
          <w:sz w:val="24"/>
          <w:szCs w:val="24"/>
          <w:highlight w:val="green"/>
        </w:rPr>
        <w:t xml:space="preserve">bimortalidade </w:t>
      </w:r>
      <w:proofErr w:type="gramStart"/>
      <w:r w:rsidR="006B2F7A">
        <w:rPr>
          <w:rFonts w:ascii="Times New Roman" w:hAnsi="Times New Roman"/>
          <w:sz w:val="24"/>
          <w:szCs w:val="24"/>
          <w:highlight w:val="green"/>
        </w:rPr>
        <w:t>neonatal</w:t>
      </w:r>
      <w:r w:rsidR="00C177F5" w:rsidRPr="006B2F7A">
        <w:rPr>
          <w:rFonts w:ascii="Times New Roman" w:hAnsi="Times New Roman"/>
          <w:sz w:val="24"/>
          <w:szCs w:val="24"/>
          <w:highlight w:val="green"/>
          <w:vertAlign w:val="superscript"/>
        </w:rPr>
        <w:t>(</w:t>
      </w:r>
      <w:proofErr w:type="gramEnd"/>
      <w:r w:rsidR="00BE17D1">
        <w:rPr>
          <w:rFonts w:ascii="Times New Roman" w:hAnsi="Times New Roman"/>
          <w:sz w:val="24"/>
          <w:szCs w:val="24"/>
          <w:highlight w:val="green"/>
          <w:vertAlign w:val="superscript"/>
        </w:rPr>
        <w:t>13,14</w:t>
      </w:r>
      <w:r w:rsidR="00932A3A" w:rsidRPr="006B2F7A">
        <w:rPr>
          <w:rFonts w:ascii="Times New Roman" w:hAnsi="Times New Roman"/>
          <w:sz w:val="24"/>
          <w:szCs w:val="24"/>
          <w:highlight w:val="green"/>
          <w:vertAlign w:val="superscript"/>
        </w:rPr>
        <w:t>)</w:t>
      </w:r>
      <w:r w:rsidR="00932A3A" w:rsidRPr="0083697E">
        <w:rPr>
          <w:rFonts w:ascii="Times New Roman" w:hAnsi="Times New Roman"/>
          <w:sz w:val="24"/>
          <w:szCs w:val="24"/>
          <w:highlight w:val="green"/>
        </w:rPr>
        <w:t>.</w:t>
      </w:r>
    </w:p>
    <w:p w14:paraId="3636C580" w14:textId="5F210641" w:rsidR="006E40FC" w:rsidRPr="00FB0FFA" w:rsidRDefault="00CC13A5" w:rsidP="006E40FC">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sz w:val="24"/>
          <w:szCs w:val="24"/>
        </w:rPr>
        <w:t xml:space="preserve">A situação conjugal materna teve </w:t>
      </w:r>
      <w:r w:rsidR="000C05C0" w:rsidRPr="005E24BE">
        <w:rPr>
          <w:rFonts w:ascii="Times New Roman" w:hAnsi="Times New Roman"/>
          <w:sz w:val="24"/>
          <w:szCs w:val="24"/>
          <w:highlight w:val="green"/>
        </w:rPr>
        <w:t>redução</w:t>
      </w:r>
      <w:r w:rsidR="006B2F7A">
        <w:rPr>
          <w:rFonts w:ascii="Times New Roman" w:hAnsi="Times New Roman"/>
          <w:sz w:val="24"/>
          <w:szCs w:val="24"/>
        </w:rPr>
        <w:t xml:space="preserve"> </w:t>
      </w:r>
      <w:r w:rsidRPr="00FB0FFA">
        <w:rPr>
          <w:rFonts w:ascii="Times New Roman" w:hAnsi="Times New Roman"/>
          <w:sz w:val="24"/>
          <w:szCs w:val="24"/>
        </w:rPr>
        <w:t xml:space="preserve">de incompletude no país entre 2000 e 2012, sendo que a partir de 2008 assumiu classificação excelente. Observa-se que em 2010 com a reintrodução da categoria união consensual, que foi retirada da DN em 2003, único ano da série histórica no qual essa variável não </w:t>
      </w:r>
      <w:r w:rsidR="00FE51C1" w:rsidRPr="00FB0FFA">
        <w:rPr>
          <w:rFonts w:ascii="Times New Roman" w:hAnsi="Times New Roman"/>
          <w:sz w:val="24"/>
          <w:szCs w:val="24"/>
        </w:rPr>
        <w:t xml:space="preserve">foi </w:t>
      </w:r>
      <w:r w:rsidRPr="00FB0FFA">
        <w:rPr>
          <w:rFonts w:ascii="Times New Roman" w:hAnsi="Times New Roman"/>
          <w:sz w:val="24"/>
          <w:szCs w:val="24"/>
        </w:rPr>
        <w:t xml:space="preserve">excelente em Mato Grosso, notou-se crescimento do percentual de mães que declararam essa situação em detrimento da opção </w:t>
      </w:r>
      <w:proofErr w:type="gramStart"/>
      <w:r w:rsidRPr="00FB0FFA">
        <w:rPr>
          <w:rFonts w:ascii="Times New Roman" w:hAnsi="Times New Roman"/>
          <w:sz w:val="24"/>
          <w:szCs w:val="24"/>
        </w:rPr>
        <w:t>solteira</w:t>
      </w:r>
      <w:r w:rsidR="00932A3A" w:rsidRPr="006B2F7A">
        <w:rPr>
          <w:rFonts w:ascii="Times New Roman" w:hAnsi="Times New Roman"/>
          <w:sz w:val="24"/>
          <w:szCs w:val="24"/>
          <w:vertAlign w:val="superscript"/>
        </w:rPr>
        <w:t>(</w:t>
      </w:r>
      <w:proofErr w:type="gramEnd"/>
      <w:r w:rsidR="006B2F7A" w:rsidRPr="006B2F7A">
        <w:rPr>
          <w:rFonts w:ascii="Times New Roman" w:hAnsi="Times New Roman"/>
          <w:sz w:val="24"/>
          <w:szCs w:val="24"/>
          <w:vertAlign w:val="superscript"/>
        </w:rPr>
        <w:t>2</w:t>
      </w:r>
      <w:r w:rsidR="00932A3A" w:rsidRPr="006B2F7A">
        <w:rPr>
          <w:rFonts w:ascii="Times New Roman" w:hAnsi="Times New Roman"/>
          <w:sz w:val="24"/>
          <w:szCs w:val="24"/>
          <w:vertAlign w:val="superscript"/>
        </w:rPr>
        <w:t>)</w:t>
      </w:r>
      <w:r w:rsidR="00932A3A" w:rsidRPr="00617065">
        <w:rPr>
          <w:rFonts w:ascii="Times New Roman" w:hAnsi="Times New Roman"/>
          <w:sz w:val="24"/>
          <w:szCs w:val="24"/>
        </w:rPr>
        <w:t>.</w:t>
      </w:r>
      <w:r w:rsidRPr="00617065">
        <w:rPr>
          <w:rFonts w:ascii="Times New Roman" w:hAnsi="Times New Roman"/>
          <w:sz w:val="24"/>
          <w:szCs w:val="24"/>
        </w:rPr>
        <w:t xml:space="preserve"> Em estudos realizados </w:t>
      </w:r>
      <w:r w:rsidRPr="005E24BE">
        <w:rPr>
          <w:rFonts w:ascii="Times New Roman" w:hAnsi="Times New Roman"/>
          <w:sz w:val="24"/>
          <w:szCs w:val="24"/>
          <w:highlight w:val="green"/>
        </w:rPr>
        <w:t>no</w:t>
      </w:r>
      <w:r w:rsidR="005E24BE" w:rsidRPr="005E24BE">
        <w:rPr>
          <w:rFonts w:ascii="Times New Roman" w:hAnsi="Times New Roman"/>
          <w:sz w:val="24"/>
          <w:szCs w:val="24"/>
          <w:highlight w:val="green"/>
        </w:rPr>
        <w:t>s</w:t>
      </w:r>
      <w:r w:rsidRPr="005E24BE">
        <w:rPr>
          <w:rFonts w:ascii="Times New Roman" w:hAnsi="Times New Roman"/>
          <w:sz w:val="24"/>
          <w:szCs w:val="24"/>
          <w:highlight w:val="green"/>
        </w:rPr>
        <w:t xml:space="preserve"> estado</w:t>
      </w:r>
      <w:r w:rsidR="005E24BE" w:rsidRPr="005E24BE">
        <w:rPr>
          <w:rFonts w:ascii="Times New Roman" w:hAnsi="Times New Roman"/>
          <w:sz w:val="24"/>
          <w:szCs w:val="24"/>
          <w:highlight w:val="green"/>
        </w:rPr>
        <w:t>s</w:t>
      </w:r>
      <w:r w:rsidRPr="00617065">
        <w:rPr>
          <w:rFonts w:ascii="Times New Roman" w:hAnsi="Times New Roman"/>
          <w:sz w:val="24"/>
          <w:szCs w:val="24"/>
        </w:rPr>
        <w:t xml:space="preserve"> do Paraná</w:t>
      </w:r>
      <w:r w:rsidR="00C41069" w:rsidRPr="00617065">
        <w:rPr>
          <w:rFonts w:ascii="Times New Roman" w:hAnsi="Times New Roman"/>
          <w:sz w:val="24"/>
          <w:szCs w:val="24"/>
        </w:rPr>
        <w:t xml:space="preserve"> e </w:t>
      </w:r>
      <w:r w:rsidR="003A0CAB" w:rsidRPr="005E24BE">
        <w:rPr>
          <w:rFonts w:ascii="Times New Roman" w:hAnsi="Times New Roman"/>
          <w:sz w:val="24"/>
          <w:szCs w:val="24"/>
          <w:highlight w:val="green"/>
        </w:rPr>
        <w:t xml:space="preserve">Espírito </w:t>
      </w:r>
      <w:proofErr w:type="gramStart"/>
      <w:r w:rsidR="003A0CAB" w:rsidRPr="005E24BE">
        <w:rPr>
          <w:rFonts w:ascii="Times New Roman" w:hAnsi="Times New Roman"/>
          <w:sz w:val="24"/>
          <w:szCs w:val="24"/>
          <w:highlight w:val="green"/>
        </w:rPr>
        <w:t>Santo</w:t>
      </w:r>
      <w:r w:rsidR="00932A3A" w:rsidRPr="006B2F7A">
        <w:rPr>
          <w:rFonts w:ascii="Times New Roman" w:hAnsi="Times New Roman"/>
          <w:sz w:val="24"/>
          <w:szCs w:val="24"/>
          <w:vertAlign w:val="superscript"/>
        </w:rPr>
        <w:t>(</w:t>
      </w:r>
      <w:proofErr w:type="gramEnd"/>
      <w:r w:rsidR="00BE17D1">
        <w:rPr>
          <w:rFonts w:ascii="Times New Roman" w:hAnsi="Times New Roman"/>
          <w:sz w:val="24"/>
          <w:szCs w:val="24"/>
          <w:vertAlign w:val="superscript"/>
        </w:rPr>
        <w:t>4,12</w:t>
      </w:r>
      <w:r w:rsidR="00932A3A" w:rsidRPr="006B2F7A">
        <w:rPr>
          <w:rFonts w:ascii="Times New Roman" w:hAnsi="Times New Roman"/>
          <w:sz w:val="24"/>
          <w:szCs w:val="24"/>
          <w:vertAlign w:val="superscript"/>
        </w:rPr>
        <w:t>)</w:t>
      </w:r>
      <w:r w:rsidRPr="00617065">
        <w:rPr>
          <w:rFonts w:ascii="Times New Roman" w:hAnsi="Times New Roman"/>
          <w:sz w:val="24"/>
          <w:szCs w:val="24"/>
        </w:rPr>
        <w:t xml:space="preserve"> a variável</w:t>
      </w:r>
      <w:r w:rsidRPr="00FB0FFA">
        <w:rPr>
          <w:rFonts w:ascii="Times New Roman" w:hAnsi="Times New Roman"/>
          <w:sz w:val="24"/>
          <w:szCs w:val="24"/>
        </w:rPr>
        <w:t xml:space="preserve"> situação conjugal da mãe foi classificada como excelente.</w:t>
      </w:r>
    </w:p>
    <w:p w14:paraId="6E439F1B" w14:textId="253CC5BE" w:rsidR="00CC13A5" w:rsidRPr="000B53C5" w:rsidRDefault="009F1189" w:rsidP="00F87AE1">
      <w:pPr>
        <w:autoSpaceDE w:val="0"/>
        <w:autoSpaceDN w:val="0"/>
        <w:adjustRightInd w:val="0"/>
        <w:spacing w:after="0" w:line="480" w:lineRule="auto"/>
        <w:ind w:firstLine="567"/>
        <w:jc w:val="both"/>
        <w:rPr>
          <w:rFonts w:ascii="Times New Roman" w:hAnsi="Times New Roman"/>
          <w:sz w:val="24"/>
          <w:szCs w:val="24"/>
          <w:highlight w:val="green"/>
        </w:rPr>
      </w:pPr>
      <w:r w:rsidRPr="005E24BE">
        <w:rPr>
          <w:rFonts w:ascii="Times New Roman" w:hAnsi="Times New Roman"/>
          <w:sz w:val="24"/>
          <w:szCs w:val="24"/>
          <w:highlight w:val="green"/>
        </w:rPr>
        <w:t>Com relação a</w:t>
      </w:r>
      <w:r w:rsidR="00CC13A5" w:rsidRPr="00FB0FFA">
        <w:rPr>
          <w:rFonts w:ascii="Times New Roman" w:hAnsi="Times New Roman"/>
          <w:sz w:val="24"/>
          <w:szCs w:val="24"/>
        </w:rPr>
        <w:t xml:space="preserve"> variável escolaridade, que pode estar associada à mortalidade materna</w:t>
      </w:r>
      <w:r w:rsidR="006B2F7A">
        <w:rPr>
          <w:rFonts w:ascii="Times New Roman" w:hAnsi="Times New Roman"/>
          <w:sz w:val="24"/>
          <w:szCs w:val="24"/>
        </w:rPr>
        <w:t xml:space="preserve"> </w:t>
      </w:r>
      <w:r w:rsidR="006E40FC" w:rsidRPr="005E24BE">
        <w:rPr>
          <w:rFonts w:ascii="Times New Roman" w:hAnsi="Times New Roman"/>
          <w:sz w:val="24"/>
          <w:szCs w:val="24"/>
          <w:highlight w:val="green"/>
        </w:rPr>
        <w:t xml:space="preserve">e morbimortalidade </w:t>
      </w:r>
      <w:proofErr w:type="gramStart"/>
      <w:r w:rsidR="006E40FC" w:rsidRPr="005E24BE">
        <w:rPr>
          <w:rFonts w:ascii="Times New Roman" w:hAnsi="Times New Roman"/>
          <w:sz w:val="24"/>
          <w:szCs w:val="24"/>
          <w:highlight w:val="green"/>
        </w:rPr>
        <w:t>neonatal</w:t>
      </w:r>
      <w:r w:rsidRPr="006B2F7A">
        <w:rPr>
          <w:rFonts w:ascii="Times New Roman" w:hAnsi="Times New Roman"/>
          <w:sz w:val="24"/>
          <w:szCs w:val="24"/>
          <w:highlight w:val="green"/>
          <w:vertAlign w:val="superscript"/>
        </w:rPr>
        <w:t>(</w:t>
      </w:r>
      <w:proofErr w:type="gramEnd"/>
      <w:r w:rsidR="006B2F7A" w:rsidRPr="006B2F7A">
        <w:rPr>
          <w:rFonts w:ascii="Times New Roman" w:hAnsi="Times New Roman"/>
          <w:sz w:val="24"/>
          <w:szCs w:val="24"/>
          <w:highlight w:val="green"/>
          <w:vertAlign w:val="superscript"/>
        </w:rPr>
        <w:t>13</w:t>
      </w:r>
      <w:r w:rsidR="00BE17D1">
        <w:rPr>
          <w:rFonts w:ascii="Times New Roman" w:hAnsi="Times New Roman"/>
          <w:sz w:val="24"/>
          <w:szCs w:val="24"/>
          <w:highlight w:val="green"/>
          <w:vertAlign w:val="superscript"/>
        </w:rPr>
        <w:t>,14</w:t>
      </w:r>
      <w:r w:rsidRPr="006B2F7A">
        <w:rPr>
          <w:rFonts w:ascii="Times New Roman" w:hAnsi="Times New Roman"/>
          <w:sz w:val="24"/>
          <w:szCs w:val="24"/>
          <w:highlight w:val="green"/>
          <w:vertAlign w:val="superscript"/>
        </w:rPr>
        <w:t>)</w:t>
      </w:r>
      <w:r w:rsidR="00CC13A5" w:rsidRPr="005E24BE">
        <w:rPr>
          <w:rFonts w:ascii="Times New Roman" w:hAnsi="Times New Roman"/>
          <w:sz w:val="24"/>
          <w:szCs w:val="24"/>
          <w:highlight w:val="green"/>
        </w:rPr>
        <w:t>,</w:t>
      </w:r>
      <w:r w:rsidRPr="005E24BE">
        <w:rPr>
          <w:rFonts w:ascii="Times New Roman" w:hAnsi="Times New Roman"/>
          <w:sz w:val="24"/>
          <w:szCs w:val="24"/>
          <w:highlight w:val="green"/>
        </w:rPr>
        <w:t xml:space="preserve"> observou-se redução da incompletude entre 2000 a 2009 </w:t>
      </w:r>
      <w:r w:rsidR="00C177F5" w:rsidRPr="005E24BE">
        <w:rPr>
          <w:rFonts w:ascii="Times New Roman" w:hAnsi="Times New Roman"/>
          <w:sz w:val="24"/>
          <w:szCs w:val="24"/>
          <w:highlight w:val="green"/>
        </w:rPr>
        <w:t>nos estados da</w:t>
      </w:r>
      <w:r w:rsidRPr="005E24BE">
        <w:rPr>
          <w:rFonts w:ascii="Times New Roman" w:hAnsi="Times New Roman"/>
          <w:sz w:val="24"/>
          <w:szCs w:val="24"/>
          <w:highlight w:val="green"/>
        </w:rPr>
        <w:t xml:space="preserve"> região Nordest</w:t>
      </w:r>
      <w:r w:rsidR="006B2F7A">
        <w:rPr>
          <w:rFonts w:ascii="Times New Roman" w:hAnsi="Times New Roman"/>
          <w:sz w:val="24"/>
          <w:szCs w:val="24"/>
          <w:highlight w:val="green"/>
        </w:rPr>
        <w:t>e</w:t>
      </w:r>
      <w:r w:rsidR="006B2F7A" w:rsidRPr="006B2F7A">
        <w:rPr>
          <w:rFonts w:ascii="Times New Roman" w:hAnsi="Times New Roman"/>
          <w:sz w:val="24"/>
          <w:szCs w:val="24"/>
          <w:highlight w:val="green"/>
          <w:vertAlign w:val="superscript"/>
        </w:rPr>
        <w:t>(5</w:t>
      </w:r>
      <w:r w:rsidRPr="006B2F7A">
        <w:rPr>
          <w:rFonts w:ascii="Times New Roman" w:hAnsi="Times New Roman"/>
          <w:sz w:val="24"/>
          <w:szCs w:val="24"/>
          <w:highlight w:val="green"/>
          <w:vertAlign w:val="superscript"/>
        </w:rPr>
        <w:t>)</w:t>
      </w:r>
      <w:r w:rsidR="00BB5028" w:rsidRPr="00BB5028">
        <w:rPr>
          <w:rFonts w:ascii="Times New Roman" w:hAnsi="Times New Roman"/>
          <w:sz w:val="24"/>
          <w:szCs w:val="24"/>
          <w:highlight w:val="green"/>
        </w:rPr>
        <w:t>.</w:t>
      </w:r>
      <w:r w:rsidR="006B2F7A">
        <w:rPr>
          <w:rFonts w:ascii="Times New Roman" w:hAnsi="Times New Roman"/>
          <w:sz w:val="24"/>
          <w:szCs w:val="24"/>
          <w:highlight w:val="green"/>
        </w:rPr>
        <w:t xml:space="preserve"> </w:t>
      </w:r>
      <w:r w:rsidR="00BB5028" w:rsidRPr="00BB5028">
        <w:rPr>
          <w:rFonts w:ascii="Times New Roman" w:hAnsi="Times New Roman"/>
          <w:sz w:val="24"/>
          <w:szCs w:val="24"/>
          <w:highlight w:val="green"/>
        </w:rPr>
        <w:t>Entre 2010 e 2012</w:t>
      </w:r>
      <w:r w:rsidR="00C177F5" w:rsidRPr="005E24BE">
        <w:rPr>
          <w:rFonts w:ascii="Times New Roman" w:hAnsi="Times New Roman"/>
          <w:sz w:val="24"/>
          <w:szCs w:val="24"/>
          <w:highlight w:val="green"/>
        </w:rPr>
        <w:t>, também houve redução da incompletude</w:t>
      </w:r>
      <w:r w:rsidR="002274E0" w:rsidRPr="002274E0">
        <w:rPr>
          <w:rFonts w:ascii="Times New Roman" w:hAnsi="Times New Roman"/>
          <w:sz w:val="24"/>
          <w:szCs w:val="24"/>
          <w:highlight w:val="green"/>
        </w:rPr>
        <w:t xml:space="preserve"> desta variável </w:t>
      </w:r>
      <w:r w:rsidR="005E24BE">
        <w:rPr>
          <w:rFonts w:ascii="Times New Roman" w:hAnsi="Times New Roman"/>
          <w:sz w:val="24"/>
          <w:szCs w:val="24"/>
          <w:highlight w:val="green"/>
        </w:rPr>
        <w:t>n</w:t>
      </w:r>
      <w:r w:rsidR="002274E0">
        <w:rPr>
          <w:rFonts w:ascii="Times New Roman" w:hAnsi="Times New Roman"/>
          <w:sz w:val="24"/>
          <w:szCs w:val="24"/>
          <w:highlight w:val="green"/>
        </w:rPr>
        <w:t>o</w:t>
      </w:r>
      <w:r w:rsidR="006B2F7A">
        <w:rPr>
          <w:rFonts w:ascii="Times New Roman" w:hAnsi="Times New Roman"/>
          <w:sz w:val="24"/>
          <w:szCs w:val="24"/>
          <w:highlight w:val="green"/>
        </w:rPr>
        <w:t xml:space="preserve"> </w:t>
      </w:r>
      <w:proofErr w:type="gramStart"/>
      <w:r w:rsidR="006B2F7A">
        <w:rPr>
          <w:rFonts w:ascii="Times New Roman" w:hAnsi="Times New Roman"/>
          <w:sz w:val="24"/>
          <w:szCs w:val="24"/>
          <w:highlight w:val="green"/>
        </w:rPr>
        <w:t>país</w:t>
      </w:r>
      <w:r w:rsidR="006B2F7A" w:rsidRPr="006B2F7A">
        <w:rPr>
          <w:rFonts w:ascii="Times New Roman" w:hAnsi="Times New Roman"/>
          <w:sz w:val="24"/>
          <w:szCs w:val="24"/>
          <w:highlight w:val="green"/>
          <w:vertAlign w:val="superscript"/>
        </w:rPr>
        <w:t>(</w:t>
      </w:r>
      <w:proofErr w:type="gramEnd"/>
      <w:r w:rsidR="006B2F7A" w:rsidRPr="006B2F7A">
        <w:rPr>
          <w:rFonts w:ascii="Times New Roman" w:hAnsi="Times New Roman"/>
          <w:sz w:val="24"/>
          <w:szCs w:val="24"/>
          <w:highlight w:val="green"/>
          <w:vertAlign w:val="superscript"/>
        </w:rPr>
        <w:t>2</w:t>
      </w:r>
      <w:r w:rsidR="00C177F5" w:rsidRPr="006B2F7A">
        <w:rPr>
          <w:rFonts w:ascii="Times New Roman" w:hAnsi="Times New Roman"/>
          <w:sz w:val="24"/>
          <w:szCs w:val="24"/>
          <w:highlight w:val="green"/>
          <w:vertAlign w:val="superscript"/>
        </w:rPr>
        <w:t>)</w:t>
      </w:r>
      <w:r w:rsidR="009445BE" w:rsidRPr="00BB5028">
        <w:rPr>
          <w:rFonts w:ascii="Times New Roman" w:hAnsi="Times New Roman"/>
          <w:sz w:val="24"/>
          <w:szCs w:val="24"/>
          <w:highlight w:val="green"/>
        </w:rPr>
        <w:t>.</w:t>
      </w:r>
      <w:r w:rsidR="006B2F7A">
        <w:rPr>
          <w:rFonts w:ascii="Times New Roman" w:hAnsi="Times New Roman"/>
          <w:sz w:val="24"/>
          <w:szCs w:val="24"/>
          <w:highlight w:val="green"/>
        </w:rPr>
        <w:t xml:space="preserve"> </w:t>
      </w:r>
      <w:r w:rsidR="009445BE" w:rsidRPr="002274E0">
        <w:rPr>
          <w:rFonts w:ascii="Times New Roman" w:hAnsi="Times New Roman"/>
          <w:sz w:val="24"/>
          <w:szCs w:val="24"/>
          <w:highlight w:val="green"/>
        </w:rPr>
        <w:t>No presente estudo</w:t>
      </w:r>
      <w:r w:rsidR="00565F4C" w:rsidRPr="002274E0">
        <w:rPr>
          <w:rFonts w:ascii="Times New Roman" w:hAnsi="Times New Roman"/>
          <w:sz w:val="24"/>
          <w:szCs w:val="24"/>
          <w:highlight w:val="green"/>
        </w:rPr>
        <w:t>, apesar da classificação excelente, os resultados evidenciaram</w:t>
      </w:r>
      <w:r w:rsidR="006B2F7A">
        <w:rPr>
          <w:rFonts w:ascii="Times New Roman" w:hAnsi="Times New Roman"/>
          <w:sz w:val="24"/>
          <w:szCs w:val="24"/>
          <w:highlight w:val="green"/>
        </w:rPr>
        <w:t xml:space="preserve"> </w:t>
      </w:r>
      <w:r w:rsidR="00565F4C" w:rsidRPr="00BB5028">
        <w:rPr>
          <w:rFonts w:ascii="Times New Roman" w:hAnsi="Times New Roman"/>
          <w:sz w:val="24"/>
          <w:szCs w:val="24"/>
          <w:highlight w:val="green"/>
        </w:rPr>
        <w:t xml:space="preserve">que </w:t>
      </w:r>
      <w:r w:rsidR="00565F4C" w:rsidRPr="002274E0">
        <w:rPr>
          <w:rFonts w:ascii="Times New Roman" w:hAnsi="Times New Roman"/>
          <w:sz w:val="24"/>
          <w:szCs w:val="24"/>
          <w:highlight w:val="green"/>
        </w:rPr>
        <w:t>a incompletude da escolaridade materna apresentou elevação entre 2010 e 2012</w:t>
      </w:r>
      <w:r w:rsidR="00C177F5" w:rsidRPr="005E24BE">
        <w:rPr>
          <w:rFonts w:ascii="Times New Roman" w:hAnsi="Times New Roman"/>
          <w:sz w:val="24"/>
          <w:szCs w:val="24"/>
          <w:highlight w:val="green"/>
        </w:rPr>
        <w:t>.</w:t>
      </w:r>
    </w:p>
    <w:p w14:paraId="333BC652" w14:textId="5C7661BD" w:rsidR="000B53C5" w:rsidRDefault="00CC13A5" w:rsidP="005E24BE">
      <w:pPr>
        <w:autoSpaceDE w:val="0"/>
        <w:autoSpaceDN w:val="0"/>
        <w:adjustRightInd w:val="0"/>
        <w:spacing w:after="0" w:line="480" w:lineRule="auto"/>
        <w:ind w:firstLine="567"/>
        <w:jc w:val="both"/>
        <w:rPr>
          <w:rFonts w:ascii="Times New Roman" w:hAnsi="Times New Roman"/>
          <w:sz w:val="24"/>
          <w:szCs w:val="24"/>
        </w:rPr>
      </w:pPr>
      <w:r w:rsidRPr="00BA1542">
        <w:rPr>
          <w:rFonts w:ascii="Times New Roman" w:hAnsi="Times New Roman"/>
          <w:sz w:val="24"/>
          <w:szCs w:val="24"/>
        </w:rPr>
        <w:t xml:space="preserve">Assim como em Mato Grosso, estudos realizados em outros estados do país também evidenciaram a ocupação habitual como a variável materna com os </w:t>
      </w:r>
      <w:r w:rsidR="00160DC3" w:rsidRPr="005E24BE">
        <w:rPr>
          <w:rFonts w:ascii="Times New Roman" w:hAnsi="Times New Roman"/>
          <w:sz w:val="24"/>
          <w:szCs w:val="24"/>
          <w:highlight w:val="green"/>
        </w:rPr>
        <w:t xml:space="preserve">maiores percentuais </w:t>
      </w:r>
      <w:r w:rsidRPr="00BA1542">
        <w:rPr>
          <w:rFonts w:ascii="Times New Roman" w:hAnsi="Times New Roman"/>
          <w:sz w:val="24"/>
          <w:szCs w:val="24"/>
        </w:rPr>
        <w:t xml:space="preserve">de </w:t>
      </w:r>
      <w:proofErr w:type="gramStart"/>
      <w:r w:rsidR="00FE51C1" w:rsidRPr="00BA1542">
        <w:rPr>
          <w:rFonts w:ascii="Times New Roman" w:hAnsi="Times New Roman"/>
          <w:sz w:val="24"/>
          <w:szCs w:val="24"/>
        </w:rPr>
        <w:t>in</w:t>
      </w:r>
      <w:r w:rsidRPr="00BA1542">
        <w:rPr>
          <w:rFonts w:ascii="Times New Roman" w:hAnsi="Times New Roman"/>
          <w:sz w:val="24"/>
          <w:szCs w:val="24"/>
        </w:rPr>
        <w:t>completude</w:t>
      </w:r>
      <w:r w:rsidR="00932A3A" w:rsidRPr="006B2F7A">
        <w:rPr>
          <w:rFonts w:ascii="Times New Roman" w:hAnsi="Times New Roman"/>
          <w:sz w:val="24"/>
          <w:szCs w:val="24"/>
          <w:highlight w:val="green"/>
          <w:vertAlign w:val="superscript"/>
        </w:rPr>
        <w:t>(</w:t>
      </w:r>
      <w:proofErr w:type="gramEnd"/>
      <w:r w:rsidR="006B2F7A" w:rsidRPr="006B2F7A">
        <w:rPr>
          <w:rFonts w:ascii="Times New Roman" w:hAnsi="Times New Roman"/>
          <w:sz w:val="24"/>
          <w:szCs w:val="24"/>
          <w:highlight w:val="green"/>
          <w:vertAlign w:val="superscript"/>
        </w:rPr>
        <w:t>4,7,9</w:t>
      </w:r>
      <w:r w:rsidR="00932A3A" w:rsidRPr="006B2F7A">
        <w:rPr>
          <w:rFonts w:ascii="Times New Roman" w:hAnsi="Times New Roman"/>
          <w:sz w:val="24"/>
          <w:szCs w:val="24"/>
          <w:highlight w:val="green"/>
          <w:vertAlign w:val="superscript"/>
        </w:rPr>
        <w:t>)</w:t>
      </w:r>
      <w:r w:rsidR="00932A3A" w:rsidRPr="00BA1542">
        <w:rPr>
          <w:rFonts w:ascii="Times New Roman" w:hAnsi="Times New Roman"/>
          <w:sz w:val="24"/>
          <w:szCs w:val="24"/>
        </w:rPr>
        <w:t>.</w:t>
      </w:r>
    </w:p>
    <w:p w14:paraId="173406D7" w14:textId="74539F7B" w:rsidR="00B02EAC" w:rsidRPr="00BA1542" w:rsidRDefault="002A4C64" w:rsidP="002274E0">
      <w:pPr>
        <w:spacing w:after="0" w:line="480" w:lineRule="auto"/>
        <w:ind w:firstLine="567"/>
        <w:jc w:val="both"/>
        <w:rPr>
          <w:rFonts w:ascii="Times New Roman" w:hAnsi="Times New Roman"/>
          <w:sz w:val="24"/>
          <w:szCs w:val="24"/>
        </w:rPr>
      </w:pPr>
      <w:r w:rsidRPr="003A7F7D">
        <w:rPr>
          <w:rFonts w:ascii="Times New Roman" w:hAnsi="Times New Roman"/>
          <w:sz w:val="24"/>
          <w:szCs w:val="24"/>
          <w:highlight w:val="green"/>
        </w:rPr>
        <w:lastRenderedPageBreak/>
        <w:t xml:space="preserve">A Classificação Brasileira de Ocupações (CBO) de 2002 é utilizada para codificação da variável ocupação habitual, que deve ser preenchida da forma mais detalhada possível para permitir boa classificação pelo digitador ou </w:t>
      </w:r>
      <w:proofErr w:type="gramStart"/>
      <w:r w:rsidRPr="003A7F7D">
        <w:rPr>
          <w:rFonts w:ascii="Times New Roman" w:hAnsi="Times New Roman"/>
          <w:sz w:val="24"/>
          <w:szCs w:val="24"/>
          <w:highlight w:val="green"/>
        </w:rPr>
        <w:t>codificador</w:t>
      </w:r>
      <w:r w:rsidRPr="006B2F7A">
        <w:rPr>
          <w:rFonts w:ascii="Times New Roman" w:hAnsi="Times New Roman"/>
          <w:sz w:val="24"/>
          <w:szCs w:val="24"/>
          <w:highlight w:val="green"/>
          <w:vertAlign w:val="superscript"/>
        </w:rPr>
        <w:t>(</w:t>
      </w:r>
      <w:proofErr w:type="gramEnd"/>
      <w:r w:rsidR="006B2F7A" w:rsidRPr="006B2F7A">
        <w:rPr>
          <w:rFonts w:ascii="Times New Roman" w:hAnsi="Times New Roman"/>
          <w:sz w:val="24"/>
          <w:szCs w:val="24"/>
          <w:highlight w:val="green"/>
          <w:vertAlign w:val="superscript"/>
        </w:rPr>
        <w:t>15</w:t>
      </w:r>
      <w:r w:rsidRPr="006B2F7A">
        <w:rPr>
          <w:rFonts w:ascii="Times New Roman" w:hAnsi="Times New Roman"/>
          <w:sz w:val="24"/>
          <w:szCs w:val="24"/>
          <w:highlight w:val="green"/>
          <w:vertAlign w:val="superscript"/>
        </w:rPr>
        <w:t>)</w:t>
      </w:r>
      <w:r w:rsidR="0011172B" w:rsidRPr="003A7F7D">
        <w:rPr>
          <w:rFonts w:ascii="Times New Roman" w:hAnsi="Times New Roman"/>
          <w:sz w:val="24"/>
          <w:szCs w:val="24"/>
          <w:highlight w:val="green"/>
        </w:rPr>
        <w:t>.</w:t>
      </w:r>
      <w:r w:rsidR="006B2F7A">
        <w:rPr>
          <w:rFonts w:ascii="Times New Roman" w:hAnsi="Times New Roman"/>
          <w:sz w:val="24"/>
          <w:szCs w:val="24"/>
          <w:highlight w:val="green"/>
        </w:rPr>
        <w:t xml:space="preserve"> </w:t>
      </w:r>
      <w:r w:rsidRPr="00D4461A">
        <w:rPr>
          <w:rFonts w:ascii="Times New Roman" w:hAnsi="Times New Roman"/>
          <w:sz w:val="24"/>
          <w:szCs w:val="24"/>
          <w:highlight w:val="green"/>
        </w:rPr>
        <w:t>Em estudo realizado em São Paulo, identificou-se dificuldade no preenchimento dessa variável entre profissionais responsáveis por essa atividade quando a ocupação referida pela mãe não est</w:t>
      </w:r>
      <w:r w:rsidR="00B02EAC">
        <w:rPr>
          <w:rFonts w:ascii="Times New Roman" w:hAnsi="Times New Roman"/>
          <w:sz w:val="24"/>
          <w:szCs w:val="24"/>
          <w:highlight w:val="green"/>
        </w:rPr>
        <w:t>ava</w:t>
      </w:r>
      <w:r w:rsidRPr="00D4461A">
        <w:rPr>
          <w:rFonts w:ascii="Times New Roman" w:hAnsi="Times New Roman"/>
          <w:sz w:val="24"/>
          <w:szCs w:val="24"/>
          <w:highlight w:val="green"/>
        </w:rPr>
        <w:t xml:space="preserve"> inserida na CBO</w:t>
      </w:r>
      <w:r w:rsidR="00B02EAC">
        <w:rPr>
          <w:rFonts w:ascii="Times New Roman" w:hAnsi="Times New Roman"/>
          <w:sz w:val="24"/>
          <w:szCs w:val="24"/>
          <w:highlight w:val="green"/>
        </w:rPr>
        <w:t>,</w:t>
      </w:r>
      <w:r w:rsidR="00561F13">
        <w:rPr>
          <w:rFonts w:ascii="Times New Roman" w:hAnsi="Times New Roman"/>
          <w:sz w:val="24"/>
          <w:szCs w:val="24"/>
          <w:highlight w:val="green"/>
        </w:rPr>
        <w:t xml:space="preserve"> </w:t>
      </w:r>
      <w:r w:rsidR="00B02EAC" w:rsidRPr="00D4461A">
        <w:rPr>
          <w:rFonts w:ascii="Times New Roman" w:hAnsi="Times New Roman"/>
          <w:sz w:val="24"/>
          <w:szCs w:val="24"/>
          <w:highlight w:val="green"/>
        </w:rPr>
        <w:t xml:space="preserve">como, por exemplo, </w:t>
      </w:r>
      <w:proofErr w:type="gramStart"/>
      <w:r w:rsidR="00B02EAC" w:rsidRPr="00D4461A">
        <w:rPr>
          <w:rFonts w:ascii="Times New Roman" w:hAnsi="Times New Roman"/>
          <w:sz w:val="24"/>
          <w:szCs w:val="24"/>
          <w:highlight w:val="green"/>
        </w:rPr>
        <w:t>estudante</w:t>
      </w:r>
      <w:r w:rsidRPr="006B2F7A">
        <w:rPr>
          <w:rFonts w:ascii="Times New Roman" w:hAnsi="Times New Roman"/>
          <w:sz w:val="24"/>
          <w:szCs w:val="24"/>
          <w:highlight w:val="green"/>
          <w:vertAlign w:val="superscript"/>
        </w:rPr>
        <w:t>(</w:t>
      </w:r>
      <w:proofErr w:type="gramEnd"/>
      <w:r w:rsidR="006B2F7A" w:rsidRPr="006B2F7A">
        <w:rPr>
          <w:rFonts w:ascii="Times New Roman" w:hAnsi="Times New Roman"/>
          <w:sz w:val="24"/>
          <w:szCs w:val="24"/>
          <w:highlight w:val="green"/>
          <w:vertAlign w:val="superscript"/>
        </w:rPr>
        <w:t>16</w:t>
      </w:r>
      <w:r w:rsidRPr="006B2F7A">
        <w:rPr>
          <w:rFonts w:ascii="Times New Roman" w:hAnsi="Times New Roman"/>
          <w:sz w:val="24"/>
          <w:szCs w:val="24"/>
          <w:highlight w:val="green"/>
          <w:vertAlign w:val="superscript"/>
        </w:rPr>
        <w:t>)</w:t>
      </w:r>
      <w:r>
        <w:rPr>
          <w:rFonts w:ascii="Times New Roman" w:hAnsi="Times New Roman"/>
          <w:sz w:val="24"/>
          <w:szCs w:val="24"/>
          <w:highlight w:val="green"/>
        </w:rPr>
        <w:t>.</w:t>
      </w:r>
      <w:r w:rsidR="006B2F7A">
        <w:rPr>
          <w:rFonts w:ascii="Times New Roman" w:hAnsi="Times New Roman"/>
          <w:sz w:val="24"/>
          <w:szCs w:val="24"/>
          <w:highlight w:val="green"/>
        </w:rPr>
        <w:t xml:space="preserve"> </w:t>
      </w:r>
      <w:r w:rsidRPr="00D4461A">
        <w:rPr>
          <w:rFonts w:ascii="Times New Roman" w:hAnsi="Times New Roman"/>
          <w:sz w:val="24"/>
          <w:szCs w:val="24"/>
          <w:highlight w:val="green"/>
        </w:rPr>
        <w:t>Ressalta-se que a ausência de dados referentes à ocupação habitual da mãe pode causar prejuízos na análise dessas informações, sobretudo, em estudos com o objetivo de estabelecer relações en</w:t>
      </w:r>
      <w:r w:rsidR="009F4C64">
        <w:rPr>
          <w:rFonts w:ascii="Times New Roman" w:hAnsi="Times New Roman"/>
          <w:sz w:val="24"/>
          <w:szCs w:val="24"/>
          <w:highlight w:val="green"/>
        </w:rPr>
        <w:t xml:space="preserve">tre variáveis </w:t>
      </w:r>
      <w:proofErr w:type="spellStart"/>
      <w:proofErr w:type="gramStart"/>
      <w:r w:rsidR="009F4C64">
        <w:rPr>
          <w:rFonts w:ascii="Times New Roman" w:hAnsi="Times New Roman"/>
          <w:sz w:val="24"/>
          <w:szCs w:val="24"/>
          <w:highlight w:val="green"/>
        </w:rPr>
        <w:t>sociodemográficas</w:t>
      </w:r>
      <w:proofErr w:type="spellEnd"/>
      <w:r w:rsidRPr="009F4C64">
        <w:rPr>
          <w:rFonts w:ascii="Times New Roman" w:hAnsi="Times New Roman"/>
          <w:sz w:val="24"/>
          <w:szCs w:val="24"/>
          <w:highlight w:val="green"/>
          <w:vertAlign w:val="superscript"/>
        </w:rPr>
        <w:t>(</w:t>
      </w:r>
      <w:proofErr w:type="gramEnd"/>
      <w:r w:rsidR="009F4C64" w:rsidRPr="009F4C64">
        <w:rPr>
          <w:rFonts w:ascii="Times New Roman" w:hAnsi="Times New Roman"/>
          <w:sz w:val="24"/>
          <w:szCs w:val="24"/>
          <w:highlight w:val="green"/>
          <w:vertAlign w:val="superscript"/>
        </w:rPr>
        <w:t>17</w:t>
      </w:r>
      <w:r w:rsidRPr="009F4C64">
        <w:rPr>
          <w:rFonts w:ascii="Times New Roman" w:hAnsi="Times New Roman"/>
          <w:sz w:val="24"/>
          <w:szCs w:val="24"/>
          <w:highlight w:val="green"/>
          <w:vertAlign w:val="superscript"/>
        </w:rPr>
        <w:t>)</w:t>
      </w:r>
      <w:r w:rsidRPr="00D4461A">
        <w:rPr>
          <w:rFonts w:ascii="Times New Roman" w:hAnsi="Times New Roman"/>
          <w:sz w:val="24"/>
          <w:szCs w:val="24"/>
          <w:highlight w:val="green"/>
        </w:rPr>
        <w:t>.</w:t>
      </w:r>
    </w:p>
    <w:p w14:paraId="41F731C9" w14:textId="06DF969B" w:rsidR="00C83AAE" w:rsidRDefault="00C83AAE" w:rsidP="00FB79B9">
      <w:pPr>
        <w:spacing w:after="0" w:line="480" w:lineRule="auto"/>
        <w:ind w:firstLine="567"/>
        <w:jc w:val="both"/>
        <w:rPr>
          <w:rFonts w:ascii="Times New Roman" w:hAnsi="Times New Roman"/>
          <w:sz w:val="24"/>
          <w:szCs w:val="24"/>
        </w:rPr>
      </w:pPr>
      <w:r w:rsidRPr="00FB79B9">
        <w:rPr>
          <w:rFonts w:ascii="Times New Roman" w:hAnsi="Times New Roman"/>
          <w:sz w:val="24"/>
          <w:szCs w:val="24"/>
          <w:highlight w:val="green"/>
        </w:rPr>
        <w:t xml:space="preserve">A variável </w:t>
      </w:r>
      <w:r w:rsidR="00CC13A5" w:rsidRPr="0025336A">
        <w:rPr>
          <w:rFonts w:ascii="Times New Roman" w:hAnsi="Times New Roman"/>
          <w:sz w:val="24"/>
          <w:szCs w:val="24"/>
        </w:rPr>
        <w:t>raça/cor é importante para identificação de possíveis desigualdades de acesso às políticas de saúde materno-infantil, relacionadas à discriminação, logo o seu preenchimento adequado possui relevância significativa</w:t>
      </w:r>
      <w:r w:rsidR="00392DC2" w:rsidRPr="00FB79B9">
        <w:rPr>
          <w:rFonts w:ascii="Times New Roman" w:hAnsi="Times New Roman"/>
          <w:sz w:val="24"/>
          <w:szCs w:val="24"/>
          <w:highlight w:val="green"/>
        </w:rPr>
        <w:t xml:space="preserve">, pois os dados oriundos desta variável do SINASC são utilizados no cálculo de indicadores do Índice de Desempenho do Sistema Único de Saúde como Proporção de nascidos vivos de mães com sete ou mais consultas de pré-natal e Proporção de parto normal, </w:t>
      </w:r>
      <w:r w:rsidR="0025336A" w:rsidRPr="00FB79B9">
        <w:rPr>
          <w:rFonts w:ascii="Times New Roman" w:hAnsi="Times New Roman"/>
          <w:sz w:val="24"/>
          <w:szCs w:val="24"/>
          <w:highlight w:val="green"/>
        </w:rPr>
        <w:t xml:space="preserve">sendo que </w:t>
      </w:r>
      <w:r w:rsidR="00E669DE" w:rsidRPr="00FB79B9">
        <w:rPr>
          <w:rFonts w:ascii="Times New Roman" w:hAnsi="Times New Roman"/>
          <w:sz w:val="24"/>
          <w:szCs w:val="24"/>
          <w:highlight w:val="green"/>
        </w:rPr>
        <w:t xml:space="preserve">a </w:t>
      </w:r>
      <w:r w:rsidR="0025336A" w:rsidRPr="00FB79B9">
        <w:rPr>
          <w:rFonts w:ascii="Times New Roman" w:hAnsi="Times New Roman"/>
          <w:sz w:val="24"/>
          <w:szCs w:val="24"/>
          <w:highlight w:val="green"/>
        </w:rPr>
        <w:t xml:space="preserve">análise destes é necessária para identificar condições étnico-raciais desiguais e orientar o planejamento e implementação de políticas públicas </w:t>
      </w:r>
      <w:r w:rsidR="0025336A" w:rsidRPr="009F4C64">
        <w:rPr>
          <w:rFonts w:ascii="Times New Roman" w:hAnsi="Times New Roman"/>
          <w:sz w:val="24"/>
          <w:szCs w:val="24"/>
          <w:highlight w:val="green"/>
        </w:rPr>
        <w:t xml:space="preserve">de </w:t>
      </w:r>
      <w:r w:rsidR="006C4702" w:rsidRPr="009F4C64">
        <w:rPr>
          <w:rFonts w:ascii="Times New Roman" w:hAnsi="Times New Roman"/>
          <w:sz w:val="24"/>
          <w:szCs w:val="24"/>
          <w:highlight w:val="green"/>
        </w:rPr>
        <w:t xml:space="preserve">saúde para a promoção da </w:t>
      </w:r>
      <w:proofErr w:type="gramStart"/>
      <w:r w:rsidR="006C4702" w:rsidRPr="009F4C64">
        <w:rPr>
          <w:rFonts w:ascii="Times New Roman" w:hAnsi="Times New Roman"/>
          <w:sz w:val="24"/>
          <w:szCs w:val="24"/>
          <w:highlight w:val="green"/>
        </w:rPr>
        <w:t>equidade</w:t>
      </w:r>
      <w:r w:rsidR="006C4702" w:rsidRPr="009F4C64">
        <w:rPr>
          <w:rFonts w:ascii="Times New Roman" w:hAnsi="Times New Roman"/>
          <w:sz w:val="24"/>
          <w:szCs w:val="24"/>
          <w:highlight w:val="green"/>
          <w:vertAlign w:val="superscript"/>
        </w:rPr>
        <w:t>(</w:t>
      </w:r>
      <w:proofErr w:type="gramEnd"/>
      <w:r w:rsidR="009F4C64" w:rsidRPr="009F4C64">
        <w:rPr>
          <w:rFonts w:ascii="Times New Roman" w:hAnsi="Times New Roman"/>
          <w:sz w:val="24"/>
          <w:szCs w:val="24"/>
          <w:highlight w:val="green"/>
          <w:vertAlign w:val="superscript"/>
        </w:rPr>
        <w:t>2,18</w:t>
      </w:r>
      <w:r w:rsidR="006C4702" w:rsidRPr="009F4C64">
        <w:rPr>
          <w:rFonts w:ascii="Times New Roman" w:hAnsi="Times New Roman"/>
          <w:sz w:val="24"/>
          <w:szCs w:val="24"/>
          <w:highlight w:val="green"/>
          <w:vertAlign w:val="superscript"/>
        </w:rPr>
        <w:t>)</w:t>
      </w:r>
      <w:r w:rsidR="00932A3A" w:rsidRPr="009F4C64">
        <w:rPr>
          <w:rFonts w:ascii="Times New Roman" w:hAnsi="Times New Roman"/>
          <w:sz w:val="24"/>
          <w:szCs w:val="24"/>
          <w:highlight w:val="green"/>
        </w:rPr>
        <w:t>.</w:t>
      </w:r>
    </w:p>
    <w:p w14:paraId="433DB107" w14:textId="71DCD952" w:rsidR="00CC13A5" w:rsidRDefault="0025336A" w:rsidP="00D00DFA">
      <w:pPr>
        <w:autoSpaceDE w:val="0"/>
        <w:autoSpaceDN w:val="0"/>
        <w:adjustRightInd w:val="0"/>
        <w:spacing w:after="0" w:line="480" w:lineRule="auto"/>
        <w:ind w:firstLine="567"/>
        <w:jc w:val="both"/>
        <w:rPr>
          <w:rFonts w:ascii="Times New Roman" w:hAnsi="Times New Roman"/>
          <w:sz w:val="24"/>
          <w:szCs w:val="24"/>
        </w:rPr>
      </w:pPr>
      <w:r w:rsidRPr="00126563">
        <w:rPr>
          <w:rFonts w:ascii="Times New Roman" w:hAnsi="Times New Roman"/>
          <w:sz w:val="24"/>
          <w:highlight w:val="green"/>
        </w:rPr>
        <w:t>A variável raça/cor foi inserida na DN em 1996 quando apresentou apenas 1,3% de preenchimento</w:t>
      </w:r>
      <w:r w:rsidR="00FB79B9" w:rsidRPr="00126563">
        <w:rPr>
          <w:rFonts w:ascii="Times New Roman" w:hAnsi="Times New Roman"/>
          <w:sz w:val="24"/>
          <w:highlight w:val="green"/>
        </w:rPr>
        <w:t xml:space="preserve">. </w:t>
      </w:r>
      <w:r w:rsidR="00FB79B9" w:rsidRPr="00126563">
        <w:rPr>
          <w:rFonts w:ascii="Times New Roman" w:hAnsi="Times New Roman"/>
          <w:sz w:val="24"/>
          <w:szCs w:val="24"/>
          <w:highlight w:val="green"/>
        </w:rPr>
        <w:t xml:space="preserve">A justificativa para a elevada incompletude era a dificuldade para a obtenção da variável, que nesse período fazia referência ao recém-nascido, e era coletada a partir da percepção do profissional que preenchia a DN e não por </w:t>
      </w:r>
      <w:proofErr w:type="gramStart"/>
      <w:r w:rsidR="00FB79B9" w:rsidRPr="00126563">
        <w:rPr>
          <w:rFonts w:ascii="Times New Roman" w:hAnsi="Times New Roman"/>
          <w:sz w:val="24"/>
          <w:szCs w:val="24"/>
          <w:highlight w:val="green"/>
        </w:rPr>
        <w:t>auto declaração</w:t>
      </w:r>
      <w:proofErr w:type="gramEnd"/>
      <w:r w:rsidR="00FB79B9" w:rsidRPr="00126563">
        <w:rPr>
          <w:rFonts w:ascii="Times New Roman" w:hAnsi="Times New Roman"/>
          <w:sz w:val="24"/>
          <w:szCs w:val="24"/>
          <w:highlight w:val="green"/>
        </w:rPr>
        <w:t>.</w:t>
      </w:r>
      <w:r w:rsidR="009F4C64">
        <w:rPr>
          <w:rFonts w:ascii="Times New Roman" w:hAnsi="Times New Roman"/>
          <w:sz w:val="24"/>
          <w:szCs w:val="24"/>
          <w:highlight w:val="green"/>
        </w:rPr>
        <w:t xml:space="preserve"> </w:t>
      </w:r>
      <w:r w:rsidR="00FB79B9">
        <w:rPr>
          <w:rFonts w:ascii="Times New Roman" w:hAnsi="Times New Roman"/>
          <w:sz w:val="24"/>
          <w:highlight w:val="green"/>
        </w:rPr>
        <w:t xml:space="preserve">Apesar </w:t>
      </w:r>
      <w:proofErr w:type="gramStart"/>
      <w:r w:rsidR="00FB79B9">
        <w:rPr>
          <w:rFonts w:ascii="Times New Roman" w:hAnsi="Times New Roman"/>
          <w:sz w:val="24"/>
          <w:highlight w:val="green"/>
        </w:rPr>
        <w:t>da variável ter</w:t>
      </w:r>
      <w:proofErr w:type="gramEnd"/>
      <w:r w:rsidR="00FB79B9">
        <w:rPr>
          <w:rFonts w:ascii="Times New Roman" w:hAnsi="Times New Roman"/>
          <w:sz w:val="24"/>
          <w:highlight w:val="green"/>
        </w:rPr>
        <w:t xml:space="preserve"> apresentado </w:t>
      </w:r>
      <w:r w:rsidR="00D00DFA">
        <w:rPr>
          <w:rFonts w:ascii="Times New Roman" w:hAnsi="Times New Roman"/>
          <w:sz w:val="24"/>
          <w:highlight w:val="green"/>
        </w:rPr>
        <w:t>aumento de completude</w:t>
      </w:r>
      <w:r w:rsidR="00FB79B9">
        <w:rPr>
          <w:rFonts w:ascii="Times New Roman" w:hAnsi="Times New Roman"/>
          <w:sz w:val="24"/>
          <w:highlight w:val="green"/>
        </w:rPr>
        <w:t xml:space="preserve"> nos anos subsequentes</w:t>
      </w:r>
      <w:r w:rsidR="00126563">
        <w:rPr>
          <w:rFonts w:ascii="Times New Roman" w:hAnsi="Times New Roman"/>
          <w:sz w:val="24"/>
          <w:highlight w:val="green"/>
        </w:rPr>
        <w:t xml:space="preserve">, </w:t>
      </w:r>
      <w:r w:rsidR="00D00DFA">
        <w:rPr>
          <w:rFonts w:ascii="Times New Roman" w:hAnsi="Times New Roman"/>
          <w:sz w:val="24"/>
          <w:highlight w:val="green"/>
        </w:rPr>
        <w:t>entre 2011 e 2012 o percentual de preenchimento dessa variável teve queda ace</w:t>
      </w:r>
      <w:r w:rsidR="009F4C64">
        <w:rPr>
          <w:rFonts w:ascii="Times New Roman" w:hAnsi="Times New Roman"/>
          <w:sz w:val="24"/>
          <w:highlight w:val="green"/>
        </w:rPr>
        <w:t>ntuada no país</w:t>
      </w:r>
      <w:r w:rsidR="009F4C64" w:rsidRPr="009F4C64">
        <w:rPr>
          <w:rFonts w:ascii="Times New Roman" w:hAnsi="Times New Roman"/>
          <w:sz w:val="24"/>
          <w:highlight w:val="green"/>
          <w:vertAlign w:val="superscript"/>
        </w:rPr>
        <w:t>(18</w:t>
      </w:r>
      <w:r w:rsidR="00D00DFA" w:rsidRPr="009F4C64">
        <w:rPr>
          <w:rFonts w:ascii="Times New Roman" w:hAnsi="Times New Roman"/>
          <w:sz w:val="24"/>
          <w:highlight w:val="green"/>
          <w:vertAlign w:val="superscript"/>
        </w:rPr>
        <w:t>)</w:t>
      </w:r>
      <w:r w:rsidR="00D00DFA">
        <w:rPr>
          <w:rFonts w:ascii="Times New Roman" w:hAnsi="Times New Roman"/>
          <w:sz w:val="24"/>
          <w:highlight w:val="green"/>
        </w:rPr>
        <w:t xml:space="preserve">. </w:t>
      </w:r>
      <w:r w:rsidR="00E658B4" w:rsidRPr="00126563">
        <w:rPr>
          <w:rFonts w:ascii="Times New Roman" w:hAnsi="Times New Roman"/>
          <w:sz w:val="24"/>
          <w:szCs w:val="24"/>
          <w:highlight w:val="green"/>
        </w:rPr>
        <w:t>N</w:t>
      </w:r>
      <w:r w:rsidR="008A0139" w:rsidRPr="00D00DFA">
        <w:rPr>
          <w:rFonts w:ascii="Times New Roman" w:hAnsi="Times New Roman"/>
          <w:sz w:val="24"/>
          <w:szCs w:val="24"/>
          <w:highlight w:val="green"/>
        </w:rPr>
        <w:t xml:space="preserve">o presente </w:t>
      </w:r>
      <w:r w:rsidR="00E658B4" w:rsidRPr="00126563">
        <w:rPr>
          <w:rFonts w:ascii="Times New Roman" w:hAnsi="Times New Roman"/>
          <w:sz w:val="24"/>
          <w:szCs w:val="24"/>
          <w:highlight w:val="green"/>
        </w:rPr>
        <w:t>estudo a variável</w:t>
      </w:r>
      <w:r w:rsidR="009F4C64">
        <w:rPr>
          <w:rFonts w:ascii="Times New Roman" w:hAnsi="Times New Roman"/>
          <w:sz w:val="24"/>
          <w:szCs w:val="24"/>
        </w:rPr>
        <w:t xml:space="preserve"> </w:t>
      </w:r>
      <w:r w:rsidR="00CC13A5" w:rsidRPr="00D00DFA">
        <w:rPr>
          <w:rFonts w:ascii="Times New Roman" w:hAnsi="Times New Roman"/>
          <w:sz w:val="24"/>
          <w:szCs w:val="24"/>
        </w:rPr>
        <w:t>foi classificada como excelente</w:t>
      </w:r>
      <w:r w:rsidR="009F4C64">
        <w:rPr>
          <w:rFonts w:ascii="Times New Roman" w:hAnsi="Times New Roman"/>
          <w:sz w:val="24"/>
          <w:szCs w:val="24"/>
        </w:rPr>
        <w:t xml:space="preserve"> </w:t>
      </w:r>
      <w:r w:rsidR="00E658B4" w:rsidRPr="00126563">
        <w:rPr>
          <w:rFonts w:ascii="Times New Roman" w:hAnsi="Times New Roman"/>
          <w:sz w:val="24"/>
          <w:szCs w:val="24"/>
          <w:highlight w:val="green"/>
        </w:rPr>
        <w:t xml:space="preserve">entre </w:t>
      </w:r>
      <w:r w:rsidR="00E669DE" w:rsidRPr="00D00DFA">
        <w:rPr>
          <w:rFonts w:ascii="Times New Roman" w:hAnsi="Times New Roman"/>
          <w:sz w:val="24"/>
          <w:szCs w:val="24"/>
          <w:highlight w:val="green"/>
        </w:rPr>
        <w:t xml:space="preserve">os anos </w:t>
      </w:r>
      <w:r w:rsidR="00E658B4" w:rsidRPr="00126563">
        <w:rPr>
          <w:rFonts w:ascii="Times New Roman" w:hAnsi="Times New Roman"/>
          <w:sz w:val="24"/>
          <w:szCs w:val="24"/>
          <w:highlight w:val="green"/>
        </w:rPr>
        <w:t>2000 e 2012</w:t>
      </w:r>
      <w:r w:rsidR="00CC13A5" w:rsidRPr="00D00DFA">
        <w:rPr>
          <w:rFonts w:ascii="Times New Roman" w:hAnsi="Times New Roman"/>
          <w:sz w:val="24"/>
          <w:szCs w:val="24"/>
        </w:rPr>
        <w:t>, porém apresentou tendência crescente de incompletude</w:t>
      </w:r>
      <w:r w:rsidR="00CC13A5" w:rsidRPr="00126563">
        <w:rPr>
          <w:rFonts w:ascii="Times New Roman" w:hAnsi="Times New Roman"/>
          <w:sz w:val="24"/>
          <w:szCs w:val="24"/>
          <w:highlight w:val="green"/>
        </w:rPr>
        <w:t xml:space="preserve">. </w:t>
      </w:r>
    </w:p>
    <w:p w14:paraId="30BD3E8C" w14:textId="509EC1AC" w:rsidR="00CC13A5" w:rsidRPr="004D5EB0" w:rsidRDefault="00CC13A5" w:rsidP="00F87AE1">
      <w:pPr>
        <w:autoSpaceDE w:val="0"/>
        <w:autoSpaceDN w:val="0"/>
        <w:adjustRightInd w:val="0"/>
        <w:spacing w:after="0" w:line="480" w:lineRule="auto"/>
        <w:ind w:firstLine="567"/>
        <w:jc w:val="both"/>
        <w:rPr>
          <w:rFonts w:ascii="Times New Roman" w:hAnsi="Times New Roman"/>
          <w:sz w:val="24"/>
          <w:szCs w:val="24"/>
        </w:rPr>
      </w:pPr>
      <w:r w:rsidRPr="001D7C2E">
        <w:rPr>
          <w:rFonts w:ascii="Times New Roman" w:hAnsi="Times New Roman"/>
          <w:sz w:val="24"/>
          <w:szCs w:val="24"/>
        </w:rPr>
        <w:lastRenderedPageBreak/>
        <w:t>A idade gestacional</w:t>
      </w:r>
      <w:r w:rsidRPr="00E95602">
        <w:rPr>
          <w:rFonts w:ascii="Times New Roman" w:hAnsi="Times New Roman"/>
          <w:sz w:val="24"/>
          <w:szCs w:val="24"/>
          <w:highlight w:val="green"/>
        </w:rPr>
        <w:t xml:space="preserve">, </w:t>
      </w:r>
      <w:r w:rsidRPr="001D7C2E">
        <w:rPr>
          <w:rFonts w:ascii="Times New Roman" w:hAnsi="Times New Roman"/>
          <w:sz w:val="24"/>
          <w:szCs w:val="24"/>
        </w:rPr>
        <w:t>importante para a identificação de crianças prematuras</w:t>
      </w:r>
      <w:r w:rsidR="009F4C64">
        <w:rPr>
          <w:rFonts w:ascii="Times New Roman" w:hAnsi="Times New Roman"/>
          <w:sz w:val="24"/>
          <w:szCs w:val="24"/>
        </w:rPr>
        <w:t xml:space="preserve"> </w:t>
      </w:r>
      <w:r w:rsidRPr="001D7C2E">
        <w:rPr>
          <w:rFonts w:ascii="Times New Roman" w:hAnsi="Times New Roman"/>
          <w:sz w:val="24"/>
          <w:szCs w:val="24"/>
        </w:rPr>
        <w:t xml:space="preserve">chama atenção, pois </w:t>
      </w:r>
      <w:r w:rsidR="000B4A8A" w:rsidRPr="00E95602">
        <w:rPr>
          <w:rFonts w:ascii="Times New Roman" w:hAnsi="Times New Roman"/>
          <w:sz w:val="24"/>
          <w:szCs w:val="24"/>
          <w:highlight w:val="green"/>
        </w:rPr>
        <w:t>exibiu</w:t>
      </w:r>
      <w:r w:rsidRPr="001D7C2E">
        <w:rPr>
          <w:rFonts w:ascii="Times New Roman" w:hAnsi="Times New Roman"/>
          <w:sz w:val="24"/>
          <w:szCs w:val="24"/>
        </w:rPr>
        <w:t xml:space="preserve"> elevação significativa da incompletude entre 201</w:t>
      </w:r>
      <w:r w:rsidR="001D7C2E" w:rsidRPr="001D7C2E">
        <w:rPr>
          <w:rFonts w:ascii="Times New Roman" w:hAnsi="Times New Roman"/>
          <w:sz w:val="24"/>
          <w:szCs w:val="24"/>
        </w:rPr>
        <w:t>0</w:t>
      </w:r>
      <w:r w:rsidRPr="001D7C2E">
        <w:rPr>
          <w:rFonts w:ascii="Times New Roman" w:hAnsi="Times New Roman"/>
          <w:sz w:val="24"/>
          <w:szCs w:val="24"/>
        </w:rPr>
        <w:t xml:space="preserve"> e 2012 no país, passando de 0,</w:t>
      </w:r>
      <w:r w:rsidR="001D7C2E" w:rsidRPr="00E95602">
        <w:rPr>
          <w:rFonts w:ascii="Times New Roman" w:hAnsi="Times New Roman"/>
          <w:sz w:val="24"/>
          <w:szCs w:val="24"/>
          <w:highlight w:val="green"/>
        </w:rPr>
        <w:t>4</w:t>
      </w:r>
      <w:r w:rsidR="009F4C64">
        <w:rPr>
          <w:rFonts w:ascii="Times New Roman" w:hAnsi="Times New Roman"/>
          <w:sz w:val="24"/>
          <w:szCs w:val="24"/>
        </w:rPr>
        <w:t xml:space="preserve">% para </w:t>
      </w:r>
      <w:r w:rsidRPr="001D7C2E">
        <w:rPr>
          <w:rFonts w:ascii="Times New Roman" w:hAnsi="Times New Roman"/>
          <w:sz w:val="24"/>
          <w:szCs w:val="24"/>
        </w:rPr>
        <w:t>4</w:t>
      </w:r>
      <w:r w:rsidR="001D7C2E" w:rsidRPr="00E95602">
        <w:rPr>
          <w:rFonts w:ascii="Times New Roman" w:hAnsi="Times New Roman"/>
          <w:sz w:val="24"/>
          <w:szCs w:val="24"/>
          <w:highlight w:val="green"/>
        </w:rPr>
        <w:t>,8</w:t>
      </w:r>
      <w:r w:rsidRPr="009F4C64">
        <w:rPr>
          <w:rFonts w:ascii="Times New Roman" w:hAnsi="Times New Roman"/>
          <w:sz w:val="24"/>
          <w:szCs w:val="24"/>
          <w:highlight w:val="green"/>
          <w:vertAlign w:val="superscript"/>
        </w:rPr>
        <w:t>%</w:t>
      </w:r>
      <w:r w:rsidR="00647107" w:rsidRPr="009F4C64">
        <w:rPr>
          <w:rFonts w:ascii="Times New Roman" w:hAnsi="Times New Roman"/>
          <w:sz w:val="24"/>
          <w:szCs w:val="24"/>
          <w:highlight w:val="green"/>
          <w:shd w:val="clear" w:color="auto" w:fill="FFFFFF"/>
        </w:rPr>
        <w:t>.</w:t>
      </w:r>
      <w:r w:rsidR="009F4C64" w:rsidRPr="009F4C64">
        <w:rPr>
          <w:rFonts w:ascii="Times New Roman" w:hAnsi="Times New Roman"/>
          <w:sz w:val="24"/>
          <w:szCs w:val="24"/>
          <w:highlight w:val="green"/>
          <w:shd w:val="clear" w:color="auto" w:fill="FFFFFF"/>
        </w:rPr>
        <w:t xml:space="preserve"> </w:t>
      </w:r>
      <w:r w:rsidR="009F4C64">
        <w:rPr>
          <w:rFonts w:ascii="Times New Roman" w:hAnsi="Times New Roman"/>
          <w:sz w:val="24"/>
          <w:szCs w:val="24"/>
          <w:highlight w:val="green"/>
          <w:shd w:val="clear" w:color="auto" w:fill="FFFFFF"/>
        </w:rPr>
        <w:t xml:space="preserve">O Ministério da Saúde </w:t>
      </w:r>
      <w:r w:rsidR="009F4C64">
        <w:rPr>
          <w:rFonts w:ascii="Times New Roman" w:hAnsi="Times New Roman"/>
          <w:sz w:val="24"/>
          <w:szCs w:val="24"/>
          <w:highlight w:val="green"/>
        </w:rPr>
        <w:t>sugere</w:t>
      </w:r>
      <w:r w:rsidR="00E9500E" w:rsidRPr="00E9500E">
        <w:rPr>
          <w:rFonts w:ascii="Times New Roman" w:hAnsi="Times New Roman"/>
          <w:sz w:val="24"/>
          <w:szCs w:val="24"/>
          <w:highlight w:val="green"/>
        </w:rPr>
        <w:t xml:space="preserve"> que novas investigaçõe</w:t>
      </w:r>
      <w:r w:rsidR="009F4C64">
        <w:rPr>
          <w:rFonts w:ascii="Times New Roman" w:hAnsi="Times New Roman"/>
          <w:sz w:val="24"/>
          <w:szCs w:val="24"/>
          <w:highlight w:val="green"/>
        </w:rPr>
        <w:t>s sejam realizadas para detectar</w:t>
      </w:r>
      <w:r w:rsidR="00E9500E" w:rsidRPr="00E9500E">
        <w:rPr>
          <w:rFonts w:ascii="Times New Roman" w:hAnsi="Times New Roman"/>
          <w:sz w:val="24"/>
          <w:szCs w:val="24"/>
          <w:highlight w:val="green"/>
        </w:rPr>
        <w:t xml:space="preserve"> o motivo do aumento d</w:t>
      </w:r>
      <w:r w:rsidR="00E9500E">
        <w:rPr>
          <w:rFonts w:ascii="Times New Roman" w:hAnsi="Times New Roman"/>
          <w:sz w:val="24"/>
          <w:szCs w:val="24"/>
          <w:highlight w:val="green"/>
        </w:rPr>
        <w:t>ess</w:t>
      </w:r>
      <w:r w:rsidR="00E9500E" w:rsidRPr="00E9500E">
        <w:rPr>
          <w:rFonts w:ascii="Times New Roman" w:hAnsi="Times New Roman"/>
          <w:sz w:val="24"/>
          <w:szCs w:val="24"/>
          <w:highlight w:val="green"/>
        </w:rPr>
        <w:t xml:space="preserve">a incompletude, pois </w:t>
      </w:r>
      <w:r w:rsidR="009F4C64">
        <w:rPr>
          <w:rFonts w:ascii="Times New Roman" w:hAnsi="Times New Roman"/>
          <w:sz w:val="24"/>
          <w:szCs w:val="24"/>
          <w:highlight w:val="green"/>
        </w:rPr>
        <w:t xml:space="preserve">a mudança na </w:t>
      </w:r>
      <w:r w:rsidR="00E9500E" w:rsidRPr="00E9500E">
        <w:rPr>
          <w:rFonts w:ascii="Times New Roman" w:hAnsi="Times New Roman"/>
          <w:sz w:val="24"/>
          <w:szCs w:val="24"/>
          <w:highlight w:val="green"/>
        </w:rPr>
        <w:t>forma de coleta da variável não justifica esse acréscimo, já que</w:t>
      </w:r>
      <w:r w:rsidR="009F4C64">
        <w:rPr>
          <w:rFonts w:ascii="Times New Roman" w:hAnsi="Times New Roman"/>
          <w:sz w:val="24"/>
          <w:szCs w:val="24"/>
          <w:highlight w:val="green"/>
        </w:rPr>
        <w:t xml:space="preserve"> na nova versão da DN</w:t>
      </w:r>
      <w:r w:rsidR="00E9500E" w:rsidRPr="00E9500E">
        <w:rPr>
          <w:rFonts w:ascii="Times New Roman" w:hAnsi="Times New Roman"/>
          <w:sz w:val="24"/>
          <w:szCs w:val="24"/>
          <w:highlight w:val="green"/>
        </w:rPr>
        <w:t xml:space="preserve"> foi mantid</w:t>
      </w:r>
      <w:r w:rsidR="009F4C64">
        <w:rPr>
          <w:rFonts w:ascii="Times New Roman" w:hAnsi="Times New Roman"/>
          <w:sz w:val="24"/>
          <w:szCs w:val="24"/>
          <w:highlight w:val="green"/>
        </w:rPr>
        <w:t xml:space="preserve">o um campo onde também poderia </w:t>
      </w:r>
      <w:r w:rsidR="00E9500E" w:rsidRPr="00E9500E">
        <w:rPr>
          <w:rFonts w:ascii="Times New Roman" w:hAnsi="Times New Roman"/>
          <w:sz w:val="24"/>
          <w:szCs w:val="24"/>
          <w:highlight w:val="green"/>
        </w:rPr>
        <w:t xml:space="preserve">ser registrada a idade gestacional em semanas como </w:t>
      </w:r>
      <w:r w:rsidR="009F4C64">
        <w:rPr>
          <w:rFonts w:ascii="Times New Roman" w:hAnsi="Times New Roman"/>
          <w:sz w:val="24"/>
          <w:szCs w:val="24"/>
          <w:highlight w:val="green"/>
        </w:rPr>
        <w:t xml:space="preserve">no modelo </w:t>
      </w:r>
      <w:proofErr w:type="gramStart"/>
      <w:r w:rsidR="009F4C64">
        <w:rPr>
          <w:rFonts w:ascii="Times New Roman" w:hAnsi="Times New Roman"/>
          <w:sz w:val="24"/>
          <w:szCs w:val="24"/>
          <w:highlight w:val="green"/>
        </w:rPr>
        <w:t>anterior</w:t>
      </w:r>
      <w:r w:rsidR="009F4C64" w:rsidRPr="009F4C64">
        <w:rPr>
          <w:rFonts w:ascii="Times New Roman" w:hAnsi="Times New Roman"/>
          <w:sz w:val="24"/>
          <w:szCs w:val="24"/>
          <w:highlight w:val="green"/>
          <w:vertAlign w:val="superscript"/>
        </w:rPr>
        <w:t>(</w:t>
      </w:r>
      <w:proofErr w:type="gramEnd"/>
      <w:r w:rsidR="009F4C64" w:rsidRPr="009F4C64">
        <w:rPr>
          <w:rFonts w:ascii="Times New Roman" w:hAnsi="Times New Roman"/>
          <w:sz w:val="24"/>
          <w:szCs w:val="24"/>
          <w:highlight w:val="green"/>
          <w:vertAlign w:val="superscript"/>
        </w:rPr>
        <w:t>2</w:t>
      </w:r>
      <w:r w:rsidR="00E9500E" w:rsidRPr="009F4C64">
        <w:rPr>
          <w:rFonts w:ascii="Times New Roman" w:hAnsi="Times New Roman"/>
          <w:sz w:val="24"/>
          <w:szCs w:val="24"/>
          <w:highlight w:val="green"/>
          <w:vertAlign w:val="superscript"/>
        </w:rPr>
        <w:t>)</w:t>
      </w:r>
      <w:r w:rsidR="00E9500E" w:rsidRPr="00E9500E">
        <w:rPr>
          <w:rFonts w:ascii="Times New Roman" w:hAnsi="Times New Roman"/>
          <w:sz w:val="24"/>
          <w:szCs w:val="24"/>
          <w:highlight w:val="green"/>
        </w:rPr>
        <w:t>.</w:t>
      </w:r>
    </w:p>
    <w:p w14:paraId="67155500" w14:textId="7844815D" w:rsidR="00CC13A5" w:rsidRPr="00647107" w:rsidRDefault="00CC13A5" w:rsidP="00F87AE1">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sz w:val="24"/>
          <w:szCs w:val="24"/>
        </w:rPr>
        <w:t xml:space="preserve">Considerando que a prematuridade e o baixo peso ao nascer são atualmente as causas de mortalidade neonatal de maior relevância no </w:t>
      </w:r>
      <w:proofErr w:type="gramStart"/>
      <w:r w:rsidRPr="00FB0FFA">
        <w:rPr>
          <w:rFonts w:ascii="Times New Roman" w:hAnsi="Times New Roman"/>
          <w:sz w:val="24"/>
          <w:szCs w:val="24"/>
        </w:rPr>
        <w:t>país</w:t>
      </w:r>
      <w:r w:rsidR="00647107" w:rsidRPr="009F4C64">
        <w:rPr>
          <w:rFonts w:ascii="Times New Roman" w:hAnsi="Times New Roman"/>
          <w:sz w:val="24"/>
          <w:szCs w:val="24"/>
          <w:vertAlign w:val="superscript"/>
        </w:rPr>
        <w:t>(</w:t>
      </w:r>
      <w:proofErr w:type="gramEnd"/>
      <w:r w:rsidR="009F4C64" w:rsidRPr="009F4C64">
        <w:rPr>
          <w:rFonts w:ascii="Times New Roman" w:hAnsi="Times New Roman"/>
          <w:sz w:val="24"/>
          <w:szCs w:val="24"/>
          <w:vertAlign w:val="superscript"/>
        </w:rPr>
        <w:t>10</w:t>
      </w:r>
      <w:r w:rsidR="00647107" w:rsidRPr="009F4C64">
        <w:rPr>
          <w:rFonts w:ascii="Times New Roman" w:hAnsi="Times New Roman"/>
          <w:sz w:val="24"/>
          <w:szCs w:val="24"/>
          <w:vertAlign w:val="superscript"/>
        </w:rPr>
        <w:t>)</w:t>
      </w:r>
      <w:r w:rsidR="00647107" w:rsidRPr="00647107">
        <w:rPr>
          <w:rFonts w:ascii="Times New Roman" w:hAnsi="Times New Roman"/>
          <w:sz w:val="24"/>
          <w:szCs w:val="24"/>
        </w:rPr>
        <w:t>,</w:t>
      </w:r>
      <w:r w:rsidRPr="00FB0FFA">
        <w:rPr>
          <w:rFonts w:ascii="Times New Roman" w:hAnsi="Times New Roman"/>
          <w:sz w:val="24"/>
          <w:szCs w:val="24"/>
        </w:rPr>
        <w:t xml:space="preserve"> o preenchimento da idade gestacional assume importância significativa. Apesar do acréscimo da incompletude dessa variável</w:t>
      </w:r>
      <w:r w:rsidR="00B00981">
        <w:rPr>
          <w:rFonts w:ascii="Times New Roman" w:hAnsi="Times New Roman"/>
          <w:sz w:val="24"/>
          <w:szCs w:val="24"/>
        </w:rPr>
        <w:t xml:space="preserve"> </w:t>
      </w:r>
      <w:r w:rsidR="001D7C2E" w:rsidRPr="00E95602">
        <w:rPr>
          <w:rFonts w:ascii="Times New Roman" w:hAnsi="Times New Roman"/>
          <w:sz w:val="24"/>
          <w:szCs w:val="24"/>
          <w:highlight w:val="green"/>
        </w:rPr>
        <w:t>descrito anteri</w:t>
      </w:r>
      <w:r w:rsidR="001D7C2E">
        <w:rPr>
          <w:rFonts w:ascii="Times New Roman" w:hAnsi="Times New Roman"/>
          <w:sz w:val="24"/>
          <w:szCs w:val="24"/>
          <w:highlight w:val="green"/>
        </w:rPr>
        <w:t>o</w:t>
      </w:r>
      <w:r w:rsidR="001D7C2E" w:rsidRPr="00E95602">
        <w:rPr>
          <w:rFonts w:ascii="Times New Roman" w:hAnsi="Times New Roman"/>
          <w:sz w:val="24"/>
          <w:szCs w:val="24"/>
          <w:highlight w:val="green"/>
        </w:rPr>
        <w:t>rmente</w:t>
      </w:r>
      <w:r w:rsidRPr="00FB0FFA">
        <w:rPr>
          <w:rFonts w:ascii="Times New Roman" w:hAnsi="Times New Roman"/>
          <w:sz w:val="24"/>
          <w:szCs w:val="24"/>
        </w:rPr>
        <w:t xml:space="preserve">, o Ministério da Saúde divulgou aumento dos índices de prematuridade no país em 2013, mensurado a partir do SINASC, indicando </w:t>
      </w:r>
      <w:r w:rsidRPr="00E95602">
        <w:rPr>
          <w:rFonts w:ascii="Times New Roman" w:hAnsi="Times New Roman"/>
          <w:sz w:val="24"/>
          <w:szCs w:val="24"/>
          <w:highlight w:val="green"/>
        </w:rPr>
        <w:t>um</w:t>
      </w:r>
      <w:r w:rsidR="00126C4C" w:rsidRPr="00E95602">
        <w:rPr>
          <w:rFonts w:ascii="Times New Roman" w:hAnsi="Times New Roman"/>
          <w:sz w:val="24"/>
          <w:szCs w:val="24"/>
          <w:highlight w:val="green"/>
        </w:rPr>
        <w:t>a</w:t>
      </w:r>
      <w:r w:rsidRPr="00E95602">
        <w:rPr>
          <w:rFonts w:ascii="Times New Roman" w:hAnsi="Times New Roman"/>
          <w:sz w:val="24"/>
          <w:szCs w:val="24"/>
          <w:highlight w:val="green"/>
        </w:rPr>
        <w:t xml:space="preserve"> possível</w:t>
      </w:r>
      <w:r w:rsidR="009F4C64">
        <w:rPr>
          <w:rFonts w:ascii="Times New Roman" w:hAnsi="Times New Roman"/>
          <w:sz w:val="24"/>
          <w:szCs w:val="24"/>
          <w:highlight w:val="green"/>
        </w:rPr>
        <w:t xml:space="preserve"> </w:t>
      </w:r>
      <w:r w:rsidR="00126C4C" w:rsidRPr="00E95602">
        <w:rPr>
          <w:rFonts w:ascii="Times New Roman" w:hAnsi="Times New Roman"/>
          <w:sz w:val="24"/>
          <w:szCs w:val="24"/>
          <w:highlight w:val="green"/>
        </w:rPr>
        <w:t>melhoria na fidedignidade da variável</w:t>
      </w:r>
      <w:r w:rsidRPr="00FB0FFA">
        <w:rPr>
          <w:rFonts w:ascii="Times New Roman" w:hAnsi="Times New Roman"/>
          <w:sz w:val="24"/>
          <w:szCs w:val="24"/>
        </w:rPr>
        <w:t xml:space="preserve">, já que pesquisas apontam subnotificação desse </w:t>
      </w:r>
      <w:proofErr w:type="gramStart"/>
      <w:r w:rsidRPr="00FB0FFA">
        <w:rPr>
          <w:rFonts w:ascii="Times New Roman" w:hAnsi="Times New Roman"/>
          <w:sz w:val="24"/>
          <w:szCs w:val="24"/>
        </w:rPr>
        <w:t>dado</w:t>
      </w:r>
      <w:r w:rsidR="00647107" w:rsidRPr="009F4C64">
        <w:rPr>
          <w:rFonts w:ascii="Times New Roman" w:hAnsi="Times New Roman"/>
          <w:sz w:val="24"/>
          <w:szCs w:val="24"/>
          <w:vertAlign w:val="superscript"/>
        </w:rPr>
        <w:t>(</w:t>
      </w:r>
      <w:proofErr w:type="gramEnd"/>
      <w:r w:rsidR="009F4C64" w:rsidRPr="009F4C64">
        <w:rPr>
          <w:rFonts w:ascii="Times New Roman" w:hAnsi="Times New Roman"/>
          <w:sz w:val="24"/>
          <w:szCs w:val="24"/>
          <w:vertAlign w:val="superscript"/>
        </w:rPr>
        <w:t>2,19</w:t>
      </w:r>
      <w:r w:rsidR="00647107" w:rsidRPr="009F4C64">
        <w:rPr>
          <w:rFonts w:ascii="Times New Roman" w:hAnsi="Times New Roman"/>
          <w:sz w:val="24"/>
          <w:szCs w:val="24"/>
          <w:vertAlign w:val="superscript"/>
        </w:rPr>
        <w:t>)</w:t>
      </w:r>
      <w:r w:rsidR="00647107" w:rsidRPr="009F4C64">
        <w:rPr>
          <w:rFonts w:ascii="Times New Roman" w:hAnsi="Times New Roman"/>
          <w:sz w:val="24"/>
          <w:szCs w:val="24"/>
        </w:rPr>
        <w:t>.</w:t>
      </w:r>
    </w:p>
    <w:p w14:paraId="386AE087" w14:textId="67AA7F11" w:rsidR="00CC13A5" w:rsidRPr="00CA7B34" w:rsidRDefault="00CC13A5" w:rsidP="00F87AE1">
      <w:pPr>
        <w:autoSpaceDE w:val="0"/>
        <w:autoSpaceDN w:val="0"/>
        <w:adjustRightInd w:val="0"/>
        <w:spacing w:after="0" w:line="480" w:lineRule="auto"/>
        <w:ind w:firstLine="567"/>
        <w:jc w:val="both"/>
        <w:rPr>
          <w:rFonts w:ascii="Times New Roman" w:hAnsi="Times New Roman"/>
          <w:sz w:val="24"/>
          <w:szCs w:val="24"/>
        </w:rPr>
      </w:pPr>
      <w:r w:rsidRPr="00CA7B34">
        <w:rPr>
          <w:rFonts w:ascii="Times New Roman" w:hAnsi="Times New Roman"/>
          <w:sz w:val="24"/>
          <w:szCs w:val="24"/>
          <w:shd w:val="clear" w:color="auto" w:fill="FFFFFF"/>
        </w:rPr>
        <w:t xml:space="preserve">De acordo com os dados do SINASC, a prevalência de prematuridade no período de 2000 a 2010 variou entre </w:t>
      </w:r>
      <w:proofErr w:type="gramStart"/>
      <w:r w:rsidRPr="00CA7B34">
        <w:rPr>
          <w:rFonts w:ascii="Times New Roman" w:hAnsi="Times New Roman"/>
          <w:sz w:val="24"/>
          <w:szCs w:val="24"/>
          <w:shd w:val="clear" w:color="auto" w:fill="FFFFFF"/>
        </w:rPr>
        <w:t>6</w:t>
      </w:r>
      <w:proofErr w:type="gramEnd"/>
      <w:r w:rsidRPr="00CA7B34">
        <w:rPr>
          <w:rFonts w:ascii="Times New Roman" w:hAnsi="Times New Roman"/>
          <w:sz w:val="24"/>
          <w:szCs w:val="24"/>
          <w:shd w:val="clear" w:color="auto" w:fill="FFFFFF"/>
        </w:rPr>
        <w:t xml:space="preserve"> e 7%, porém, estimativas corrigidas apresentaram valores entre 11 e 12%</w:t>
      </w:r>
      <w:r w:rsidR="009F4C64">
        <w:rPr>
          <w:rFonts w:ascii="Times New Roman" w:hAnsi="Times New Roman"/>
          <w:sz w:val="24"/>
          <w:szCs w:val="24"/>
          <w:shd w:val="clear" w:color="auto" w:fill="FFFFFF"/>
        </w:rPr>
        <w:t xml:space="preserve"> </w:t>
      </w:r>
      <w:r w:rsidR="004D0DB9" w:rsidRPr="00E95602">
        <w:rPr>
          <w:rFonts w:ascii="Times New Roman" w:hAnsi="Times New Roman"/>
          <w:sz w:val="24"/>
          <w:szCs w:val="24"/>
          <w:highlight w:val="green"/>
          <w:shd w:val="clear" w:color="auto" w:fill="FFFFFF"/>
        </w:rPr>
        <w:t xml:space="preserve">no </w:t>
      </w:r>
      <w:r w:rsidR="0002205A">
        <w:rPr>
          <w:rFonts w:ascii="Times New Roman" w:hAnsi="Times New Roman"/>
          <w:sz w:val="24"/>
          <w:szCs w:val="24"/>
          <w:highlight w:val="green"/>
          <w:shd w:val="clear" w:color="auto" w:fill="FFFFFF"/>
        </w:rPr>
        <w:t xml:space="preserve">mesmo </w:t>
      </w:r>
      <w:r w:rsidR="004D0DB9" w:rsidRPr="00E95602">
        <w:rPr>
          <w:rFonts w:ascii="Times New Roman" w:hAnsi="Times New Roman"/>
          <w:sz w:val="24"/>
          <w:szCs w:val="24"/>
          <w:highlight w:val="green"/>
          <w:shd w:val="clear" w:color="auto" w:fill="FFFFFF"/>
        </w:rPr>
        <w:t>período</w:t>
      </w:r>
      <w:r w:rsidRPr="00CA7B34">
        <w:rPr>
          <w:rFonts w:ascii="Times New Roman" w:hAnsi="Times New Roman"/>
          <w:sz w:val="24"/>
          <w:szCs w:val="24"/>
          <w:highlight w:val="green"/>
          <w:shd w:val="clear" w:color="auto" w:fill="FFFFFF"/>
        </w:rPr>
        <w:t>, o que indica subestimativa da prematuridade</w:t>
      </w:r>
      <w:r w:rsidR="001D7C2E">
        <w:rPr>
          <w:rFonts w:ascii="Times New Roman" w:hAnsi="Times New Roman"/>
          <w:sz w:val="24"/>
          <w:szCs w:val="24"/>
          <w:highlight w:val="green"/>
          <w:shd w:val="clear" w:color="auto" w:fill="FFFFFF"/>
        </w:rPr>
        <w:t xml:space="preserve"> no </w:t>
      </w:r>
      <w:r w:rsidR="004D5EB0" w:rsidRPr="00CA7B34">
        <w:rPr>
          <w:rFonts w:ascii="Times New Roman" w:hAnsi="Times New Roman"/>
          <w:sz w:val="24"/>
          <w:szCs w:val="24"/>
          <w:highlight w:val="green"/>
          <w:shd w:val="clear" w:color="auto" w:fill="FFFFFF"/>
        </w:rPr>
        <w:t>sistema</w:t>
      </w:r>
      <w:r w:rsidRPr="00CA7B34">
        <w:rPr>
          <w:rFonts w:ascii="Times New Roman" w:hAnsi="Times New Roman"/>
          <w:sz w:val="24"/>
          <w:szCs w:val="24"/>
          <w:highlight w:val="green"/>
          <w:shd w:val="clear" w:color="auto" w:fill="FFFFFF"/>
        </w:rPr>
        <w:t xml:space="preserve">. A </w:t>
      </w:r>
      <w:r w:rsidR="00F0152D" w:rsidRPr="00CA7B34">
        <w:rPr>
          <w:rFonts w:ascii="Times New Roman" w:hAnsi="Times New Roman"/>
          <w:sz w:val="24"/>
          <w:szCs w:val="24"/>
          <w:highlight w:val="green"/>
          <w:shd w:val="clear" w:color="auto" w:fill="FFFFFF"/>
        </w:rPr>
        <w:t>partir da</w:t>
      </w:r>
      <w:r w:rsidR="009F4C64">
        <w:rPr>
          <w:rFonts w:ascii="Times New Roman" w:hAnsi="Times New Roman"/>
          <w:sz w:val="24"/>
          <w:szCs w:val="24"/>
          <w:shd w:val="clear" w:color="auto" w:fill="FFFFFF"/>
        </w:rPr>
        <w:t xml:space="preserve"> </w:t>
      </w:r>
      <w:r w:rsidRPr="00CA7B34">
        <w:rPr>
          <w:rFonts w:ascii="Times New Roman" w:hAnsi="Times New Roman"/>
          <w:sz w:val="24"/>
          <w:szCs w:val="24"/>
          <w:shd w:val="clear" w:color="auto" w:fill="FFFFFF"/>
        </w:rPr>
        <w:t xml:space="preserve">implantação da nova versão da DN </w:t>
      </w:r>
      <w:r w:rsidR="00F0152D" w:rsidRPr="00CA7B34">
        <w:rPr>
          <w:rFonts w:ascii="Times New Roman" w:hAnsi="Times New Roman"/>
          <w:sz w:val="24"/>
          <w:szCs w:val="24"/>
          <w:highlight w:val="green"/>
          <w:shd w:val="clear" w:color="auto" w:fill="FFFFFF"/>
        </w:rPr>
        <w:t>houve</w:t>
      </w:r>
      <w:r w:rsidRPr="00CA7B34">
        <w:rPr>
          <w:rFonts w:ascii="Times New Roman" w:hAnsi="Times New Roman"/>
          <w:sz w:val="24"/>
          <w:szCs w:val="24"/>
          <w:shd w:val="clear" w:color="auto" w:fill="FFFFFF"/>
        </w:rPr>
        <w:t xml:space="preserve"> aumento importante na prevalência de prematuridade</w:t>
      </w:r>
      <w:r w:rsidR="009F4C64">
        <w:rPr>
          <w:rFonts w:ascii="Times New Roman" w:hAnsi="Times New Roman"/>
          <w:sz w:val="24"/>
          <w:szCs w:val="24"/>
          <w:shd w:val="clear" w:color="auto" w:fill="FFFFFF"/>
        </w:rPr>
        <w:t xml:space="preserve"> </w:t>
      </w:r>
      <w:r w:rsidR="001D7C2E" w:rsidRPr="00E95602">
        <w:rPr>
          <w:rFonts w:ascii="Times New Roman" w:hAnsi="Times New Roman"/>
          <w:sz w:val="24"/>
          <w:szCs w:val="24"/>
          <w:highlight w:val="green"/>
          <w:shd w:val="clear" w:color="auto" w:fill="FFFFFF"/>
        </w:rPr>
        <w:t xml:space="preserve">calculada a partir das informações do </w:t>
      </w:r>
      <w:proofErr w:type="gramStart"/>
      <w:r w:rsidR="001D7C2E" w:rsidRPr="00E95602">
        <w:rPr>
          <w:rFonts w:ascii="Times New Roman" w:hAnsi="Times New Roman"/>
          <w:sz w:val="24"/>
          <w:szCs w:val="24"/>
          <w:highlight w:val="green"/>
          <w:shd w:val="clear" w:color="auto" w:fill="FFFFFF"/>
        </w:rPr>
        <w:t>SINASC</w:t>
      </w:r>
      <w:r w:rsidR="00647107" w:rsidRPr="009F4C64">
        <w:rPr>
          <w:rFonts w:ascii="Times New Roman" w:hAnsi="Times New Roman"/>
          <w:sz w:val="24"/>
          <w:szCs w:val="24"/>
          <w:shd w:val="clear" w:color="auto" w:fill="FFFFFF"/>
          <w:vertAlign w:val="superscript"/>
        </w:rPr>
        <w:t>(</w:t>
      </w:r>
      <w:proofErr w:type="gramEnd"/>
      <w:r w:rsidR="009F4C64" w:rsidRPr="009F4C64">
        <w:rPr>
          <w:rFonts w:ascii="Times New Roman" w:hAnsi="Times New Roman"/>
          <w:sz w:val="24"/>
          <w:szCs w:val="24"/>
          <w:shd w:val="clear" w:color="auto" w:fill="FFFFFF"/>
          <w:vertAlign w:val="superscript"/>
        </w:rPr>
        <w:t>19</w:t>
      </w:r>
      <w:r w:rsidR="00647107" w:rsidRPr="009F4C64">
        <w:rPr>
          <w:rFonts w:ascii="Times New Roman" w:hAnsi="Times New Roman"/>
          <w:sz w:val="24"/>
          <w:szCs w:val="24"/>
          <w:shd w:val="clear" w:color="auto" w:fill="FFFFFF"/>
          <w:vertAlign w:val="superscript"/>
        </w:rPr>
        <w:t>)</w:t>
      </w:r>
      <w:r w:rsidR="00647107" w:rsidRPr="00CA7B34">
        <w:rPr>
          <w:rFonts w:ascii="Times New Roman" w:hAnsi="Times New Roman"/>
          <w:sz w:val="24"/>
          <w:szCs w:val="24"/>
          <w:shd w:val="clear" w:color="auto" w:fill="FFFFFF"/>
        </w:rPr>
        <w:t>.</w:t>
      </w:r>
      <w:r w:rsidRPr="00CA7B34">
        <w:rPr>
          <w:rFonts w:ascii="Times New Roman" w:hAnsi="Times New Roman"/>
          <w:sz w:val="24"/>
          <w:szCs w:val="24"/>
          <w:shd w:val="clear" w:color="auto" w:fill="FFFFFF"/>
        </w:rPr>
        <w:t xml:space="preserve"> Por sua vez, a</w:t>
      </w:r>
      <w:r w:rsidRPr="00CA7B34">
        <w:rPr>
          <w:rFonts w:ascii="Times New Roman" w:hAnsi="Times New Roman"/>
          <w:sz w:val="24"/>
          <w:szCs w:val="24"/>
        </w:rPr>
        <w:t xml:space="preserve"> OMS classificou o Brasil nesse mesmo ano como o décimo país do mundo com maior número absoluto de nascimentos </w:t>
      </w:r>
      <w:proofErr w:type="spellStart"/>
      <w:r w:rsidRPr="00CA7B34">
        <w:rPr>
          <w:rFonts w:ascii="Times New Roman" w:hAnsi="Times New Roman"/>
          <w:sz w:val="24"/>
          <w:szCs w:val="24"/>
        </w:rPr>
        <w:t>pré</w:t>
      </w:r>
      <w:proofErr w:type="spellEnd"/>
      <w:r w:rsidRPr="00CA7B34">
        <w:rPr>
          <w:rFonts w:ascii="Times New Roman" w:hAnsi="Times New Roman"/>
          <w:sz w:val="24"/>
          <w:szCs w:val="24"/>
        </w:rPr>
        <w:t>-termo, com prevalência de 9,2%</w:t>
      </w:r>
      <w:proofErr w:type="gramStart"/>
      <w:r w:rsidR="00647107" w:rsidRPr="009F4C64">
        <w:rPr>
          <w:rFonts w:ascii="Times New Roman" w:hAnsi="Times New Roman"/>
          <w:sz w:val="24"/>
          <w:szCs w:val="24"/>
          <w:vertAlign w:val="superscript"/>
        </w:rPr>
        <w:t>(</w:t>
      </w:r>
      <w:proofErr w:type="gramEnd"/>
      <w:r w:rsidR="009F4C64" w:rsidRPr="009F4C64">
        <w:rPr>
          <w:rFonts w:ascii="Times New Roman" w:hAnsi="Times New Roman"/>
          <w:sz w:val="24"/>
          <w:szCs w:val="24"/>
          <w:vertAlign w:val="superscript"/>
        </w:rPr>
        <w:t>20</w:t>
      </w:r>
      <w:r w:rsidR="00647107" w:rsidRPr="009F4C64">
        <w:rPr>
          <w:rFonts w:ascii="Times New Roman" w:hAnsi="Times New Roman"/>
          <w:sz w:val="24"/>
          <w:szCs w:val="24"/>
          <w:vertAlign w:val="superscript"/>
        </w:rPr>
        <w:t>)</w:t>
      </w:r>
      <w:r w:rsidR="00647107" w:rsidRPr="009F4C64">
        <w:rPr>
          <w:rFonts w:ascii="Times New Roman" w:hAnsi="Times New Roman"/>
          <w:sz w:val="24"/>
          <w:szCs w:val="24"/>
        </w:rPr>
        <w:t>.</w:t>
      </w:r>
    </w:p>
    <w:p w14:paraId="77347AB9" w14:textId="23DE84DB" w:rsidR="00CC13A5" w:rsidRPr="00FB0FFA" w:rsidRDefault="00B300BD" w:rsidP="00CA7B34">
      <w:pPr>
        <w:autoSpaceDE w:val="0"/>
        <w:autoSpaceDN w:val="0"/>
        <w:adjustRightInd w:val="0"/>
        <w:spacing w:after="0" w:line="480" w:lineRule="auto"/>
        <w:ind w:firstLine="567"/>
        <w:jc w:val="both"/>
        <w:rPr>
          <w:rFonts w:ascii="Times New Roman" w:hAnsi="Times New Roman"/>
          <w:sz w:val="24"/>
          <w:szCs w:val="24"/>
        </w:rPr>
      </w:pPr>
      <w:r w:rsidRPr="0002205A">
        <w:rPr>
          <w:rFonts w:ascii="Times New Roman" w:hAnsi="Times New Roman"/>
          <w:sz w:val="24"/>
          <w:szCs w:val="24"/>
          <w:highlight w:val="green"/>
        </w:rPr>
        <w:t>As variáveis relativas à paridade da mãe são importantes fontes de dados para o cálculo de indicadores de fertilidade.</w:t>
      </w:r>
      <w:r w:rsidR="009F4C64">
        <w:rPr>
          <w:rFonts w:ascii="Times New Roman" w:hAnsi="Times New Roman"/>
          <w:sz w:val="24"/>
          <w:szCs w:val="24"/>
        </w:rPr>
        <w:t xml:space="preserve"> </w:t>
      </w:r>
      <w:r w:rsidR="00CC13A5" w:rsidRPr="00FB0FFA">
        <w:rPr>
          <w:rFonts w:ascii="Times New Roman" w:hAnsi="Times New Roman"/>
          <w:sz w:val="24"/>
          <w:szCs w:val="24"/>
        </w:rPr>
        <w:t>Segundo dados do Ministério da Saúde, o percentual de incompletude de nascidos vivos em gestações anteriores era de 11,3% em 2000 e caiu para 6,7% em 2012; por sua vez, o número de perdas fetais/abortos que em 2000 era de 21,7%, reduziu para 10,4% em 2012</w:t>
      </w:r>
      <w:r w:rsidR="00647107" w:rsidRPr="0002205A">
        <w:rPr>
          <w:rFonts w:ascii="Times New Roman" w:hAnsi="Times New Roman"/>
          <w:sz w:val="24"/>
          <w:szCs w:val="24"/>
          <w:highlight w:val="green"/>
        </w:rPr>
        <w:t>.</w:t>
      </w:r>
      <w:r w:rsidR="009F4C64">
        <w:rPr>
          <w:rFonts w:ascii="Times New Roman" w:hAnsi="Times New Roman"/>
          <w:sz w:val="24"/>
          <w:szCs w:val="24"/>
        </w:rPr>
        <w:t xml:space="preserve"> </w:t>
      </w:r>
      <w:r w:rsidR="00CC13A5" w:rsidRPr="00FB0FFA">
        <w:rPr>
          <w:rFonts w:ascii="Times New Roman" w:hAnsi="Times New Roman"/>
          <w:sz w:val="24"/>
          <w:szCs w:val="24"/>
        </w:rPr>
        <w:t xml:space="preserve">Ainda que seja possível observar melhora na qualidade do </w:t>
      </w:r>
      <w:r w:rsidR="00CC13A5" w:rsidRPr="00FB0FFA">
        <w:rPr>
          <w:rFonts w:ascii="Times New Roman" w:hAnsi="Times New Roman"/>
          <w:sz w:val="24"/>
          <w:szCs w:val="24"/>
        </w:rPr>
        <w:lastRenderedPageBreak/>
        <w:t>preenchimento dessas variáveis ao longo do tempo, elas continuam sendo as que expõem pior preenchimento em todo o país e também em MT, mesmo apresentando queda discreta do percentual de incompletude após a implantação da nova versão da DN em 2010</w:t>
      </w:r>
      <w:r w:rsidR="00647107" w:rsidRPr="009F4C64">
        <w:rPr>
          <w:rFonts w:ascii="Times New Roman" w:hAnsi="Times New Roman"/>
          <w:sz w:val="24"/>
          <w:szCs w:val="24"/>
          <w:vertAlign w:val="superscript"/>
        </w:rPr>
        <w:t>(</w:t>
      </w:r>
      <w:r w:rsidR="009F4C64" w:rsidRPr="009F4C64">
        <w:rPr>
          <w:rFonts w:ascii="Times New Roman" w:hAnsi="Times New Roman"/>
          <w:sz w:val="24"/>
          <w:szCs w:val="24"/>
          <w:vertAlign w:val="superscript"/>
        </w:rPr>
        <w:t>2</w:t>
      </w:r>
      <w:r w:rsidR="00647107" w:rsidRPr="009F4C64">
        <w:rPr>
          <w:rFonts w:ascii="Times New Roman" w:hAnsi="Times New Roman"/>
          <w:sz w:val="24"/>
          <w:szCs w:val="24"/>
          <w:vertAlign w:val="superscript"/>
        </w:rPr>
        <w:t>)</w:t>
      </w:r>
      <w:r w:rsidR="00647107" w:rsidRPr="004D5EB0">
        <w:rPr>
          <w:rFonts w:ascii="Times New Roman" w:hAnsi="Times New Roman"/>
          <w:sz w:val="24"/>
          <w:szCs w:val="24"/>
        </w:rPr>
        <w:t>.</w:t>
      </w:r>
      <w:r w:rsidR="009F4C64">
        <w:rPr>
          <w:rFonts w:ascii="Times New Roman" w:hAnsi="Times New Roman"/>
          <w:sz w:val="24"/>
          <w:szCs w:val="24"/>
        </w:rPr>
        <w:t xml:space="preserve"> </w:t>
      </w:r>
      <w:r w:rsidR="00CC13A5" w:rsidRPr="00CA7B34">
        <w:rPr>
          <w:rFonts w:ascii="Times New Roman" w:hAnsi="Times New Roman"/>
          <w:sz w:val="24"/>
          <w:szCs w:val="24"/>
        </w:rPr>
        <w:t>Percentuais de incompletude dessas variáveis semelhantes ao</w:t>
      </w:r>
      <w:r w:rsidR="009F4C64">
        <w:rPr>
          <w:rFonts w:ascii="Times New Roman" w:hAnsi="Times New Roman"/>
          <w:sz w:val="24"/>
          <w:szCs w:val="24"/>
        </w:rPr>
        <w:t xml:space="preserve"> </w:t>
      </w:r>
      <w:r w:rsidR="00732303" w:rsidRPr="00CA7B34">
        <w:rPr>
          <w:rFonts w:ascii="Times New Roman" w:hAnsi="Times New Roman"/>
          <w:sz w:val="24"/>
          <w:szCs w:val="24"/>
          <w:highlight w:val="green"/>
        </w:rPr>
        <w:t xml:space="preserve">encontrado na presente pesquisa também </w:t>
      </w:r>
      <w:r w:rsidR="00CC13A5" w:rsidRPr="00CA7B34">
        <w:rPr>
          <w:rFonts w:ascii="Times New Roman" w:hAnsi="Times New Roman"/>
          <w:sz w:val="24"/>
          <w:szCs w:val="24"/>
          <w:highlight w:val="green"/>
        </w:rPr>
        <w:t xml:space="preserve">foram </w:t>
      </w:r>
      <w:r w:rsidR="00732303" w:rsidRPr="00CA7B34">
        <w:rPr>
          <w:rFonts w:ascii="Times New Roman" w:hAnsi="Times New Roman"/>
          <w:sz w:val="24"/>
          <w:szCs w:val="24"/>
          <w:highlight w:val="green"/>
        </w:rPr>
        <w:t>descritos</w:t>
      </w:r>
      <w:r w:rsidR="009F4C64">
        <w:rPr>
          <w:rFonts w:ascii="Times New Roman" w:hAnsi="Times New Roman"/>
          <w:sz w:val="24"/>
          <w:szCs w:val="24"/>
        </w:rPr>
        <w:t xml:space="preserve"> </w:t>
      </w:r>
      <w:r w:rsidR="00CC13A5" w:rsidRPr="00CA7B34">
        <w:rPr>
          <w:rFonts w:ascii="Times New Roman" w:hAnsi="Times New Roman"/>
          <w:sz w:val="24"/>
          <w:szCs w:val="24"/>
        </w:rPr>
        <w:t xml:space="preserve">em </w:t>
      </w:r>
      <w:r w:rsidR="00CC13A5" w:rsidRPr="0035742C">
        <w:rPr>
          <w:rFonts w:ascii="Times New Roman" w:hAnsi="Times New Roman"/>
          <w:sz w:val="24"/>
          <w:szCs w:val="24"/>
          <w:highlight w:val="green"/>
        </w:rPr>
        <w:t>outr</w:t>
      </w:r>
      <w:r w:rsidRPr="0035742C">
        <w:rPr>
          <w:rFonts w:ascii="Times New Roman" w:hAnsi="Times New Roman"/>
          <w:sz w:val="24"/>
          <w:szCs w:val="24"/>
          <w:highlight w:val="green"/>
        </w:rPr>
        <w:t>o</w:t>
      </w:r>
      <w:r w:rsidR="00CC13A5" w:rsidRPr="0035742C">
        <w:rPr>
          <w:rFonts w:ascii="Times New Roman" w:hAnsi="Times New Roman"/>
          <w:sz w:val="24"/>
          <w:szCs w:val="24"/>
          <w:highlight w:val="green"/>
        </w:rPr>
        <w:t>s</w:t>
      </w:r>
      <w:r w:rsidRPr="0035742C">
        <w:rPr>
          <w:rFonts w:ascii="Times New Roman" w:hAnsi="Times New Roman"/>
          <w:sz w:val="24"/>
          <w:szCs w:val="24"/>
          <w:highlight w:val="green"/>
        </w:rPr>
        <w:t xml:space="preserve"> </w:t>
      </w:r>
      <w:proofErr w:type="gramStart"/>
      <w:r w:rsidRPr="0035742C">
        <w:rPr>
          <w:rFonts w:ascii="Times New Roman" w:hAnsi="Times New Roman"/>
          <w:sz w:val="24"/>
          <w:szCs w:val="24"/>
          <w:highlight w:val="green"/>
        </w:rPr>
        <w:t>estudos</w:t>
      </w:r>
      <w:r w:rsidR="00647107" w:rsidRPr="009F4C64">
        <w:rPr>
          <w:rFonts w:ascii="Times New Roman" w:hAnsi="Times New Roman"/>
          <w:sz w:val="24"/>
          <w:szCs w:val="24"/>
          <w:highlight w:val="green"/>
          <w:vertAlign w:val="superscript"/>
        </w:rPr>
        <w:t>(</w:t>
      </w:r>
      <w:proofErr w:type="gramEnd"/>
      <w:r w:rsidR="00BE17D1">
        <w:rPr>
          <w:rFonts w:ascii="Times New Roman" w:hAnsi="Times New Roman"/>
          <w:sz w:val="24"/>
          <w:szCs w:val="24"/>
          <w:highlight w:val="green"/>
          <w:vertAlign w:val="superscript"/>
        </w:rPr>
        <w:t>3,12</w:t>
      </w:r>
      <w:r w:rsidR="00647107" w:rsidRPr="009F4C64">
        <w:rPr>
          <w:rFonts w:ascii="Times New Roman" w:hAnsi="Times New Roman"/>
          <w:sz w:val="24"/>
          <w:szCs w:val="24"/>
          <w:highlight w:val="green"/>
          <w:vertAlign w:val="superscript"/>
        </w:rPr>
        <w:t>)</w:t>
      </w:r>
      <w:r w:rsidR="00647107" w:rsidRPr="004D5EB0">
        <w:rPr>
          <w:rFonts w:ascii="Times New Roman" w:hAnsi="Times New Roman"/>
          <w:sz w:val="24"/>
          <w:szCs w:val="24"/>
        </w:rPr>
        <w:t>.</w:t>
      </w:r>
    </w:p>
    <w:p w14:paraId="335509B0" w14:textId="5222ACD5" w:rsidR="0002205A" w:rsidRDefault="00CC13A5" w:rsidP="00CA7B34">
      <w:pPr>
        <w:autoSpaceDE w:val="0"/>
        <w:autoSpaceDN w:val="0"/>
        <w:adjustRightInd w:val="0"/>
        <w:spacing w:after="0" w:line="480" w:lineRule="auto"/>
        <w:ind w:firstLine="567"/>
        <w:jc w:val="both"/>
        <w:rPr>
          <w:rFonts w:ascii="Times New Roman" w:hAnsi="Times New Roman"/>
          <w:sz w:val="24"/>
          <w:szCs w:val="24"/>
        </w:rPr>
      </w:pPr>
      <w:r w:rsidRPr="00FB0FFA">
        <w:rPr>
          <w:rFonts w:ascii="Times New Roman" w:hAnsi="Times New Roman"/>
          <w:sz w:val="24"/>
          <w:szCs w:val="24"/>
        </w:rPr>
        <w:t xml:space="preserve">O número de consultas de pré-natal </w:t>
      </w:r>
      <w:r w:rsidR="007A3BAF" w:rsidRPr="0035742C">
        <w:rPr>
          <w:rFonts w:ascii="Times New Roman" w:hAnsi="Times New Roman"/>
          <w:sz w:val="24"/>
          <w:szCs w:val="24"/>
          <w:highlight w:val="green"/>
        </w:rPr>
        <w:t xml:space="preserve">permite </w:t>
      </w:r>
      <w:r w:rsidRPr="00FB0FFA">
        <w:rPr>
          <w:rFonts w:ascii="Times New Roman" w:hAnsi="Times New Roman"/>
          <w:sz w:val="24"/>
          <w:szCs w:val="24"/>
        </w:rPr>
        <w:t>monitorar as condições de assistência à mulher durante a gravidez</w:t>
      </w:r>
      <w:r w:rsidR="007A3BAF" w:rsidRPr="0035742C">
        <w:rPr>
          <w:rFonts w:ascii="Times New Roman" w:hAnsi="Times New Roman"/>
          <w:sz w:val="24"/>
          <w:szCs w:val="24"/>
          <w:highlight w:val="green"/>
        </w:rPr>
        <w:t xml:space="preserve"> no que concerne</w:t>
      </w:r>
      <w:r w:rsidR="009F4C64">
        <w:rPr>
          <w:rFonts w:ascii="Times New Roman" w:hAnsi="Times New Roman"/>
          <w:sz w:val="24"/>
          <w:szCs w:val="24"/>
          <w:highlight w:val="green"/>
        </w:rPr>
        <w:t xml:space="preserve"> </w:t>
      </w:r>
      <w:r w:rsidR="007A3BAF" w:rsidRPr="0035742C">
        <w:rPr>
          <w:rFonts w:ascii="Times New Roman" w:hAnsi="Times New Roman"/>
          <w:sz w:val="24"/>
          <w:szCs w:val="24"/>
          <w:highlight w:val="green"/>
        </w:rPr>
        <w:t xml:space="preserve">ao acesso aos </w:t>
      </w:r>
      <w:r w:rsidR="009F4C64">
        <w:rPr>
          <w:rFonts w:ascii="Times New Roman" w:hAnsi="Times New Roman"/>
          <w:sz w:val="24"/>
          <w:szCs w:val="24"/>
        </w:rPr>
        <w:t xml:space="preserve">serviços de atenção </w:t>
      </w:r>
      <w:proofErr w:type="gramStart"/>
      <w:r w:rsidR="009F4C64">
        <w:rPr>
          <w:rFonts w:ascii="Times New Roman" w:hAnsi="Times New Roman"/>
          <w:sz w:val="24"/>
          <w:szCs w:val="24"/>
        </w:rPr>
        <w:t>pré-natal</w:t>
      </w:r>
      <w:r w:rsidR="009F4C64" w:rsidRPr="009F4C64">
        <w:rPr>
          <w:rFonts w:ascii="Times New Roman" w:hAnsi="Times New Roman"/>
          <w:sz w:val="24"/>
          <w:szCs w:val="24"/>
          <w:highlight w:val="green"/>
          <w:vertAlign w:val="superscript"/>
        </w:rPr>
        <w:t>(</w:t>
      </w:r>
      <w:proofErr w:type="gramEnd"/>
      <w:r w:rsidR="009F4C64" w:rsidRPr="009F4C64">
        <w:rPr>
          <w:rFonts w:ascii="Times New Roman" w:hAnsi="Times New Roman"/>
          <w:sz w:val="24"/>
          <w:szCs w:val="24"/>
          <w:highlight w:val="green"/>
          <w:vertAlign w:val="superscript"/>
        </w:rPr>
        <w:t>2</w:t>
      </w:r>
      <w:r w:rsidR="00647107" w:rsidRPr="009F4C64">
        <w:rPr>
          <w:rFonts w:ascii="Times New Roman" w:hAnsi="Times New Roman"/>
          <w:sz w:val="24"/>
          <w:szCs w:val="24"/>
          <w:highlight w:val="green"/>
          <w:vertAlign w:val="superscript"/>
        </w:rPr>
        <w:t>)</w:t>
      </w:r>
      <w:r w:rsidR="00647107" w:rsidRPr="00CF4E8B">
        <w:rPr>
          <w:rFonts w:ascii="Times New Roman" w:hAnsi="Times New Roman"/>
          <w:sz w:val="24"/>
          <w:szCs w:val="24"/>
          <w:highlight w:val="green"/>
        </w:rPr>
        <w:t>.</w:t>
      </w:r>
      <w:r w:rsidR="00CF4E8B">
        <w:rPr>
          <w:rFonts w:ascii="Times New Roman" w:hAnsi="Times New Roman"/>
          <w:sz w:val="24"/>
          <w:szCs w:val="24"/>
        </w:rPr>
        <w:t xml:space="preserve"> </w:t>
      </w:r>
      <w:r w:rsidRPr="00FB0FFA">
        <w:rPr>
          <w:rFonts w:ascii="Times New Roman" w:hAnsi="Times New Roman"/>
          <w:sz w:val="24"/>
          <w:szCs w:val="24"/>
        </w:rPr>
        <w:t xml:space="preserve">No presente estudo, esta variável foi classificada como excelente em todos os anos da série, o que também foi observado </w:t>
      </w:r>
      <w:r w:rsidR="008028F0" w:rsidRPr="0035742C">
        <w:rPr>
          <w:rFonts w:ascii="Times New Roman" w:hAnsi="Times New Roman"/>
          <w:sz w:val="24"/>
          <w:szCs w:val="24"/>
          <w:highlight w:val="green"/>
        </w:rPr>
        <w:t xml:space="preserve">por outros </w:t>
      </w:r>
      <w:proofErr w:type="gramStart"/>
      <w:r w:rsidR="008028F0" w:rsidRPr="0035742C">
        <w:rPr>
          <w:rFonts w:ascii="Times New Roman" w:hAnsi="Times New Roman"/>
          <w:sz w:val="24"/>
          <w:szCs w:val="24"/>
          <w:highlight w:val="green"/>
        </w:rPr>
        <w:t>autores</w:t>
      </w:r>
      <w:r w:rsidR="00647107" w:rsidRPr="009F4C64">
        <w:rPr>
          <w:rFonts w:ascii="Times New Roman" w:hAnsi="Times New Roman"/>
          <w:sz w:val="24"/>
          <w:szCs w:val="24"/>
          <w:highlight w:val="green"/>
          <w:vertAlign w:val="superscript"/>
        </w:rPr>
        <w:t>(</w:t>
      </w:r>
      <w:proofErr w:type="gramEnd"/>
      <w:r w:rsidR="009F4C64" w:rsidRPr="009F4C64">
        <w:rPr>
          <w:rFonts w:ascii="Times New Roman" w:hAnsi="Times New Roman"/>
          <w:sz w:val="24"/>
          <w:szCs w:val="24"/>
          <w:highlight w:val="green"/>
          <w:vertAlign w:val="superscript"/>
        </w:rPr>
        <w:t>4,7,9</w:t>
      </w:r>
      <w:r w:rsidR="00647107" w:rsidRPr="009F4C64">
        <w:rPr>
          <w:rFonts w:ascii="Times New Roman" w:hAnsi="Times New Roman"/>
          <w:sz w:val="24"/>
          <w:szCs w:val="24"/>
          <w:highlight w:val="green"/>
          <w:vertAlign w:val="superscript"/>
        </w:rPr>
        <w:t>)</w:t>
      </w:r>
      <w:r w:rsidR="00647107" w:rsidRPr="0035742C">
        <w:rPr>
          <w:rFonts w:ascii="Times New Roman" w:hAnsi="Times New Roman"/>
          <w:sz w:val="24"/>
          <w:szCs w:val="24"/>
          <w:highlight w:val="green"/>
        </w:rPr>
        <w:t>.</w:t>
      </w:r>
    </w:p>
    <w:p w14:paraId="60616FCA" w14:textId="1FB1BCE1" w:rsidR="00163119" w:rsidRPr="00B300BD" w:rsidRDefault="00163119" w:rsidP="00163119">
      <w:pPr>
        <w:spacing w:after="0" w:line="480" w:lineRule="auto"/>
        <w:ind w:firstLine="567"/>
        <w:jc w:val="both"/>
        <w:rPr>
          <w:rFonts w:ascii="Times New Roman" w:hAnsi="Times New Roman"/>
          <w:sz w:val="24"/>
          <w:szCs w:val="24"/>
        </w:rPr>
      </w:pPr>
      <w:r w:rsidRPr="0035742C">
        <w:rPr>
          <w:rFonts w:ascii="Times New Roman" w:hAnsi="Times New Roman"/>
          <w:sz w:val="24"/>
          <w:szCs w:val="24"/>
          <w:highlight w:val="green"/>
        </w:rPr>
        <w:t xml:space="preserve">Embora </w:t>
      </w:r>
      <w:r w:rsidR="00231E28" w:rsidRPr="0035742C">
        <w:rPr>
          <w:rFonts w:ascii="Times New Roman" w:hAnsi="Times New Roman"/>
          <w:sz w:val="24"/>
          <w:szCs w:val="24"/>
          <w:highlight w:val="green"/>
        </w:rPr>
        <w:t xml:space="preserve">existam </w:t>
      </w:r>
      <w:r w:rsidRPr="0035742C">
        <w:rPr>
          <w:rFonts w:ascii="Times New Roman" w:hAnsi="Times New Roman"/>
          <w:sz w:val="24"/>
          <w:szCs w:val="24"/>
          <w:highlight w:val="green"/>
        </w:rPr>
        <w:t>diferenças no percentual de incompletude de variáveis entre as regiões brasileiras, observa-se captação satisfatória de nascimentos em todo o país</w:t>
      </w:r>
      <w:r w:rsidRPr="0002197F">
        <w:rPr>
          <w:rFonts w:ascii="Times New Roman" w:hAnsi="Times New Roman"/>
          <w:sz w:val="24"/>
          <w:szCs w:val="24"/>
        </w:rPr>
        <w:t xml:space="preserve">, com redução de incompletude e progresso na qualidade das informações disponíveis no </w:t>
      </w:r>
      <w:proofErr w:type="gramStart"/>
      <w:r w:rsidRPr="0002197F">
        <w:rPr>
          <w:rFonts w:ascii="Times New Roman" w:hAnsi="Times New Roman"/>
          <w:sz w:val="24"/>
          <w:szCs w:val="24"/>
        </w:rPr>
        <w:t>SINASC</w:t>
      </w:r>
      <w:r w:rsidR="009F4C64" w:rsidRPr="009F4C64">
        <w:rPr>
          <w:rFonts w:ascii="Times New Roman" w:hAnsi="Times New Roman"/>
          <w:sz w:val="24"/>
          <w:szCs w:val="24"/>
          <w:vertAlign w:val="superscript"/>
        </w:rPr>
        <w:t>(</w:t>
      </w:r>
      <w:proofErr w:type="gramEnd"/>
      <w:r w:rsidR="009F4C64" w:rsidRPr="009F4C64">
        <w:rPr>
          <w:rFonts w:ascii="Times New Roman" w:hAnsi="Times New Roman"/>
          <w:sz w:val="24"/>
          <w:szCs w:val="24"/>
          <w:vertAlign w:val="superscript"/>
        </w:rPr>
        <w:t>2</w:t>
      </w:r>
      <w:r w:rsidRPr="009F4C64">
        <w:rPr>
          <w:rFonts w:ascii="Times New Roman" w:hAnsi="Times New Roman"/>
          <w:sz w:val="24"/>
          <w:szCs w:val="24"/>
          <w:vertAlign w:val="superscript"/>
        </w:rPr>
        <w:t>)</w:t>
      </w:r>
      <w:r w:rsidRPr="00B300BD">
        <w:rPr>
          <w:rFonts w:ascii="Times New Roman" w:hAnsi="Times New Roman"/>
          <w:sz w:val="24"/>
          <w:szCs w:val="24"/>
        </w:rPr>
        <w:t>.</w:t>
      </w:r>
    </w:p>
    <w:p w14:paraId="150A83D5" w14:textId="52C1E54F" w:rsidR="00DB27E8" w:rsidRDefault="00AD7720" w:rsidP="00DB27E8">
      <w:pPr>
        <w:spacing w:after="0" w:line="480" w:lineRule="auto"/>
        <w:ind w:firstLine="567"/>
        <w:jc w:val="both"/>
        <w:rPr>
          <w:rFonts w:ascii="Times New Roman" w:hAnsi="Times New Roman"/>
          <w:sz w:val="24"/>
          <w:szCs w:val="24"/>
        </w:rPr>
      </w:pPr>
      <w:r w:rsidRPr="00AD7720">
        <w:rPr>
          <w:rFonts w:ascii="Times New Roman" w:hAnsi="Times New Roman"/>
          <w:sz w:val="24"/>
          <w:szCs w:val="24"/>
        </w:rPr>
        <w:t>A</w:t>
      </w:r>
      <w:r w:rsidR="00DB27E8" w:rsidRPr="00AD7720">
        <w:rPr>
          <w:rFonts w:ascii="Times New Roman" w:hAnsi="Times New Roman"/>
          <w:sz w:val="24"/>
          <w:szCs w:val="24"/>
        </w:rPr>
        <w:t xml:space="preserve"> melhoria da qualidade do SINASC observada ao longo do período de implantação está, dentre outros fatores, relacionada ao preenchimento da DN</w:t>
      </w:r>
      <w:r w:rsidRPr="00AD7720">
        <w:rPr>
          <w:rFonts w:ascii="Times New Roman" w:hAnsi="Times New Roman"/>
          <w:sz w:val="24"/>
          <w:szCs w:val="24"/>
        </w:rPr>
        <w:t xml:space="preserve"> com redução do percentual de incompletude das suas variáveis</w:t>
      </w:r>
      <w:r w:rsidR="00DB27E8" w:rsidRPr="00AD7720">
        <w:rPr>
          <w:rFonts w:ascii="Times New Roman" w:hAnsi="Times New Roman"/>
          <w:sz w:val="24"/>
          <w:szCs w:val="24"/>
        </w:rPr>
        <w:t xml:space="preserve">, sendo que a equipe de enfermagem possui participação ampla nessa atividade, contribuindo de forma direta no aperfeiçoamento dos dados do sistema. A qualidade da informação registrada é um dos fatores capazes de traduzir a qualidade da assistência, consonante a isso se faz necessário dar continuidade aos investimentos para melhorar o preenchimento da DN, bem como valorizar o processo de produção de </w:t>
      </w:r>
      <w:proofErr w:type="gramStart"/>
      <w:r w:rsidR="00DB27E8" w:rsidRPr="00AD7720">
        <w:rPr>
          <w:rFonts w:ascii="Times New Roman" w:hAnsi="Times New Roman"/>
          <w:sz w:val="24"/>
          <w:szCs w:val="24"/>
        </w:rPr>
        <w:t>informações</w:t>
      </w:r>
      <w:r w:rsidR="00B54639" w:rsidRPr="00CF4E8B">
        <w:rPr>
          <w:rFonts w:ascii="Times New Roman" w:hAnsi="Times New Roman"/>
          <w:sz w:val="24"/>
          <w:szCs w:val="24"/>
          <w:vertAlign w:val="superscript"/>
        </w:rPr>
        <w:t>(</w:t>
      </w:r>
      <w:proofErr w:type="gramEnd"/>
      <w:r w:rsidR="009F4C64" w:rsidRPr="00CF4E8B">
        <w:rPr>
          <w:rFonts w:ascii="Times New Roman" w:hAnsi="Times New Roman"/>
          <w:sz w:val="24"/>
          <w:szCs w:val="24"/>
          <w:vertAlign w:val="superscript"/>
        </w:rPr>
        <w:t>4,</w:t>
      </w:r>
      <w:r w:rsidR="00CF4E8B" w:rsidRPr="00CF4E8B">
        <w:rPr>
          <w:rFonts w:ascii="Times New Roman" w:hAnsi="Times New Roman"/>
          <w:sz w:val="24"/>
          <w:szCs w:val="24"/>
          <w:vertAlign w:val="superscript"/>
        </w:rPr>
        <w:t>8</w:t>
      </w:r>
      <w:r w:rsidR="00DB27E8" w:rsidRPr="00CF4E8B">
        <w:rPr>
          <w:rFonts w:ascii="Times New Roman" w:hAnsi="Times New Roman"/>
          <w:sz w:val="24"/>
          <w:szCs w:val="24"/>
          <w:vertAlign w:val="superscript"/>
        </w:rPr>
        <w:t>)</w:t>
      </w:r>
      <w:r w:rsidR="00DB27E8" w:rsidRPr="004D5EB0">
        <w:rPr>
          <w:rFonts w:ascii="Times New Roman" w:hAnsi="Times New Roman"/>
          <w:sz w:val="24"/>
          <w:szCs w:val="24"/>
        </w:rPr>
        <w:t xml:space="preserve">. </w:t>
      </w:r>
    </w:p>
    <w:p w14:paraId="4F7047FD" w14:textId="2878980E" w:rsidR="004639A8" w:rsidRPr="00CA7B34" w:rsidRDefault="00DF6107" w:rsidP="004639A8">
      <w:pPr>
        <w:spacing w:after="0" w:line="480" w:lineRule="auto"/>
        <w:ind w:firstLine="567"/>
        <w:jc w:val="both"/>
        <w:rPr>
          <w:rFonts w:ascii="Times New Roman" w:hAnsi="Times New Roman"/>
          <w:sz w:val="24"/>
          <w:szCs w:val="24"/>
          <w:highlight w:val="green"/>
        </w:rPr>
      </w:pPr>
      <w:r w:rsidRPr="0002205A">
        <w:rPr>
          <w:rFonts w:ascii="Times New Roman" w:hAnsi="Times New Roman"/>
          <w:sz w:val="24"/>
          <w:szCs w:val="24"/>
          <w:highlight w:val="green"/>
        </w:rPr>
        <w:t>Diante da importância epidemiológica do sistema para a vigilância da situação de saúde e da assistência materno-infantil, e para o processo de planejamento e orientação de políticas, programas e ações para redução de morbimortalidade dessa população é imprescindível que os trabalhadores da saúde sejam constantemente treinados e motivados a valorizar a tarefa de coletar e notificar as informações do sistema com qualidade.</w:t>
      </w:r>
      <w:r w:rsidR="00B00981">
        <w:rPr>
          <w:rFonts w:ascii="Times New Roman" w:hAnsi="Times New Roman"/>
          <w:sz w:val="24"/>
          <w:szCs w:val="24"/>
          <w:highlight w:val="green"/>
        </w:rPr>
        <w:t xml:space="preserve"> </w:t>
      </w:r>
      <w:r w:rsidRPr="00B300BD">
        <w:rPr>
          <w:rFonts w:ascii="Times New Roman" w:hAnsi="Times New Roman"/>
          <w:sz w:val="24"/>
          <w:szCs w:val="24"/>
          <w:highlight w:val="green"/>
        </w:rPr>
        <w:t xml:space="preserve">Além disso, cabe aos gestores do </w:t>
      </w:r>
      <w:r w:rsidRPr="00B300BD">
        <w:rPr>
          <w:rFonts w:ascii="Times New Roman" w:hAnsi="Times New Roman"/>
          <w:sz w:val="24"/>
          <w:szCs w:val="24"/>
          <w:highlight w:val="green"/>
        </w:rPr>
        <w:lastRenderedPageBreak/>
        <w:t xml:space="preserve">sistema no âmbito das três esferas governamentais o desenvolvimento de plano de avaliação sistemático e </w:t>
      </w:r>
      <w:r w:rsidRPr="00CA7B34">
        <w:rPr>
          <w:rFonts w:ascii="Times New Roman" w:hAnsi="Times New Roman"/>
          <w:sz w:val="24"/>
          <w:szCs w:val="24"/>
          <w:highlight w:val="green"/>
        </w:rPr>
        <w:t xml:space="preserve">regular </w:t>
      </w:r>
      <w:r w:rsidR="007F3096" w:rsidRPr="0002205A">
        <w:rPr>
          <w:rFonts w:ascii="Times New Roman" w:hAnsi="Times New Roman"/>
          <w:sz w:val="24"/>
          <w:szCs w:val="24"/>
          <w:highlight w:val="green"/>
        </w:rPr>
        <w:t>visando</w:t>
      </w:r>
      <w:r w:rsidR="00CF4E8B">
        <w:rPr>
          <w:rFonts w:ascii="Times New Roman" w:hAnsi="Times New Roman"/>
          <w:sz w:val="24"/>
          <w:szCs w:val="24"/>
          <w:highlight w:val="green"/>
        </w:rPr>
        <w:t xml:space="preserve"> </w:t>
      </w:r>
      <w:r w:rsidR="007F3096" w:rsidRPr="00CA7B34">
        <w:rPr>
          <w:rFonts w:ascii="Times New Roman" w:hAnsi="Times New Roman"/>
          <w:sz w:val="24"/>
          <w:szCs w:val="24"/>
          <w:highlight w:val="green"/>
        </w:rPr>
        <w:t>à</w:t>
      </w:r>
      <w:r w:rsidR="00CF4E8B">
        <w:rPr>
          <w:rFonts w:ascii="Times New Roman" w:hAnsi="Times New Roman"/>
          <w:sz w:val="24"/>
          <w:szCs w:val="24"/>
          <w:highlight w:val="green"/>
        </w:rPr>
        <w:t xml:space="preserve"> </w:t>
      </w:r>
      <w:r w:rsidRPr="00B300BD">
        <w:rPr>
          <w:rFonts w:ascii="Times New Roman" w:hAnsi="Times New Roman"/>
          <w:sz w:val="24"/>
          <w:szCs w:val="24"/>
          <w:highlight w:val="green"/>
        </w:rPr>
        <w:t>qualidade do mesmo.</w:t>
      </w:r>
    </w:p>
    <w:p w14:paraId="3EEB39FE" w14:textId="77777777" w:rsidR="00CF4E8B" w:rsidRDefault="00DF6107" w:rsidP="00CF4E8B">
      <w:pPr>
        <w:spacing w:after="0" w:line="480" w:lineRule="auto"/>
        <w:ind w:firstLine="567"/>
        <w:jc w:val="both"/>
        <w:rPr>
          <w:rFonts w:ascii="Times New Roman" w:hAnsi="Times New Roman"/>
          <w:b/>
          <w:sz w:val="24"/>
          <w:szCs w:val="24"/>
        </w:rPr>
      </w:pPr>
      <w:r w:rsidRPr="00B300BD">
        <w:rPr>
          <w:rFonts w:ascii="Times New Roman" w:hAnsi="Times New Roman"/>
          <w:sz w:val="24"/>
          <w:szCs w:val="24"/>
          <w:highlight w:val="green"/>
        </w:rPr>
        <w:t>O processo de produção de informações possui várias etapas e diferentes parâmetros podem ser utilizados para avaliar a qualidade do SINASC, esta pesquisa analisou apenas a incompletude.</w:t>
      </w:r>
      <w:r w:rsidR="00CF4E8B">
        <w:rPr>
          <w:rFonts w:ascii="Times New Roman" w:hAnsi="Times New Roman"/>
          <w:sz w:val="24"/>
          <w:szCs w:val="24"/>
          <w:highlight w:val="green"/>
        </w:rPr>
        <w:t xml:space="preserve"> </w:t>
      </w:r>
      <w:r w:rsidRPr="00B300BD">
        <w:rPr>
          <w:rFonts w:ascii="Times New Roman" w:hAnsi="Times New Roman"/>
          <w:sz w:val="24"/>
          <w:szCs w:val="24"/>
          <w:highlight w:val="green"/>
        </w:rPr>
        <w:t xml:space="preserve">Contudo, os resultados obtidos </w:t>
      </w:r>
      <w:r w:rsidRPr="00B300BD">
        <w:rPr>
          <w:rFonts w:ascii="Times New Roman" w:hAnsi="Times New Roman"/>
          <w:sz w:val="24"/>
          <w:szCs w:val="24"/>
          <w:highlight w:val="green"/>
          <w:lang w:eastAsia="pt-BR"/>
        </w:rPr>
        <w:t xml:space="preserve">vêm somar a outros estudos já realizados e poderão subsidiar investimentos em outras pesquisas sobre a temática e o </w:t>
      </w:r>
      <w:r w:rsidRPr="00B300BD">
        <w:rPr>
          <w:rFonts w:ascii="Times New Roman" w:hAnsi="Times New Roman"/>
          <w:sz w:val="24"/>
          <w:szCs w:val="24"/>
          <w:highlight w:val="green"/>
        </w:rPr>
        <w:t>planejamento de ações e políticas locais voltadas ao uso do SINASC.</w:t>
      </w:r>
      <w:r w:rsidR="00CF4E8B">
        <w:rPr>
          <w:rFonts w:ascii="Times New Roman" w:hAnsi="Times New Roman"/>
          <w:sz w:val="24"/>
          <w:szCs w:val="24"/>
          <w:highlight w:val="green"/>
        </w:rPr>
        <w:t xml:space="preserve"> </w:t>
      </w:r>
      <w:r w:rsidRPr="00B300BD">
        <w:rPr>
          <w:rFonts w:ascii="Times New Roman" w:hAnsi="Times New Roman"/>
          <w:sz w:val="24"/>
          <w:szCs w:val="24"/>
          <w:highlight w:val="green"/>
        </w:rPr>
        <w:t xml:space="preserve">Os resultados deste estudo também poderão ser aplicados na prática de atenção à criança, bem como, no ensino das profissões de saúde, especialmente médico e </w:t>
      </w:r>
      <w:r w:rsidR="00CF4E8B" w:rsidRPr="00B300BD">
        <w:rPr>
          <w:rFonts w:ascii="Times New Roman" w:hAnsi="Times New Roman"/>
          <w:sz w:val="24"/>
          <w:szCs w:val="24"/>
          <w:highlight w:val="green"/>
        </w:rPr>
        <w:t>enfermagem.</w:t>
      </w:r>
    </w:p>
    <w:p w14:paraId="531631F2" w14:textId="611CAE52" w:rsidR="00163119" w:rsidRPr="00DD5BCF" w:rsidRDefault="00CF4E8B" w:rsidP="00AD7720">
      <w:pPr>
        <w:spacing w:after="0" w:line="480" w:lineRule="auto"/>
        <w:jc w:val="both"/>
        <w:rPr>
          <w:rFonts w:ascii="Times New Roman" w:hAnsi="Times New Roman"/>
          <w:b/>
          <w:sz w:val="24"/>
          <w:szCs w:val="24"/>
        </w:rPr>
      </w:pPr>
      <w:r w:rsidRPr="00DD5BCF">
        <w:rPr>
          <w:rFonts w:ascii="Times New Roman" w:hAnsi="Times New Roman"/>
          <w:b/>
          <w:sz w:val="24"/>
          <w:szCs w:val="24"/>
        </w:rPr>
        <w:t>CONCLUSÃO</w:t>
      </w:r>
    </w:p>
    <w:p w14:paraId="1586FACA" w14:textId="35847CBB" w:rsidR="0002205A" w:rsidRDefault="004248DD" w:rsidP="00CF4E8B">
      <w:pPr>
        <w:autoSpaceDE w:val="0"/>
        <w:autoSpaceDN w:val="0"/>
        <w:adjustRightInd w:val="0"/>
        <w:spacing w:after="0" w:line="480" w:lineRule="auto"/>
        <w:ind w:firstLine="567"/>
        <w:jc w:val="both"/>
        <w:rPr>
          <w:rFonts w:ascii="Times New Roman" w:hAnsi="Times New Roman"/>
          <w:sz w:val="24"/>
          <w:szCs w:val="24"/>
        </w:rPr>
      </w:pPr>
      <w:r w:rsidRPr="00CA7B34">
        <w:rPr>
          <w:rFonts w:ascii="Times New Roman" w:hAnsi="Times New Roman"/>
          <w:sz w:val="24"/>
          <w:szCs w:val="24"/>
        </w:rPr>
        <w:t xml:space="preserve">A </w:t>
      </w:r>
      <w:r w:rsidR="00075447" w:rsidRPr="00CA7B34">
        <w:rPr>
          <w:rFonts w:ascii="Times New Roman" w:hAnsi="Times New Roman"/>
          <w:sz w:val="24"/>
          <w:szCs w:val="24"/>
        </w:rPr>
        <w:t>incompletude do SINASC foi excelente para a maioria das variáveis analisadas neste estudo,</w:t>
      </w:r>
      <w:r w:rsidR="00BE3369" w:rsidRPr="00CA7B34">
        <w:rPr>
          <w:rFonts w:ascii="Times New Roman" w:hAnsi="Times New Roman"/>
          <w:sz w:val="24"/>
          <w:szCs w:val="24"/>
        </w:rPr>
        <w:t xml:space="preserve"> apresentando tendência crescente de</w:t>
      </w:r>
      <w:r w:rsidR="00AD7720" w:rsidRPr="00CA7B34">
        <w:rPr>
          <w:rFonts w:ascii="Times New Roman" w:hAnsi="Times New Roman"/>
          <w:sz w:val="24"/>
          <w:szCs w:val="24"/>
        </w:rPr>
        <w:t xml:space="preserve"> apenas</w:t>
      </w:r>
      <w:r w:rsidR="00BE3369" w:rsidRPr="00CA7B34">
        <w:rPr>
          <w:rFonts w:ascii="Times New Roman" w:hAnsi="Times New Roman"/>
          <w:sz w:val="24"/>
          <w:szCs w:val="24"/>
        </w:rPr>
        <w:t xml:space="preserve"> duas variáveis: raça/cor e idade gestacional. Apesar</w:t>
      </w:r>
      <w:r w:rsidR="00F87AE1" w:rsidRPr="00CA7B34">
        <w:rPr>
          <w:rFonts w:ascii="Times New Roman" w:hAnsi="Times New Roman"/>
          <w:sz w:val="24"/>
          <w:szCs w:val="24"/>
        </w:rPr>
        <w:t xml:space="preserve"> do </w:t>
      </w:r>
      <w:r w:rsidR="00F87AE1" w:rsidRPr="0002205A">
        <w:rPr>
          <w:rFonts w:ascii="Times New Roman" w:hAnsi="Times New Roman"/>
          <w:sz w:val="24"/>
          <w:szCs w:val="24"/>
          <w:highlight w:val="green"/>
        </w:rPr>
        <w:t>bo</w:t>
      </w:r>
      <w:r w:rsidR="007F3096" w:rsidRPr="00CA7B34">
        <w:rPr>
          <w:rFonts w:ascii="Times New Roman" w:hAnsi="Times New Roman"/>
          <w:sz w:val="24"/>
          <w:szCs w:val="24"/>
          <w:highlight w:val="green"/>
        </w:rPr>
        <w:t>m</w:t>
      </w:r>
      <w:r w:rsidR="00F87AE1" w:rsidRPr="0002205A">
        <w:rPr>
          <w:rFonts w:ascii="Times New Roman" w:hAnsi="Times New Roman"/>
          <w:sz w:val="24"/>
          <w:szCs w:val="24"/>
          <w:highlight w:val="green"/>
        </w:rPr>
        <w:t xml:space="preserve"> resultado</w:t>
      </w:r>
      <w:r w:rsidR="00075447" w:rsidRPr="0002205A">
        <w:rPr>
          <w:rFonts w:ascii="Times New Roman" w:hAnsi="Times New Roman"/>
          <w:sz w:val="24"/>
          <w:szCs w:val="24"/>
          <w:highlight w:val="green"/>
        </w:rPr>
        <w:t xml:space="preserve">, </w:t>
      </w:r>
      <w:r w:rsidR="00075447" w:rsidRPr="00CA7B34">
        <w:rPr>
          <w:rFonts w:ascii="Times New Roman" w:hAnsi="Times New Roman"/>
          <w:sz w:val="24"/>
          <w:szCs w:val="24"/>
        </w:rPr>
        <w:t>considera</w:t>
      </w:r>
      <w:r w:rsidR="00CF4E8B">
        <w:rPr>
          <w:rFonts w:ascii="Times New Roman" w:hAnsi="Times New Roman"/>
          <w:sz w:val="24"/>
          <w:szCs w:val="24"/>
        </w:rPr>
        <w:t xml:space="preserve"> </w:t>
      </w:r>
      <w:r w:rsidR="00BE3369" w:rsidRPr="00CA7B34">
        <w:rPr>
          <w:rFonts w:ascii="Times New Roman" w:hAnsi="Times New Roman"/>
          <w:sz w:val="24"/>
          <w:szCs w:val="24"/>
          <w:highlight w:val="green"/>
        </w:rPr>
        <w:t>se</w:t>
      </w:r>
      <w:r w:rsidR="007F3096" w:rsidRPr="00CA7B34">
        <w:rPr>
          <w:rFonts w:ascii="Times New Roman" w:hAnsi="Times New Roman"/>
          <w:sz w:val="24"/>
          <w:szCs w:val="24"/>
          <w:highlight w:val="green"/>
        </w:rPr>
        <w:t xml:space="preserve">r </w:t>
      </w:r>
      <w:r w:rsidR="00BE3369" w:rsidRPr="00CA7B34">
        <w:rPr>
          <w:rFonts w:ascii="Times New Roman" w:hAnsi="Times New Roman"/>
          <w:sz w:val="24"/>
          <w:szCs w:val="24"/>
        </w:rPr>
        <w:t>necess</w:t>
      </w:r>
      <w:r w:rsidR="007F3096" w:rsidRPr="00CA7B34">
        <w:rPr>
          <w:rFonts w:ascii="Times New Roman" w:hAnsi="Times New Roman"/>
          <w:sz w:val="24"/>
          <w:szCs w:val="24"/>
          <w:highlight w:val="green"/>
        </w:rPr>
        <w:t xml:space="preserve">ário o </w:t>
      </w:r>
      <w:r w:rsidR="00BE3369" w:rsidRPr="00CA7B34">
        <w:rPr>
          <w:rFonts w:ascii="Times New Roman" w:hAnsi="Times New Roman"/>
          <w:sz w:val="24"/>
          <w:szCs w:val="24"/>
        </w:rPr>
        <w:t>monitoramento e controle de qualidade</w:t>
      </w:r>
      <w:r w:rsidR="00CF4E8B">
        <w:rPr>
          <w:rFonts w:ascii="Times New Roman" w:hAnsi="Times New Roman"/>
          <w:sz w:val="24"/>
          <w:szCs w:val="24"/>
        </w:rPr>
        <w:t xml:space="preserve"> </w:t>
      </w:r>
      <w:r w:rsidR="007F7600" w:rsidRPr="0002205A">
        <w:rPr>
          <w:rFonts w:ascii="Times New Roman" w:hAnsi="Times New Roman"/>
          <w:sz w:val="24"/>
          <w:szCs w:val="24"/>
          <w:highlight w:val="green"/>
        </w:rPr>
        <w:t>contínuos do sistema</w:t>
      </w:r>
      <w:r w:rsidR="00DD5BCF" w:rsidRPr="00CA7B34">
        <w:rPr>
          <w:rFonts w:ascii="Times New Roman" w:hAnsi="Times New Roman"/>
          <w:sz w:val="24"/>
          <w:szCs w:val="24"/>
        </w:rPr>
        <w:t xml:space="preserve">, no intuito de garantir que </w:t>
      </w:r>
      <w:r w:rsidR="005033BD" w:rsidRPr="00CA7B34">
        <w:rPr>
          <w:rFonts w:ascii="Times New Roman" w:hAnsi="Times New Roman"/>
          <w:sz w:val="24"/>
          <w:szCs w:val="24"/>
        </w:rPr>
        <w:t>as informações reflitam</w:t>
      </w:r>
      <w:r w:rsidR="00DD5BCF" w:rsidRPr="00CA7B34">
        <w:rPr>
          <w:rFonts w:ascii="Times New Roman" w:hAnsi="Times New Roman"/>
          <w:sz w:val="24"/>
          <w:szCs w:val="24"/>
        </w:rPr>
        <w:t xml:space="preserve"> com fidedignidade as características das mães e dos nascidos vivos, bem como da assistência à gestação e ao parto</w:t>
      </w:r>
      <w:r w:rsidR="005033BD" w:rsidRPr="00CA7B34">
        <w:rPr>
          <w:rFonts w:ascii="Times New Roman" w:hAnsi="Times New Roman"/>
          <w:sz w:val="24"/>
          <w:szCs w:val="24"/>
        </w:rPr>
        <w:t>.</w:t>
      </w:r>
    </w:p>
    <w:p w14:paraId="764FE41B" w14:textId="77777777" w:rsidR="00F87AE1" w:rsidRPr="00FB0FFA" w:rsidRDefault="00F87AE1" w:rsidP="00DD5BCF">
      <w:pPr>
        <w:spacing w:after="0" w:line="240" w:lineRule="auto"/>
        <w:jc w:val="both"/>
        <w:rPr>
          <w:rFonts w:ascii="Times New Roman" w:hAnsi="Times New Roman"/>
          <w:sz w:val="24"/>
          <w:szCs w:val="24"/>
        </w:rPr>
      </w:pPr>
    </w:p>
    <w:p w14:paraId="71EEE002" w14:textId="77777777" w:rsidR="00D16F7B" w:rsidRDefault="00E66FA4" w:rsidP="00FB0FFA">
      <w:pPr>
        <w:spacing w:after="0" w:line="240" w:lineRule="auto"/>
        <w:jc w:val="both"/>
        <w:rPr>
          <w:rFonts w:ascii="Times New Roman" w:hAnsi="Times New Roman"/>
          <w:b/>
          <w:sz w:val="24"/>
          <w:szCs w:val="24"/>
        </w:rPr>
      </w:pPr>
      <w:r w:rsidRPr="0097787D">
        <w:rPr>
          <w:rFonts w:ascii="Times New Roman" w:hAnsi="Times New Roman"/>
          <w:b/>
          <w:sz w:val="24"/>
          <w:szCs w:val="24"/>
        </w:rPr>
        <w:t>REFERÊNCIAS</w:t>
      </w:r>
    </w:p>
    <w:p w14:paraId="7414A4D5" w14:textId="77777777" w:rsidR="00D16F7B" w:rsidRPr="00F018BC"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highlight w:val="green"/>
          <w:lang w:eastAsia="pt-BR"/>
        </w:rPr>
      </w:pPr>
      <w:r w:rsidRPr="00F018BC">
        <w:rPr>
          <w:rFonts w:ascii="Times New Roman" w:eastAsiaTheme="minorHAnsi" w:hAnsi="Times New Roman"/>
          <w:sz w:val="24"/>
          <w:szCs w:val="24"/>
          <w:highlight w:val="green"/>
        </w:rPr>
        <w:t>Pereira CCB, Vidal AS, Carvalho PI, Frias PG. Avaliação da implantação do Sistema de Informações sobre Nascidos Vivos (</w:t>
      </w:r>
      <w:proofErr w:type="spellStart"/>
      <w:r w:rsidRPr="00F018BC">
        <w:rPr>
          <w:rFonts w:ascii="Times New Roman" w:eastAsiaTheme="minorHAnsi" w:hAnsi="Times New Roman"/>
          <w:sz w:val="24"/>
          <w:szCs w:val="24"/>
          <w:highlight w:val="green"/>
        </w:rPr>
        <w:t>Sinasc</w:t>
      </w:r>
      <w:proofErr w:type="spellEnd"/>
      <w:r w:rsidRPr="00F018BC">
        <w:rPr>
          <w:rFonts w:ascii="Times New Roman" w:eastAsiaTheme="minorHAnsi" w:hAnsi="Times New Roman"/>
          <w:sz w:val="24"/>
          <w:szCs w:val="24"/>
          <w:highlight w:val="green"/>
        </w:rPr>
        <w:t xml:space="preserve">) em Pernambuco. </w:t>
      </w:r>
      <w:proofErr w:type="spellStart"/>
      <w:r w:rsidRPr="00F018BC">
        <w:rPr>
          <w:rFonts w:ascii="Times New Roman" w:eastAsiaTheme="minorHAnsi" w:hAnsi="Times New Roman"/>
          <w:sz w:val="24"/>
          <w:szCs w:val="24"/>
          <w:highlight w:val="green"/>
        </w:rPr>
        <w:t>Rev</w:t>
      </w:r>
      <w:proofErr w:type="spellEnd"/>
      <w:r w:rsidRPr="00F018BC">
        <w:rPr>
          <w:rFonts w:ascii="Times New Roman" w:eastAsiaTheme="minorHAnsi" w:hAnsi="Times New Roman"/>
          <w:sz w:val="24"/>
          <w:szCs w:val="24"/>
          <w:highlight w:val="green"/>
        </w:rPr>
        <w:t xml:space="preserve"> </w:t>
      </w:r>
      <w:proofErr w:type="spellStart"/>
      <w:r w:rsidRPr="00F018BC">
        <w:rPr>
          <w:rFonts w:ascii="Times New Roman" w:eastAsiaTheme="minorHAnsi" w:hAnsi="Times New Roman"/>
          <w:sz w:val="24"/>
          <w:szCs w:val="24"/>
          <w:highlight w:val="green"/>
        </w:rPr>
        <w:t>Bras</w:t>
      </w:r>
      <w:proofErr w:type="spellEnd"/>
      <w:r w:rsidRPr="00F018BC">
        <w:rPr>
          <w:rFonts w:ascii="Times New Roman" w:eastAsiaTheme="minorHAnsi" w:hAnsi="Times New Roman"/>
          <w:sz w:val="24"/>
          <w:szCs w:val="24"/>
          <w:highlight w:val="green"/>
        </w:rPr>
        <w:t xml:space="preserve"> Saúde </w:t>
      </w:r>
      <w:proofErr w:type="spellStart"/>
      <w:r w:rsidRPr="00F018BC">
        <w:rPr>
          <w:rFonts w:ascii="Times New Roman" w:eastAsiaTheme="minorHAnsi" w:hAnsi="Times New Roman"/>
          <w:sz w:val="24"/>
          <w:szCs w:val="24"/>
          <w:highlight w:val="green"/>
        </w:rPr>
        <w:t>Matern</w:t>
      </w:r>
      <w:proofErr w:type="spellEnd"/>
      <w:r w:rsidRPr="00F018BC">
        <w:rPr>
          <w:rFonts w:ascii="Times New Roman" w:eastAsiaTheme="minorHAnsi" w:hAnsi="Times New Roman"/>
          <w:sz w:val="24"/>
          <w:szCs w:val="24"/>
          <w:highlight w:val="green"/>
        </w:rPr>
        <w:t xml:space="preserve"> </w:t>
      </w:r>
      <w:proofErr w:type="spellStart"/>
      <w:r w:rsidRPr="00F018BC">
        <w:rPr>
          <w:rFonts w:ascii="Times New Roman" w:eastAsiaTheme="minorHAnsi" w:hAnsi="Times New Roman"/>
          <w:sz w:val="24"/>
          <w:szCs w:val="24"/>
          <w:highlight w:val="green"/>
        </w:rPr>
        <w:t>Infant</w:t>
      </w:r>
      <w:proofErr w:type="spellEnd"/>
      <w:r w:rsidRPr="00F018BC">
        <w:rPr>
          <w:rFonts w:ascii="Times New Roman" w:eastAsiaTheme="minorHAnsi" w:hAnsi="Times New Roman"/>
          <w:sz w:val="24"/>
          <w:szCs w:val="24"/>
          <w:highlight w:val="green"/>
        </w:rPr>
        <w:t xml:space="preserve"> </w:t>
      </w:r>
      <w:proofErr w:type="gramStart"/>
      <w:r w:rsidRPr="00F018BC">
        <w:rPr>
          <w:rFonts w:ascii="Times New Roman" w:eastAsiaTheme="minorHAnsi" w:hAnsi="Times New Roman"/>
          <w:sz w:val="24"/>
          <w:szCs w:val="24"/>
          <w:highlight w:val="green"/>
        </w:rPr>
        <w:t>2013;</w:t>
      </w:r>
      <w:proofErr w:type="gramEnd"/>
      <w:r w:rsidRPr="00F018BC">
        <w:rPr>
          <w:rFonts w:ascii="Times New Roman" w:eastAsiaTheme="minorHAnsi" w:hAnsi="Times New Roman"/>
          <w:sz w:val="24"/>
          <w:szCs w:val="24"/>
          <w:highlight w:val="green"/>
        </w:rPr>
        <w:t>13(1):39-49.</w:t>
      </w:r>
    </w:p>
    <w:p w14:paraId="5704862C" w14:textId="77777777" w:rsidR="00D16F7B"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lang w:eastAsia="pt-BR"/>
        </w:rPr>
      </w:pPr>
      <w:r w:rsidRPr="0097787D">
        <w:rPr>
          <w:rFonts w:ascii="Times New Roman" w:eastAsia="Times New Roman" w:hAnsi="Times New Roman"/>
          <w:sz w:val="24"/>
          <w:szCs w:val="24"/>
          <w:lang w:eastAsia="pt-BR"/>
        </w:rPr>
        <w:t>Ministério da Saúde (BR),</w:t>
      </w:r>
      <w:r w:rsidRPr="0097787D">
        <w:rPr>
          <w:rFonts w:ascii="Times New Roman" w:hAnsi="Times New Roman"/>
          <w:sz w:val="24"/>
          <w:szCs w:val="24"/>
        </w:rPr>
        <w:t xml:space="preserve"> Secretaria de Vigilância em Saúde.</w:t>
      </w:r>
      <w:r w:rsidRPr="0097787D">
        <w:rPr>
          <w:rFonts w:ascii="Times New Roman" w:eastAsia="Times New Roman" w:hAnsi="Times New Roman"/>
          <w:sz w:val="24"/>
          <w:szCs w:val="24"/>
          <w:lang w:eastAsia="pt-BR"/>
        </w:rPr>
        <w:t xml:space="preserve"> Saúde Brasil 2013: uma análise da situação de saúde e das doenças transmissíveis relacionadas à pobreza. Brasília: Ministério da Saúde; 2014.383p.</w:t>
      </w:r>
    </w:p>
    <w:p w14:paraId="639C3D7E" w14:textId="77777777" w:rsidR="00D16F7B" w:rsidRPr="00A1264F"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lang w:eastAsia="pt-BR"/>
        </w:rPr>
      </w:pPr>
      <w:proofErr w:type="spellStart"/>
      <w:r>
        <w:rPr>
          <w:rFonts w:ascii="Times New Roman" w:hAnsi="Times New Roman"/>
          <w:sz w:val="24"/>
          <w:szCs w:val="24"/>
        </w:rPr>
        <w:t>Barbuscia</w:t>
      </w:r>
      <w:proofErr w:type="spellEnd"/>
      <w:r>
        <w:rPr>
          <w:rFonts w:ascii="Times New Roman" w:hAnsi="Times New Roman"/>
          <w:sz w:val="24"/>
          <w:szCs w:val="24"/>
        </w:rPr>
        <w:t xml:space="preserve"> DM,</w:t>
      </w:r>
      <w:r w:rsidRPr="00DD7CC6">
        <w:rPr>
          <w:rFonts w:ascii="Times New Roman" w:hAnsi="Times New Roman"/>
          <w:sz w:val="24"/>
          <w:szCs w:val="24"/>
        </w:rPr>
        <w:t xml:space="preserve"> Rodri</w:t>
      </w:r>
      <w:r w:rsidRPr="00DD7CC6">
        <w:rPr>
          <w:rFonts w:ascii="Times New Roman" w:hAnsi="Times New Roman"/>
          <w:bCs/>
          <w:sz w:val="24"/>
          <w:szCs w:val="24"/>
        </w:rPr>
        <w:t xml:space="preserve">gues Júnior AL. </w:t>
      </w:r>
      <w:r w:rsidRPr="00DD7CC6">
        <w:rPr>
          <w:rFonts w:ascii="Times New Roman" w:hAnsi="Times New Roman"/>
          <w:sz w:val="24"/>
          <w:szCs w:val="24"/>
        </w:rPr>
        <w:t xml:space="preserve">Completude da informação nas Declarações de Nascido Vivo e nas Declarações de Óbito, neonatal precoce e fetal, da região de Ribeirão Preto, São Paulo, Brasil, 2000-2007. </w:t>
      </w:r>
      <w:proofErr w:type="spellStart"/>
      <w:proofErr w:type="gramStart"/>
      <w:r w:rsidRPr="00DD7CC6">
        <w:rPr>
          <w:rFonts w:ascii="Times New Roman" w:hAnsi="Times New Roman"/>
          <w:sz w:val="24"/>
          <w:szCs w:val="24"/>
        </w:rPr>
        <w:t>Cad</w:t>
      </w:r>
      <w:proofErr w:type="spellEnd"/>
      <w:proofErr w:type="gramEnd"/>
      <w:r w:rsidRPr="00DD7CC6">
        <w:rPr>
          <w:rFonts w:ascii="Times New Roman" w:hAnsi="Times New Roman"/>
          <w:sz w:val="24"/>
          <w:szCs w:val="24"/>
        </w:rPr>
        <w:t xml:space="preserve"> Saúde Pública </w:t>
      </w:r>
      <w:r w:rsidRPr="002500CC">
        <w:rPr>
          <w:rFonts w:ascii="Times New Roman" w:hAnsi="Times New Roman"/>
          <w:sz w:val="24"/>
          <w:szCs w:val="24"/>
        </w:rPr>
        <w:t>2011;</w:t>
      </w:r>
      <w:r w:rsidRPr="00DD7CC6">
        <w:rPr>
          <w:rFonts w:ascii="Times New Roman" w:hAnsi="Times New Roman"/>
          <w:sz w:val="24"/>
          <w:szCs w:val="24"/>
        </w:rPr>
        <w:t>27(6):1192-200.</w:t>
      </w:r>
    </w:p>
    <w:p w14:paraId="7BF0001C" w14:textId="77777777" w:rsidR="00D16F7B" w:rsidRPr="00A1264F"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lang w:eastAsia="pt-BR"/>
        </w:rPr>
      </w:pPr>
      <w:r w:rsidRPr="00DD7CC6">
        <w:rPr>
          <w:rFonts w:ascii="Times New Roman" w:hAnsi="Times New Roman"/>
          <w:iCs/>
          <w:sz w:val="24"/>
          <w:szCs w:val="24"/>
          <w:lang w:eastAsia="pt-BR"/>
        </w:rPr>
        <w:t xml:space="preserve">Silva </w:t>
      </w:r>
      <w:r w:rsidRPr="00DD7CC6">
        <w:rPr>
          <w:rFonts w:ascii="Times New Roman" w:hAnsi="Times New Roman"/>
          <w:sz w:val="24"/>
          <w:szCs w:val="24"/>
          <w:lang w:eastAsia="pt-BR"/>
        </w:rPr>
        <w:t>G</w:t>
      </w:r>
      <w:r>
        <w:rPr>
          <w:rFonts w:ascii="Times New Roman" w:hAnsi="Times New Roman"/>
          <w:iCs/>
          <w:sz w:val="24"/>
          <w:szCs w:val="24"/>
          <w:lang w:eastAsia="pt-BR"/>
        </w:rPr>
        <w:t>F, Aidar T,</w:t>
      </w:r>
      <w:r w:rsidRPr="00DD7CC6">
        <w:rPr>
          <w:rFonts w:ascii="Times New Roman" w:hAnsi="Times New Roman"/>
          <w:iCs/>
          <w:sz w:val="24"/>
          <w:szCs w:val="24"/>
          <w:lang w:eastAsia="pt-BR"/>
        </w:rPr>
        <w:t xml:space="preserve"> Mathias TAF. </w:t>
      </w:r>
      <w:r w:rsidRPr="00DD7CC6">
        <w:rPr>
          <w:rFonts w:ascii="Times New Roman" w:hAnsi="Times New Roman"/>
          <w:bCs/>
          <w:sz w:val="24"/>
          <w:szCs w:val="24"/>
          <w:lang w:eastAsia="pt-BR"/>
        </w:rPr>
        <w:t>Qualidade do Sistema de Informações de Nascidos Vivos no Estado do Paraná, 2000 a 2005</w:t>
      </w:r>
      <w:r w:rsidRPr="002500CC">
        <w:rPr>
          <w:rFonts w:ascii="Times New Roman" w:hAnsi="Times New Roman"/>
          <w:bCs/>
          <w:sz w:val="24"/>
          <w:szCs w:val="24"/>
          <w:lang w:eastAsia="pt-BR"/>
        </w:rPr>
        <w:t xml:space="preserve">. </w:t>
      </w:r>
      <w:proofErr w:type="spellStart"/>
      <w:r w:rsidRPr="002500CC">
        <w:rPr>
          <w:rFonts w:ascii="Times New Roman" w:hAnsi="Times New Roman"/>
          <w:bCs/>
          <w:sz w:val="24"/>
          <w:szCs w:val="24"/>
          <w:lang w:eastAsia="pt-BR"/>
        </w:rPr>
        <w:t>Rev</w:t>
      </w:r>
      <w:proofErr w:type="spellEnd"/>
      <w:r w:rsidRPr="002500CC">
        <w:rPr>
          <w:rFonts w:ascii="Times New Roman" w:hAnsi="Times New Roman"/>
          <w:bCs/>
          <w:sz w:val="24"/>
          <w:szCs w:val="24"/>
          <w:lang w:eastAsia="pt-BR"/>
        </w:rPr>
        <w:t xml:space="preserve"> </w:t>
      </w:r>
      <w:proofErr w:type="spellStart"/>
      <w:r w:rsidRPr="002500CC">
        <w:rPr>
          <w:rFonts w:ascii="Times New Roman" w:hAnsi="Times New Roman"/>
          <w:bCs/>
          <w:sz w:val="24"/>
          <w:szCs w:val="24"/>
          <w:lang w:eastAsia="pt-BR"/>
        </w:rPr>
        <w:t>Esc</w:t>
      </w:r>
      <w:proofErr w:type="spellEnd"/>
      <w:r w:rsidRPr="002500CC">
        <w:rPr>
          <w:rFonts w:ascii="Times New Roman" w:hAnsi="Times New Roman"/>
          <w:bCs/>
          <w:sz w:val="24"/>
          <w:szCs w:val="24"/>
          <w:lang w:eastAsia="pt-BR"/>
        </w:rPr>
        <w:t xml:space="preserve"> </w:t>
      </w:r>
      <w:proofErr w:type="spellStart"/>
      <w:r w:rsidRPr="002500CC">
        <w:rPr>
          <w:rFonts w:ascii="Times New Roman" w:hAnsi="Times New Roman"/>
          <w:bCs/>
          <w:sz w:val="24"/>
          <w:szCs w:val="24"/>
          <w:lang w:eastAsia="pt-BR"/>
        </w:rPr>
        <w:t>Enferm</w:t>
      </w:r>
      <w:proofErr w:type="spellEnd"/>
      <w:r w:rsidRPr="002500CC">
        <w:rPr>
          <w:rFonts w:ascii="Times New Roman" w:hAnsi="Times New Roman"/>
          <w:bCs/>
          <w:sz w:val="24"/>
          <w:szCs w:val="24"/>
          <w:lang w:eastAsia="pt-BR"/>
        </w:rPr>
        <w:t xml:space="preserve"> USP</w:t>
      </w:r>
      <w:r w:rsidRPr="00DD7CC6">
        <w:rPr>
          <w:rFonts w:ascii="Times New Roman" w:hAnsi="Times New Roman"/>
          <w:bCs/>
          <w:sz w:val="24"/>
          <w:szCs w:val="24"/>
          <w:lang w:eastAsia="pt-BR"/>
        </w:rPr>
        <w:t xml:space="preserve"> </w:t>
      </w:r>
      <w:proofErr w:type="gramStart"/>
      <w:r w:rsidRPr="00DD7CC6">
        <w:rPr>
          <w:rFonts w:ascii="Times New Roman" w:hAnsi="Times New Roman"/>
          <w:bCs/>
          <w:sz w:val="24"/>
          <w:szCs w:val="24"/>
          <w:lang w:eastAsia="pt-BR"/>
        </w:rPr>
        <w:t>2011;</w:t>
      </w:r>
      <w:proofErr w:type="gramEnd"/>
      <w:r w:rsidRPr="00DD7CC6">
        <w:rPr>
          <w:rFonts w:ascii="Times New Roman" w:hAnsi="Times New Roman"/>
          <w:bCs/>
          <w:sz w:val="24"/>
          <w:szCs w:val="24"/>
          <w:lang w:eastAsia="pt-BR"/>
        </w:rPr>
        <w:t>45(1):79-86.</w:t>
      </w:r>
    </w:p>
    <w:p w14:paraId="41411D3F" w14:textId="77777777" w:rsidR="00D16F7B" w:rsidRPr="0083479C"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lang w:eastAsia="pt-BR"/>
        </w:rPr>
      </w:pPr>
      <w:r w:rsidRPr="0083479C">
        <w:rPr>
          <w:rFonts w:ascii="Times New Roman" w:hAnsi="Times New Roman"/>
          <w:bCs/>
          <w:sz w:val="24"/>
          <w:szCs w:val="24"/>
          <w:lang w:eastAsia="pt-BR"/>
        </w:rPr>
        <w:t xml:space="preserve">Silva RS, Oliveira CM, Ferreira DKS, </w:t>
      </w:r>
      <w:proofErr w:type="spellStart"/>
      <w:r w:rsidRPr="0083479C">
        <w:rPr>
          <w:rFonts w:ascii="Times New Roman" w:hAnsi="Times New Roman"/>
          <w:bCs/>
          <w:sz w:val="24"/>
          <w:szCs w:val="24"/>
          <w:lang w:eastAsia="pt-BR"/>
        </w:rPr>
        <w:t>Bonim</w:t>
      </w:r>
      <w:proofErr w:type="spellEnd"/>
      <w:r w:rsidRPr="0083479C">
        <w:rPr>
          <w:rFonts w:ascii="Times New Roman" w:hAnsi="Times New Roman"/>
          <w:bCs/>
          <w:sz w:val="24"/>
          <w:szCs w:val="24"/>
          <w:lang w:eastAsia="pt-BR"/>
        </w:rPr>
        <w:t xml:space="preserve"> </w:t>
      </w:r>
      <w:proofErr w:type="spellStart"/>
      <w:proofErr w:type="gramStart"/>
      <w:r w:rsidRPr="0083479C">
        <w:rPr>
          <w:rFonts w:ascii="Times New Roman" w:hAnsi="Times New Roman"/>
          <w:bCs/>
          <w:sz w:val="24"/>
          <w:szCs w:val="24"/>
          <w:lang w:eastAsia="pt-BR"/>
        </w:rPr>
        <w:t>CV.</w:t>
      </w:r>
      <w:proofErr w:type="gramEnd"/>
      <w:r w:rsidRPr="0083479C">
        <w:rPr>
          <w:rFonts w:ascii="Times New Roman" w:hAnsi="Times New Roman"/>
          <w:sz w:val="24"/>
          <w:szCs w:val="24"/>
          <w:lang w:eastAsia="pt-BR"/>
        </w:rPr>
        <w:t>Avaliação</w:t>
      </w:r>
      <w:proofErr w:type="spellEnd"/>
      <w:r w:rsidRPr="0083479C">
        <w:rPr>
          <w:rFonts w:ascii="Times New Roman" w:hAnsi="Times New Roman"/>
          <w:sz w:val="24"/>
          <w:szCs w:val="24"/>
          <w:lang w:eastAsia="pt-BR"/>
        </w:rPr>
        <w:t xml:space="preserve"> da completitude das variáveis do Sistema de Informações sobre Nascidos Vivos – </w:t>
      </w:r>
      <w:proofErr w:type="spellStart"/>
      <w:r w:rsidRPr="0083479C">
        <w:rPr>
          <w:rFonts w:ascii="Times New Roman" w:hAnsi="Times New Roman"/>
          <w:sz w:val="24"/>
          <w:szCs w:val="24"/>
          <w:lang w:eastAsia="pt-BR"/>
        </w:rPr>
        <w:t>Sinasc</w:t>
      </w:r>
      <w:proofErr w:type="spellEnd"/>
      <w:r w:rsidRPr="0083479C">
        <w:rPr>
          <w:rFonts w:ascii="Times New Roman" w:hAnsi="Times New Roman"/>
          <w:sz w:val="24"/>
          <w:szCs w:val="24"/>
          <w:lang w:eastAsia="pt-BR"/>
        </w:rPr>
        <w:t xml:space="preserve"> – nos Estados da região Nordeste do Brasil, 2000 e 2009. </w:t>
      </w:r>
      <w:proofErr w:type="spellStart"/>
      <w:r w:rsidRPr="0083479C">
        <w:rPr>
          <w:rFonts w:ascii="Times New Roman" w:hAnsi="Times New Roman"/>
          <w:bCs/>
          <w:iCs/>
          <w:sz w:val="24"/>
          <w:szCs w:val="24"/>
          <w:lang w:val="en-US" w:eastAsia="pt-BR"/>
        </w:rPr>
        <w:t>Epidemiol</w:t>
      </w:r>
      <w:proofErr w:type="spellEnd"/>
      <w:r w:rsidRPr="0083479C">
        <w:rPr>
          <w:rFonts w:ascii="Times New Roman" w:hAnsi="Times New Roman"/>
          <w:bCs/>
          <w:iCs/>
          <w:sz w:val="24"/>
          <w:szCs w:val="24"/>
          <w:lang w:val="en-US" w:eastAsia="pt-BR"/>
        </w:rPr>
        <w:t xml:space="preserve"> </w:t>
      </w:r>
      <w:proofErr w:type="spellStart"/>
      <w:r w:rsidRPr="0083479C">
        <w:rPr>
          <w:rFonts w:ascii="Times New Roman" w:hAnsi="Times New Roman"/>
          <w:bCs/>
          <w:iCs/>
          <w:sz w:val="24"/>
          <w:szCs w:val="24"/>
          <w:lang w:val="en-US" w:eastAsia="pt-BR"/>
        </w:rPr>
        <w:t>Serv</w:t>
      </w:r>
      <w:proofErr w:type="spellEnd"/>
      <w:r w:rsidRPr="0083479C">
        <w:rPr>
          <w:rFonts w:ascii="Times New Roman" w:hAnsi="Times New Roman"/>
          <w:bCs/>
          <w:iCs/>
          <w:sz w:val="24"/>
          <w:szCs w:val="24"/>
          <w:lang w:val="en-US" w:eastAsia="pt-BR"/>
        </w:rPr>
        <w:t xml:space="preserve"> </w:t>
      </w:r>
      <w:proofErr w:type="spellStart"/>
      <w:r w:rsidRPr="0083479C">
        <w:rPr>
          <w:rFonts w:ascii="Times New Roman" w:hAnsi="Times New Roman"/>
          <w:bCs/>
          <w:iCs/>
          <w:sz w:val="24"/>
          <w:szCs w:val="24"/>
          <w:lang w:val="en-US" w:eastAsia="pt-BR"/>
        </w:rPr>
        <w:t>Saúde</w:t>
      </w:r>
      <w:proofErr w:type="spellEnd"/>
      <w:r w:rsidRPr="0083479C">
        <w:rPr>
          <w:rFonts w:ascii="Times New Roman" w:hAnsi="Times New Roman"/>
          <w:iCs/>
          <w:sz w:val="24"/>
          <w:szCs w:val="24"/>
          <w:lang w:val="en-US" w:eastAsia="pt-BR"/>
        </w:rPr>
        <w:t xml:space="preserve"> 2013</w:t>
      </w:r>
      <w:proofErr w:type="gramStart"/>
      <w:r w:rsidRPr="0083479C">
        <w:rPr>
          <w:rFonts w:ascii="Times New Roman" w:hAnsi="Times New Roman"/>
          <w:iCs/>
          <w:sz w:val="24"/>
          <w:szCs w:val="24"/>
          <w:lang w:val="en-US" w:eastAsia="pt-BR"/>
        </w:rPr>
        <w:t>;22</w:t>
      </w:r>
      <w:proofErr w:type="gramEnd"/>
      <w:r w:rsidRPr="0083479C">
        <w:rPr>
          <w:rFonts w:ascii="Times New Roman" w:hAnsi="Times New Roman"/>
          <w:iCs/>
          <w:sz w:val="24"/>
          <w:szCs w:val="24"/>
          <w:lang w:val="en-US" w:eastAsia="pt-BR"/>
        </w:rPr>
        <w:t>(2):347-52.</w:t>
      </w:r>
    </w:p>
    <w:p w14:paraId="7A0BC317" w14:textId="77777777" w:rsidR="00D16F7B" w:rsidRPr="00A1264F"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lang w:eastAsia="pt-BR"/>
        </w:rPr>
      </w:pPr>
      <w:r w:rsidRPr="00FA096F">
        <w:rPr>
          <w:rFonts w:ascii="Times New Roman" w:hAnsi="Times New Roman"/>
          <w:sz w:val="24"/>
          <w:szCs w:val="24"/>
          <w:shd w:val="clear" w:color="auto" w:fill="FFFFFF"/>
        </w:rPr>
        <w:t xml:space="preserve">Gabriel GP, </w:t>
      </w:r>
      <w:proofErr w:type="spellStart"/>
      <w:r w:rsidRPr="00FA096F">
        <w:rPr>
          <w:rFonts w:ascii="Times New Roman" w:hAnsi="Times New Roman"/>
          <w:sz w:val="24"/>
          <w:szCs w:val="24"/>
          <w:shd w:val="clear" w:color="auto" w:fill="FFFFFF"/>
        </w:rPr>
        <w:t>Chiquetto</w:t>
      </w:r>
      <w:proofErr w:type="spellEnd"/>
      <w:r w:rsidRPr="00FA096F">
        <w:rPr>
          <w:rFonts w:ascii="Times New Roman" w:hAnsi="Times New Roman"/>
          <w:sz w:val="24"/>
          <w:szCs w:val="24"/>
          <w:shd w:val="clear" w:color="auto" w:fill="FFFFFF"/>
        </w:rPr>
        <w:t xml:space="preserve"> L, </w:t>
      </w:r>
      <w:proofErr w:type="spellStart"/>
      <w:r w:rsidRPr="00FA096F">
        <w:rPr>
          <w:rFonts w:ascii="Times New Roman" w:hAnsi="Times New Roman"/>
          <w:sz w:val="24"/>
          <w:szCs w:val="24"/>
          <w:shd w:val="clear" w:color="auto" w:fill="FFFFFF"/>
        </w:rPr>
        <w:t>Morcillo</w:t>
      </w:r>
      <w:proofErr w:type="spellEnd"/>
      <w:r w:rsidRPr="00FA096F">
        <w:rPr>
          <w:rFonts w:ascii="Times New Roman" w:hAnsi="Times New Roman"/>
          <w:sz w:val="24"/>
          <w:szCs w:val="24"/>
          <w:shd w:val="clear" w:color="auto" w:fill="FFFFFF"/>
        </w:rPr>
        <w:t xml:space="preserve"> AM, Ferreira MC, </w:t>
      </w:r>
      <w:proofErr w:type="spellStart"/>
      <w:r w:rsidRPr="00FA096F">
        <w:rPr>
          <w:rFonts w:ascii="Times New Roman" w:hAnsi="Times New Roman"/>
          <w:sz w:val="24"/>
          <w:szCs w:val="24"/>
          <w:shd w:val="clear" w:color="auto" w:fill="FFFFFF"/>
        </w:rPr>
        <w:t>Bazan</w:t>
      </w:r>
      <w:proofErr w:type="spellEnd"/>
      <w:r w:rsidRPr="00FA096F">
        <w:rPr>
          <w:rFonts w:ascii="Times New Roman" w:hAnsi="Times New Roman"/>
          <w:sz w:val="24"/>
          <w:szCs w:val="24"/>
          <w:shd w:val="clear" w:color="auto" w:fill="FFFFFF"/>
        </w:rPr>
        <w:t xml:space="preserve"> IGM, </w:t>
      </w:r>
      <w:proofErr w:type="spellStart"/>
      <w:r w:rsidRPr="00FA096F">
        <w:rPr>
          <w:rFonts w:ascii="Times New Roman" w:hAnsi="Times New Roman"/>
          <w:sz w:val="24"/>
          <w:szCs w:val="24"/>
          <w:shd w:val="clear" w:color="auto" w:fill="FFFFFF"/>
        </w:rPr>
        <w:t>Daolio</w:t>
      </w:r>
      <w:proofErr w:type="spellEnd"/>
      <w:r w:rsidRPr="00FA096F">
        <w:rPr>
          <w:rFonts w:ascii="Times New Roman" w:hAnsi="Times New Roman"/>
          <w:sz w:val="24"/>
          <w:szCs w:val="24"/>
          <w:shd w:val="clear" w:color="auto" w:fill="FFFFFF"/>
        </w:rPr>
        <w:t xml:space="preserve"> LD, </w:t>
      </w:r>
      <w:proofErr w:type="gramStart"/>
      <w:r w:rsidRPr="00FA096F">
        <w:rPr>
          <w:rFonts w:ascii="Times New Roman" w:hAnsi="Times New Roman"/>
          <w:sz w:val="24"/>
          <w:szCs w:val="24"/>
          <w:shd w:val="clear" w:color="auto" w:fill="FFFFFF"/>
        </w:rPr>
        <w:t>et</w:t>
      </w:r>
      <w:proofErr w:type="gramEnd"/>
      <w:r w:rsidRPr="00FA096F">
        <w:rPr>
          <w:rFonts w:ascii="Times New Roman" w:hAnsi="Times New Roman"/>
          <w:sz w:val="24"/>
          <w:szCs w:val="24"/>
          <w:shd w:val="clear" w:color="auto" w:fill="FFFFFF"/>
        </w:rPr>
        <w:t xml:space="preserve"> al. </w:t>
      </w:r>
      <w:r w:rsidRPr="006309B9">
        <w:rPr>
          <w:rFonts w:ascii="Times New Roman" w:hAnsi="Times New Roman"/>
          <w:sz w:val="24"/>
          <w:szCs w:val="24"/>
          <w:shd w:val="clear" w:color="auto" w:fill="FFFFFF"/>
        </w:rPr>
        <w:t xml:space="preserve">Avaliação das informações das Declarações de Nascidos Vivos do Sistema de Informação </w:t>
      </w:r>
      <w:r w:rsidRPr="006309B9">
        <w:rPr>
          <w:rFonts w:ascii="Times New Roman" w:hAnsi="Times New Roman"/>
          <w:sz w:val="24"/>
          <w:szCs w:val="24"/>
          <w:shd w:val="clear" w:color="auto" w:fill="FFFFFF"/>
        </w:rPr>
        <w:lastRenderedPageBreak/>
        <w:t xml:space="preserve">sobre </w:t>
      </w:r>
      <w:proofErr w:type="spellStart"/>
      <w:r w:rsidRPr="006309B9">
        <w:rPr>
          <w:rFonts w:ascii="Times New Roman" w:hAnsi="Times New Roman"/>
          <w:sz w:val="24"/>
          <w:szCs w:val="24"/>
          <w:shd w:val="clear" w:color="auto" w:fill="FFFFFF"/>
        </w:rPr>
        <w:t>NascidosVivos</w:t>
      </w:r>
      <w:proofErr w:type="spellEnd"/>
      <w:r w:rsidRPr="006309B9">
        <w:rPr>
          <w:rFonts w:ascii="Times New Roman" w:hAnsi="Times New Roman"/>
          <w:sz w:val="24"/>
          <w:szCs w:val="24"/>
          <w:shd w:val="clear" w:color="auto" w:fill="FFFFFF"/>
        </w:rPr>
        <w:t xml:space="preserve"> (</w:t>
      </w:r>
      <w:proofErr w:type="spellStart"/>
      <w:r w:rsidRPr="006309B9">
        <w:rPr>
          <w:rFonts w:ascii="Times New Roman" w:hAnsi="Times New Roman"/>
          <w:sz w:val="24"/>
          <w:szCs w:val="24"/>
          <w:shd w:val="clear" w:color="auto" w:fill="FFFFFF"/>
        </w:rPr>
        <w:t>Sinasc</w:t>
      </w:r>
      <w:proofErr w:type="spellEnd"/>
      <w:r w:rsidRPr="006309B9">
        <w:rPr>
          <w:rFonts w:ascii="Times New Roman" w:hAnsi="Times New Roman"/>
          <w:sz w:val="24"/>
          <w:szCs w:val="24"/>
          <w:shd w:val="clear" w:color="auto" w:fill="FFFFFF"/>
        </w:rPr>
        <w:t>) em Campinas, São Paulo, 2009.</w:t>
      </w:r>
      <w:r w:rsidRPr="00DD7CC6">
        <w:rPr>
          <w:rFonts w:ascii="Times New Roman" w:hAnsi="Times New Roman"/>
          <w:sz w:val="24"/>
          <w:szCs w:val="24"/>
          <w:shd w:val="clear" w:color="auto" w:fill="FFFFFF"/>
          <w:lang w:val="en-US"/>
        </w:rPr>
        <w:t>Rev Paul Pediatr2014; 32(3):183-8.</w:t>
      </w:r>
    </w:p>
    <w:p w14:paraId="304834F4" w14:textId="77777777" w:rsidR="00D16F7B" w:rsidRPr="0083479C"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highlight w:val="green"/>
          <w:lang w:eastAsia="pt-BR"/>
        </w:rPr>
      </w:pPr>
      <w:proofErr w:type="spellStart"/>
      <w:r w:rsidRPr="0083479C">
        <w:rPr>
          <w:rFonts w:ascii="Times New Roman" w:hAnsi="Times New Roman"/>
          <w:sz w:val="24"/>
          <w:szCs w:val="24"/>
          <w:highlight w:val="green"/>
          <w:shd w:val="clear" w:color="auto" w:fill="FFFFFF"/>
          <w:lang w:val="en-US"/>
        </w:rPr>
        <w:t>Nunes</w:t>
      </w:r>
      <w:proofErr w:type="spellEnd"/>
      <w:r w:rsidRPr="0083479C">
        <w:rPr>
          <w:rFonts w:ascii="Times New Roman" w:hAnsi="Times New Roman"/>
          <w:sz w:val="24"/>
          <w:szCs w:val="24"/>
          <w:highlight w:val="green"/>
          <w:shd w:val="clear" w:color="auto" w:fill="FFFFFF"/>
          <w:lang w:val="en-US"/>
        </w:rPr>
        <w:t xml:space="preserve"> FBBF, </w:t>
      </w:r>
      <w:proofErr w:type="spellStart"/>
      <w:r w:rsidRPr="0083479C">
        <w:rPr>
          <w:rFonts w:ascii="Times New Roman" w:hAnsi="Times New Roman"/>
          <w:sz w:val="24"/>
          <w:szCs w:val="24"/>
          <w:highlight w:val="green"/>
          <w:shd w:val="clear" w:color="auto" w:fill="FFFFFF"/>
          <w:lang w:val="en-US"/>
        </w:rPr>
        <w:t>Prudêncio</w:t>
      </w:r>
      <w:proofErr w:type="spellEnd"/>
      <w:r w:rsidRPr="0083479C">
        <w:rPr>
          <w:rFonts w:ascii="Times New Roman" w:hAnsi="Times New Roman"/>
          <w:sz w:val="24"/>
          <w:szCs w:val="24"/>
          <w:highlight w:val="green"/>
          <w:shd w:val="clear" w:color="auto" w:fill="FFFFFF"/>
          <w:lang w:val="en-US"/>
        </w:rPr>
        <w:t xml:space="preserve"> PS, </w:t>
      </w:r>
      <w:proofErr w:type="spellStart"/>
      <w:r w:rsidRPr="0083479C">
        <w:rPr>
          <w:rFonts w:ascii="Times New Roman" w:hAnsi="Times New Roman"/>
          <w:sz w:val="24"/>
          <w:szCs w:val="24"/>
          <w:highlight w:val="green"/>
          <w:shd w:val="clear" w:color="auto" w:fill="FFFFFF"/>
          <w:lang w:val="en-US"/>
        </w:rPr>
        <w:t>Carvalho</w:t>
      </w:r>
      <w:proofErr w:type="spellEnd"/>
      <w:r w:rsidRPr="0083479C">
        <w:rPr>
          <w:rFonts w:ascii="Times New Roman" w:hAnsi="Times New Roman"/>
          <w:sz w:val="24"/>
          <w:szCs w:val="24"/>
          <w:highlight w:val="green"/>
          <w:shd w:val="clear" w:color="auto" w:fill="FFFFFF"/>
          <w:lang w:val="en-US"/>
        </w:rPr>
        <w:t xml:space="preserve"> JFS, </w:t>
      </w:r>
      <w:proofErr w:type="spellStart"/>
      <w:r w:rsidRPr="0083479C">
        <w:rPr>
          <w:rFonts w:ascii="Times New Roman" w:hAnsi="Times New Roman"/>
          <w:sz w:val="24"/>
          <w:szCs w:val="24"/>
          <w:highlight w:val="green"/>
          <w:shd w:val="clear" w:color="auto" w:fill="FFFFFF"/>
          <w:lang w:val="en-US"/>
        </w:rPr>
        <w:t>Mamede</w:t>
      </w:r>
      <w:proofErr w:type="spellEnd"/>
      <w:r w:rsidRPr="0083479C">
        <w:rPr>
          <w:rFonts w:ascii="Times New Roman" w:hAnsi="Times New Roman"/>
          <w:sz w:val="24"/>
          <w:szCs w:val="24"/>
          <w:highlight w:val="green"/>
          <w:shd w:val="clear" w:color="auto" w:fill="FFFFFF"/>
          <w:lang w:val="en-US"/>
        </w:rPr>
        <w:t xml:space="preserve"> FV. </w:t>
      </w:r>
      <w:proofErr w:type="spellStart"/>
      <w:r w:rsidRPr="0083479C">
        <w:rPr>
          <w:rFonts w:ascii="Times New Roman" w:hAnsi="Times New Roman"/>
          <w:sz w:val="24"/>
          <w:szCs w:val="24"/>
          <w:highlight w:val="green"/>
          <w:shd w:val="clear" w:color="auto" w:fill="FFFFFF"/>
          <w:lang w:val="en-US"/>
        </w:rPr>
        <w:t>Incompletude</w:t>
      </w:r>
      <w:proofErr w:type="spellEnd"/>
      <w:r w:rsidRPr="0083479C">
        <w:rPr>
          <w:rFonts w:ascii="Times New Roman" w:hAnsi="Times New Roman"/>
          <w:sz w:val="24"/>
          <w:szCs w:val="24"/>
          <w:highlight w:val="green"/>
          <w:shd w:val="clear" w:color="auto" w:fill="FFFFFF"/>
          <w:lang w:val="en-US"/>
        </w:rPr>
        <w:t xml:space="preserve"> de </w:t>
      </w:r>
      <w:proofErr w:type="spellStart"/>
      <w:r w:rsidRPr="0083479C">
        <w:rPr>
          <w:rFonts w:ascii="Times New Roman" w:hAnsi="Times New Roman"/>
          <w:sz w:val="24"/>
          <w:szCs w:val="24"/>
          <w:highlight w:val="green"/>
          <w:shd w:val="clear" w:color="auto" w:fill="FFFFFF"/>
          <w:lang w:val="en-US"/>
        </w:rPr>
        <w:t>informações</w:t>
      </w:r>
      <w:proofErr w:type="spellEnd"/>
      <w:r w:rsidRPr="0083479C">
        <w:rPr>
          <w:rFonts w:ascii="Times New Roman" w:hAnsi="Times New Roman"/>
          <w:sz w:val="24"/>
          <w:szCs w:val="24"/>
          <w:highlight w:val="green"/>
          <w:shd w:val="clear" w:color="auto" w:fill="FFFFFF"/>
          <w:lang w:val="en-US"/>
        </w:rPr>
        <w:t xml:space="preserve"> de </w:t>
      </w:r>
      <w:proofErr w:type="spellStart"/>
      <w:r w:rsidRPr="0083479C">
        <w:rPr>
          <w:rFonts w:ascii="Times New Roman" w:hAnsi="Times New Roman"/>
          <w:sz w:val="24"/>
          <w:szCs w:val="24"/>
          <w:highlight w:val="green"/>
          <w:shd w:val="clear" w:color="auto" w:fill="FFFFFF"/>
          <w:lang w:val="en-US"/>
        </w:rPr>
        <w:t>nascidos</w:t>
      </w:r>
      <w:proofErr w:type="spellEnd"/>
      <w:r w:rsidRPr="0083479C">
        <w:rPr>
          <w:rFonts w:ascii="Times New Roman" w:hAnsi="Times New Roman"/>
          <w:sz w:val="24"/>
          <w:szCs w:val="24"/>
          <w:highlight w:val="green"/>
          <w:shd w:val="clear" w:color="auto" w:fill="FFFFFF"/>
          <w:lang w:val="en-US"/>
        </w:rPr>
        <w:t xml:space="preserve"> </w:t>
      </w:r>
      <w:proofErr w:type="spellStart"/>
      <w:r w:rsidRPr="0083479C">
        <w:rPr>
          <w:rFonts w:ascii="Times New Roman" w:hAnsi="Times New Roman"/>
          <w:sz w:val="24"/>
          <w:szCs w:val="24"/>
          <w:highlight w:val="green"/>
          <w:shd w:val="clear" w:color="auto" w:fill="FFFFFF"/>
          <w:lang w:val="en-US"/>
        </w:rPr>
        <w:t>vivos</w:t>
      </w:r>
      <w:proofErr w:type="spellEnd"/>
      <w:r w:rsidRPr="0083479C">
        <w:rPr>
          <w:rFonts w:ascii="Times New Roman" w:hAnsi="Times New Roman"/>
          <w:sz w:val="24"/>
          <w:szCs w:val="24"/>
          <w:highlight w:val="green"/>
          <w:shd w:val="clear" w:color="auto" w:fill="FFFFFF"/>
          <w:lang w:val="en-US"/>
        </w:rPr>
        <w:t xml:space="preserve"> </w:t>
      </w:r>
      <w:proofErr w:type="spellStart"/>
      <w:r w:rsidRPr="0083479C">
        <w:rPr>
          <w:rFonts w:ascii="Times New Roman" w:hAnsi="Times New Roman"/>
          <w:sz w:val="24"/>
          <w:szCs w:val="24"/>
          <w:highlight w:val="green"/>
          <w:shd w:val="clear" w:color="auto" w:fill="FFFFFF"/>
          <w:lang w:val="en-US"/>
        </w:rPr>
        <w:t>em</w:t>
      </w:r>
      <w:proofErr w:type="spellEnd"/>
      <w:r w:rsidRPr="0083479C">
        <w:rPr>
          <w:rFonts w:ascii="Times New Roman" w:hAnsi="Times New Roman"/>
          <w:sz w:val="24"/>
          <w:szCs w:val="24"/>
          <w:highlight w:val="green"/>
          <w:shd w:val="clear" w:color="auto" w:fill="FFFFFF"/>
          <w:lang w:val="en-US"/>
        </w:rPr>
        <w:t xml:space="preserve"> São </w:t>
      </w:r>
      <w:proofErr w:type="spellStart"/>
      <w:r w:rsidRPr="0083479C">
        <w:rPr>
          <w:rFonts w:ascii="Times New Roman" w:hAnsi="Times New Roman"/>
          <w:sz w:val="24"/>
          <w:szCs w:val="24"/>
          <w:highlight w:val="green"/>
          <w:shd w:val="clear" w:color="auto" w:fill="FFFFFF"/>
          <w:lang w:val="en-US"/>
        </w:rPr>
        <w:t>Luís</w:t>
      </w:r>
      <w:proofErr w:type="spellEnd"/>
      <w:r w:rsidRPr="0083479C">
        <w:rPr>
          <w:rFonts w:ascii="Times New Roman" w:hAnsi="Times New Roman"/>
          <w:sz w:val="24"/>
          <w:szCs w:val="24"/>
          <w:highlight w:val="green"/>
          <w:shd w:val="clear" w:color="auto" w:fill="FFFFFF"/>
          <w:lang w:val="en-US"/>
        </w:rPr>
        <w:t xml:space="preserve">/MA no </w:t>
      </w:r>
      <w:proofErr w:type="spellStart"/>
      <w:r w:rsidRPr="0083479C">
        <w:rPr>
          <w:rFonts w:ascii="Times New Roman" w:hAnsi="Times New Roman"/>
          <w:sz w:val="24"/>
          <w:szCs w:val="24"/>
          <w:highlight w:val="green"/>
          <w:shd w:val="clear" w:color="auto" w:fill="FFFFFF"/>
          <w:lang w:val="en-US"/>
        </w:rPr>
        <w:t>ano</w:t>
      </w:r>
      <w:proofErr w:type="spellEnd"/>
      <w:r w:rsidRPr="0083479C">
        <w:rPr>
          <w:rFonts w:ascii="Times New Roman" w:hAnsi="Times New Roman"/>
          <w:sz w:val="24"/>
          <w:szCs w:val="24"/>
          <w:highlight w:val="green"/>
          <w:shd w:val="clear" w:color="auto" w:fill="FFFFFF"/>
          <w:lang w:val="en-US"/>
        </w:rPr>
        <w:t xml:space="preserve"> de 2012. J. res.: </w:t>
      </w:r>
      <w:proofErr w:type="spellStart"/>
      <w:r w:rsidRPr="0083479C">
        <w:rPr>
          <w:rFonts w:ascii="Times New Roman" w:hAnsi="Times New Roman"/>
          <w:sz w:val="24"/>
          <w:szCs w:val="24"/>
          <w:highlight w:val="green"/>
          <w:shd w:val="clear" w:color="auto" w:fill="FFFFFF"/>
          <w:lang w:val="en-US"/>
        </w:rPr>
        <w:t>fundam</w:t>
      </w:r>
      <w:proofErr w:type="spellEnd"/>
      <w:r w:rsidRPr="0083479C">
        <w:rPr>
          <w:rFonts w:ascii="Times New Roman" w:hAnsi="Times New Roman"/>
          <w:sz w:val="24"/>
          <w:szCs w:val="24"/>
          <w:highlight w:val="green"/>
          <w:shd w:val="clear" w:color="auto" w:fill="FFFFFF"/>
          <w:lang w:val="en-US"/>
        </w:rPr>
        <w:t xml:space="preserve"> care online 2016</w:t>
      </w:r>
      <w:proofErr w:type="gramStart"/>
      <w:r w:rsidRPr="0083479C">
        <w:rPr>
          <w:rFonts w:ascii="Times New Roman" w:hAnsi="Times New Roman"/>
          <w:sz w:val="24"/>
          <w:szCs w:val="24"/>
          <w:highlight w:val="green"/>
          <w:shd w:val="clear" w:color="auto" w:fill="FFFFFF"/>
          <w:lang w:val="en-US"/>
        </w:rPr>
        <w:t>;8</w:t>
      </w:r>
      <w:proofErr w:type="gramEnd"/>
      <w:r w:rsidRPr="0083479C">
        <w:rPr>
          <w:rFonts w:ascii="Times New Roman" w:hAnsi="Times New Roman"/>
          <w:sz w:val="24"/>
          <w:szCs w:val="24"/>
          <w:highlight w:val="green"/>
          <w:shd w:val="clear" w:color="auto" w:fill="FFFFFF"/>
          <w:lang w:val="en-US"/>
        </w:rPr>
        <w:t>(1):3705-13.</w:t>
      </w:r>
    </w:p>
    <w:p w14:paraId="5D24482F" w14:textId="43886286" w:rsidR="00D16F7B" w:rsidRPr="0097787D" w:rsidRDefault="001617A1" w:rsidP="001617A1">
      <w:pPr>
        <w:pStyle w:val="PargrafodaLista"/>
        <w:numPr>
          <w:ilvl w:val="0"/>
          <w:numId w:val="1"/>
        </w:num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sz w:val="24"/>
          <w:szCs w:val="24"/>
        </w:rPr>
        <w:t xml:space="preserve">      </w:t>
      </w:r>
      <w:r w:rsidR="00D16F7B">
        <w:rPr>
          <w:rFonts w:ascii="Times New Roman" w:eastAsiaTheme="minorHAnsi" w:hAnsi="Times New Roman"/>
          <w:sz w:val="24"/>
          <w:szCs w:val="24"/>
        </w:rPr>
        <w:t>Paris GF,</w:t>
      </w:r>
      <w:r w:rsidR="00D16F7B" w:rsidRPr="0097787D">
        <w:rPr>
          <w:rFonts w:ascii="Times New Roman" w:eastAsiaTheme="minorHAnsi" w:hAnsi="Times New Roman"/>
          <w:sz w:val="24"/>
          <w:szCs w:val="24"/>
        </w:rPr>
        <w:t xml:space="preserve"> Mathias TAF. </w:t>
      </w:r>
      <w:r w:rsidR="00D16F7B" w:rsidRPr="0097787D">
        <w:rPr>
          <w:rFonts w:ascii="Times New Roman" w:eastAsiaTheme="minorHAnsi" w:hAnsi="Times New Roman"/>
          <w:bCs/>
          <w:sz w:val="24"/>
          <w:szCs w:val="24"/>
        </w:rPr>
        <w:t>Fatores associados à ausência de dados no Sistema de</w:t>
      </w:r>
    </w:p>
    <w:p w14:paraId="53F22138" w14:textId="77777777" w:rsidR="00D16F7B" w:rsidRPr="0097787D" w:rsidRDefault="00D16F7B" w:rsidP="00D16F7B">
      <w:pPr>
        <w:autoSpaceDE w:val="0"/>
        <w:autoSpaceDN w:val="0"/>
        <w:adjustRightInd w:val="0"/>
        <w:spacing w:after="0" w:line="240" w:lineRule="auto"/>
        <w:rPr>
          <w:rStyle w:val="Hyperlink"/>
          <w:rFonts w:ascii="Times New Roman" w:eastAsiaTheme="minorHAnsi" w:hAnsi="Times New Roman"/>
          <w:sz w:val="24"/>
          <w:szCs w:val="24"/>
        </w:rPr>
      </w:pPr>
      <w:r w:rsidRPr="0097787D">
        <w:rPr>
          <w:rFonts w:ascii="Times New Roman" w:eastAsiaTheme="minorHAnsi" w:hAnsi="Times New Roman"/>
          <w:bCs/>
          <w:sz w:val="24"/>
          <w:szCs w:val="24"/>
        </w:rPr>
        <w:t xml:space="preserve">Informações sobre </w:t>
      </w:r>
      <w:r w:rsidRPr="004143FF">
        <w:rPr>
          <w:rFonts w:ascii="Times New Roman" w:eastAsiaTheme="minorHAnsi" w:hAnsi="Times New Roman"/>
          <w:bCs/>
          <w:sz w:val="24"/>
          <w:szCs w:val="24"/>
        </w:rPr>
        <w:t xml:space="preserve">Nascidos Vivos em condições desfavoráveis no nascimento. </w:t>
      </w:r>
      <w:proofErr w:type="spellStart"/>
      <w:r w:rsidRPr="004143FF">
        <w:rPr>
          <w:rFonts w:ascii="Times New Roman" w:eastAsiaTheme="minorHAnsi" w:hAnsi="Times New Roman"/>
          <w:sz w:val="24"/>
          <w:szCs w:val="24"/>
        </w:rPr>
        <w:t>Cienc</w:t>
      </w:r>
      <w:proofErr w:type="spellEnd"/>
      <w:r w:rsidRPr="004143FF">
        <w:rPr>
          <w:rFonts w:ascii="Times New Roman" w:eastAsiaTheme="minorHAnsi" w:hAnsi="Times New Roman"/>
          <w:sz w:val="24"/>
          <w:szCs w:val="24"/>
        </w:rPr>
        <w:t xml:space="preserve"> </w:t>
      </w:r>
      <w:proofErr w:type="spellStart"/>
      <w:r w:rsidRPr="004143FF">
        <w:rPr>
          <w:rFonts w:ascii="Times New Roman" w:eastAsiaTheme="minorHAnsi" w:hAnsi="Times New Roman"/>
          <w:sz w:val="24"/>
          <w:szCs w:val="24"/>
        </w:rPr>
        <w:t>Cuid</w:t>
      </w:r>
      <w:proofErr w:type="spellEnd"/>
      <w:r w:rsidRPr="004143FF">
        <w:rPr>
          <w:rFonts w:ascii="Times New Roman" w:eastAsiaTheme="minorHAnsi" w:hAnsi="Times New Roman"/>
          <w:sz w:val="24"/>
          <w:szCs w:val="24"/>
        </w:rPr>
        <w:t xml:space="preserve"> </w:t>
      </w:r>
      <w:proofErr w:type="spellStart"/>
      <w:r w:rsidRPr="004143FF">
        <w:rPr>
          <w:rFonts w:ascii="Times New Roman" w:eastAsiaTheme="minorHAnsi" w:hAnsi="Times New Roman"/>
          <w:sz w:val="24"/>
          <w:szCs w:val="24"/>
        </w:rPr>
        <w:t>Saude</w:t>
      </w:r>
      <w:proofErr w:type="spellEnd"/>
      <w:r w:rsidRPr="004143FF">
        <w:rPr>
          <w:rFonts w:ascii="Times New Roman" w:eastAsiaTheme="minorHAnsi" w:hAnsi="Times New Roman"/>
          <w:sz w:val="24"/>
          <w:szCs w:val="24"/>
        </w:rPr>
        <w:t xml:space="preserve"> </w:t>
      </w:r>
      <w:proofErr w:type="gramStart"/>
      <w:r w:rsidRPr="004143FF">
        <w:rPr>
          <w:rFonts w:ascii="Times New Roman" w:eastAsiaTheme="minorHAnsi" w:hAnsi="Times New Roman"/>
          <w:sz w:val="24"/>
          <w:szCs w:val="24"/>
        </w:rPr>
        <w:t>2012;</w:t>
      </w:r>
      <w:proofErr w:type="gramEnd"/>
      <w:r w:rsidRPr="004143FF">
        <w:rPr>
          <w:rFonts w:ascii="Times New Roman" w:eastAsiaTheme="minorHAnsi" w:hAnsi="Times New Roman"/>
          <w:sz w:val="24"/>
          <w:szCs w:val="24"/>
        </w:rPr>
        <w:t>11(4):673-680</w:t>
      </w:r>
      <w:r w:rsidRPr="0097787D">
        <w:rPr>
          <w:rFonts w:ascii="Times New Roman" w:eastAsiaTheme="minorHAnsi" w:hAnsi="Times New Roman"/>
          <w:sz w:val="24"/>
          <w:szCs w:val="24"/>
        </w:rPr>
        <w:t>.</w:t>
      </w:r>
    </w:p>
    <w:p w14:paraId="0AF13BA3" w14:textId="77777777" w:rsidR="00D16F7B" w:rsidRPr="0005319B"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highlight w:val="green"/>
          <w:lang w:eastAsia="pt-BR"/>
        </w:rPr>
      </w:pPr>
      <w:r w:rsidRPr="0005319B">
        <w:rPr>
          <w:rFonts w:ascii="Times New Roman" w:eastAsia="Times New Roman" w:hAnsi="Times New Roman"/>
          <w:sz w:val="24"/>
          <w:szCs w:val="24"/>
          <w:highlight w:val="green"/>
          <w:lang w:eastAsia="pt-BR"/>
        </w:rPr>
        <w:t xml:space="preserve">Oliveira MM, Andrade SSCA, </w:t>
      </w:r>
      <w:proofErr w:type="spellStart"/>
      <w:r w:rsidRPr="0005319B">
        <w:rPr>
          <w:rFonts w:ascii="Times New Roman" w:eastAsia="Times New Roman" w:hAnsi="Times New Roman"/>
          <w:sz w:val="24"/>
          <w:szCs w:val="24"/>
          <w:highlight w:val="green"/>
          <w:lang w:eastAsia="pt-BR"/>
        </w:rPr>
        <w:t>Dimech</w:t>
      </w:r>
      <w:proofErr w:type="spellEnd"/>
      <w:r w:rsidRPr="0005319B">
        <w:rPr>
          <w:rFonts w:ascii="Times New Roman" w:eastAsia="Times New Roman" w:hAnsi="Times New Roman"/>
          <w:sz w:val="24"/>
          <w:szCs w:val="24"/>
          <w:highlight w:val="green"/>
          <w:lang w:eastAsia="pt-BR"/>
        </w:rPr>
        <w:t xml:space="preserve"> GS, Oliveira JCG, Malta DC, Neto DLR, </w:t>
      </w:r>
      <w:proofErr w:type="gramStart"/>
      <w:r w:rsidRPr="0005319B">
        <w:rPr>
          <w:rFonts w:ascii="Times New Roman" w:eastAsia="Times New Roman" w:hAnsi="Times New Roman"/>
          <w:sz w:val="24"/>
          <w:szCs w:val="24"/>
          <w:highlight w:val="green"/>
          <w:lang w:eastAsia="pt-BR"/>
        </w:rPr>
        <w:t>et</w:t>
      </w:r>
      <w:proofErr w:type="gramEnd"/>
      <w:r w:rsidRPr="0005319B">
        <w:rPr>
          <w:rFonts w:ascii="Times New Roman" w:eastAsia="Times New Roman" w:hAnsi="Times New Roman"/>
          <w:sz w:val="24"/>
          <w:szCs w:val="24"/>
          <w:highlight w:val="green"/>
          <w:lang w:eastAsia="pt-BR"/>
        </w:rPr>
        <w:t xml:space="preserve"> al. Avaliação do Sistema de Informações sobre Nascidos Vivos. Brasil, 2006 a 2010. </w:t>
      </w:r>
      <w:proofErr w:type="spellStart"/>
      <w:r w:rsidRPr="0005319B">
        <w:rPr>
          <w:rFonts w:ascii="Times New Roman" w:eastAsia="Times New Roman" w:hAnsi="Times New Roman"/>
          <w:sz w:val="24"/>
          <w:szCs w:val="24"/>
          <w:highlight w:val="green"/>
          <w:lang w:eastAsia="pt-BR"/>
        </w:rPr>
        <w:t>Epidemiol</w:t>
      </w:r>
      <w:proofErr w:type="spellEnd"/>
      <w:r w:rsidRPr="0005319B">
        <w:rPr>
          <w:rFonts w:ascii="Times New Roman" w:eastAsia="Times New Roman" w:hAnsi="Times New Roman"/>
          <w:sz w:val="24"/>
          <w:szCs w:val="24"/>
          <w:highlight w:val="green"/>
          <w:lang w:eastAsia="pt-BR"/>
        </w:rPr>
        <w:t xml:space="preserve"> </w:t>
      </w:r>
      <w:proofErr w:type="spellStart"/>
      <w:r w:rsidRPr="0005319B">
        <w:rPr>
          <w:rFonts w:ascii="Times New Roman" w:eastAsia="Times New Roman" w:hAnsi="Times New Roman"/>
          <w:sz w:val="24"/>
          <w:szCs w:val="24"/>
          <w:highlight w:val="green"/>
          <w:lang w:eastAsia="pt-BR"/>
        </w:rPr>
        <w:t>Serv</w:t>
      </w:r>
      <w:proofErr w:type="spellEnd"/>
      <w:r w:rsidRPr="0005319B">
        <w:rPr>
          <w:rFonts w:ascii="Times New Roman" w:eastAsia="Times New Roman" w:hAnsi="Times New Roman"/>
          <w:sz w:val="24"/>
          <w:szCs w:val="24"/>
          <w:highlight w:val="green"/>
          <w:lang w:eastAsia="pt-BR"/>
        </w:rPr>
        <w:t xml:space="preserve"> Saúde </w:t>
      </w:r>
      <w:proofErr w:type="gramStart"/>
      <w:r w:rsidRPr="0005319B">
        <w:rPr>
          <w:rFonts w:ascii="Times New Roman" w:eastAsia="Times New Roman" w:hAnsi="Times New Roman"/>
          <w:sz w:val="24"/>
          <w:szCs w:val="24"/>
          <w:highlight w:val="green"/>
          <w:lang w:eastAsia="pt-BR"/>
        </w:rPr>
        <w:t>2015;</w:t>
      </w:r>
      <w:proofErr w:type="gramEnd"/>
      <w:r w:rsidRPr="0005319B">
        <w:rPr>
          <w:rFonts w:ascii="Times New Roman" w:eastAsia="Times New Roman" w:hAnsi="Times New Roman"/>
          <w:sz w:val="24"/>
          <w:szCs w:val="24"/>
          <w:highlight w:val="green"/>
          <w:lang w:eastAsia="pt-BR"/>
        </w:rPr>
        <w:t>24(4):629-40.</w:t>
      </w:r>
    </w:p>
    <w:p w14:paraId="63898AF8" w14:textId="77777777" w:rsidR="00D16F7B" w:rsidRPr="0083479C"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lang w:eastAsia="pt-BR"/>
        </w:rPr>
      </w:pPr>
      <w:proofErr w:type="spellStart"/>
      <w:r w:rsidRPr="0083479C">
        <w:rPr>
          <w:rFonts w:ascii="Times New Roman" w:hAnsi="Times New Roman"/>
          <w:sz w:val="24"/>
          <w:szCs w:val="24"/>
        </w:rPr>
        <w:t>Victora</w:t>
      </w:r>
      <w:proofErr w:type="spellEnd"/>
      <w:r w:rsidRPr="0083479C">
        <w:rPr>
          <w:rFonts w:ascii="Times New Roman" w:hAnsi="Times New Roman"/>
          <w:sz w:val="24"/>
          <w:szCs w:val="24"/>
        </w:rPr>
        <w:t xml:space="preserve"> CG; Aquino GML; Leal MC; Monteiro CA; Barros FC; </w:t>
      </w:r>
      <w:proofErr w:type="spellStart"/>
      <w:r w:rsidRPr="0083479C">
        <w:rPr>
          <w:rFonts w:ascii="Times New Roman" w:hAnsi="Times New Roman"/>
          <w:iCs/>
          <w:sz w:val="24"/>
          <w:szCs w:val="24"/>
          <w:lang w:eastAsia="pt-BR"/>
        </w:rPr>
        <w:t>Szwarcwald</w:t>
      </w:r>
      <w:proofErr w:type="spellEnd"/>
      <w:r w:rsidRPr="0083479C">
        <w:rPr>
          <w:rFonts w:ascii="Times New Roman" w:hAnsi="Times New Roman"/>
          <w:iCs/>
          <w:sz w:val="24"/>
          <w:szCs w:val="24"/>
          <w:lang w:eastAsia="pt-BR"/>
        </w:rPr>
        <w:t xml:space="preserve"> CL. </w:t>
      </w:r>
      <w:r w:rsidRPr="0083479C">
        <w:rPr>
          <w:rFonts w:ascii="Times New Roman" w:hAnsi="Times New Roman"/>
          <w:iCs/>
          <w:sz w:val="24"/>
          <w:szCs w:val="24"/>
          <w:lang w:val="en-US" w:eastAsia="pt-BR"/>
        </w:rPr>
        <w:t>Maternal and child health in Brazil; progress and challenges. Lancet 2011</w:t>
      </w:r>
      <w:proofErr w:type="gramStart"/>
      <w:r w:rsidRPr="0083479C">
        <w:rPr>
          <w:rFonts w:ascii="Times New Roman" w:hAnsi="Times New Roman"/>
          <w:iCs/>
          <w:sz w:val="24"/>
          <w:szCs w:val="24"/>
          <w:lang w:val="en-US" w:eastAsia="pt-BR"/>
        </w:rPr>
        <w:t>;377</w:t>
      </w:r>
      <w:proofErr w:type="gramEnd"/>
      <w:r w:rsidRPr="0083479C">
        <w:rPr>
          <w:rFonts w:ascii="Times New Roman" w:hAnsi="Times New Roman"/>
          <w:iCs/>
          <w:sz w:val="24"/>
          <w:szCs w:val="24"/>
          <w:lang w:val="en-US" w:eastAsia="pt-BR"/>
        </w:rPr>
        <w:t>(9780):1863-76.</w:t>
      </w:r>
    </w:p>
    <w:p w14:paraId="2EA5331F" w14:textId="77777777" w:rsidR="00D16F7B" w:rsidRPr="0005319B" w:rsidRDefault="00D16F7B" w:rsidP="00D16F7B">
      <w:pPr>
        <w:pStyle w:val="PargrafodaLista"/>
        <w:numPr>
          <w:ilvl w:val="0"/>
          <w:numId w:val="1"/>
        </w:numPr>
        <w:tabs>
          <w:tab w:val="left" w:pos="709"/>
        </w:tabs>
        <w:autoSpaceDE w:val="0"/>
        <w:autoSpaceDN w:val="0"/>
        <w:adjustRightInd w:val="0"/>
        <w:spacing w:after="0" w:line="240" w:lineRule="auto"/>
        <w:ind w:left="0" w:firstLine="0"/>
        <w:rPr>
          <w:rFonts w:ascii="Times New Roman" w:eastAsia="Times New Roman" w:hAnsi="Times New Roman"/>
          <w:sz w:val="24"/>
          <w:szCs w:val="24"/>
          <w:highlight w:val="green"/>
          <w:lang w:eastAsia="pt-BR"/>
        </w:rPr>
      </w:pPr>
      <w:r w:rsidRPr="0005319B">
        <w:rPr>
          <w:rFonts w:ascii="Times New Roman" w:hAnsi="Times New Roman"/>
          <w:iCs/>
          <w:sz w:val="24"/>
          <w:szCs w:val="24"/>
          <w:highlight w:val="green"/>
          <w:lang w:val="en-US" w:eastAsia="pt-BR"/>
        </w:rPr>
        <w:t xml:space="preserve">Rodrigues LS, Lima RHS, Costa LC, Batista RFL. </w:t>
      </w:r>
      <w:proofErr w:type="spellStart"/>
      <w:r w:rsidRPr="0005319B">
        <w:rPr>
          <w:rFonts w:ascii="Times New Roman" w:hAnsi="Times New Roman"/>
          <w:iCs/>
          <w:sz w:val="24"/>
          <w:szCs w:val="24"/>
          <w:highlight w:val="green"/>
          <w:lang w:val="en-US" w:eastAsia="pt-BR"/>
        </w:rPr>
        <w:t>Características</w:t>
      </w:r>
      <w:proofErr w:type="spellEnd"/>
      <w:r w:rsidRPr="0005319B">
        <w:rPr>
          <w:rFonts w:ascii="Times New Roman" w:hAnsi="Times New Roman"/>
          <w:iCs/>
          <w:sz w:val="24"/>
          <w:szCs w:val="24"/>
          <w:highlight w:val="green"/>
          <w:lang w:val="en-US" w:eastAsia="pt-BR"/>
        </w:rPr>
        <w:t xml:space="preserve"> das </w:t>
      </w:r>
      <w:proofErr w:type="spellStart"/>
      <w:r w:rsidRPr="0005319B">
        <w:rPr>
          <w:rFonts w:ascii="Times New Roman" w:hAnsi="Times New Roman"/>
          <w:iCs/>
          <w:sz w:val="24"/>
          <w:szCs w:val="24"/>
          <w:highlight w:val="green"/>
          <w:lang w:val="en-US" w:eastAsia="pt-BR"/>
        </w:rPr>
        <w:t>crianças</w:t>
      </w:r>
      <w:proofErr w:type="spellEnd"/>
      <w:r w:rsidRPr="0005319B">
        <w:rPr>
          <w:rFonts w:ascii="Times New Roman" w:hAnsi="Times New Roman"/>
          <w:iCs/>
          <w:sz w:val="24"/>
          <w:szCs w:val="24"/>
          <w:highlight w:val="green"/>
          <w:lang w:val="en-US" w:eastAsia="pt-BR"/>
        </w:rPr>
        <w:t xml:space="preserve"> </w:t>
      </w:r>
      <w:proofErr w:type="spellStart"/>
      <w:r w:rsidRPr="0005319B">
        <w:rPr>
          <w:rFonts w:ascii="Times New Roman" w:hAnsi="Times New Roman"/>
          <w:iCs/>
          <w:sz w:val="24"/>
          <w:szCs w:val="24"/>
          <w:highlight w:val="green"/>
          <w:lang w:val="en-US" w:eastAsia="pt-BR"/>
        </w:rPr>
        <w:t>nascidas</w:t>
      </w:r>
      <w:proofErr w:type="spellEnd"/>
      <w:r w:rsidRPr="0005319B">
        <w:rPr>
          <w:rFonts w:ascii="Times New Roman" w:hAnsi="Times New Roman"/>
          <w:iCs/>
          <w:sz w:val="24"/>
          <w:szCs w:val="24"/>
          <w:highlight w:val="green"/>
          <w:lang w:val="en-US" w:eastAsia="pt-BR"/>
        </w:rPr>
        <w:t xml:space="preserve"> com </w:t>
      </w:r>
      <w:proofErr w:type="spellStart"/>
      <w:r w:rsidRPr="0005319B">
        <w:rPr>
          <w:rFonts w:ascii="Times New Roman" w:hAnsi="Times New Roman"/>
          <w:iCs/>
          <w:sz w:val="24"/>
          <w:szCs w:val="24"/>
          <w:highlight w:val="green"/>
          <w:lang w:val="en-US" w:eastAsia="pt-BR"/>
        </w:rPr>
        <w:t>malformações</w:t>
      </w:r>
      <w:proofErr w:type="spellEnd"/>
      <w:r w:rsidRPr="0005319B">
        <w:rPr>
          <w:rFonts w:ascii="Times New Roman" w:hAnsi="Times New Roman"/>
          <w:iCs/>
          <w:sz w:val="24"/>
          <w:szCs w:val="24"/>
          <w:highlight w:val="green"/>
          <w:lang w:val="en-US" w:eastAsia="pt-BR"/>
        </w:rPr>
        <w:t xml:space="preserve"> </w:t>
      </w:r>
      <w:proofErr w:type="spellStart"/>
      <w:r w:rsidRPr="0005319B">
        <w:rPr>
          <w:rFonts w:ascii="Times New Roman" w:hAnsi="Times New Roman"/>
          <w:iCs/>
          <w:sz w:val="24"/>
          <w:szCs w:val="24"/>
          <w:highlight w:val="green"/>
          <w:lang w:val="en-US" w:eastAsia="pt-BR"/>
        </w:rPr>
        <w:t>congênitas</w:t>
      </w:r>
      <w:proofErr w:type="spellEnd"/>
      <w:r w:rsidRPr="0005319B">
        <w:rPr>
          <w:rFonts w:ascii="Times New Roman" w:hAnsi="Times New Roman"/>
          <w:iCs/>
          <w:sz w:val="24"/>
          <w:szCs w:val="24"/>
          <w:highlight w:val="green"/>
          <w:lang w:val="en-US" w:eastAsia="pt-BR"/>
        </w:rPr>
        <w:t xml:space="preserve"> no </w:t>
      </w:r>
      <w:proofErr w:type="spellStart"/>
      <w:r w:rsidRPr="0005319B">
        <w:rPr>
          <w:rFonts w:ascii="Times New Roman" w:hAnsi="Times New Roman"/>
          <w:iCs/>
          <w:sz w:val="24"/>
          <w:szCs w:val="24"/>
          <w:highlight w:val="green"/>
          <w:lang w:val="en-US" w:eastAsia="pt-BR"/>
        </w:rPr>
        <w:t>município</w:t>
      </w:r>
      <w:proofErr w:type="spellEnd"/>
      <w:r w:rsidRPr="0005319B">
        <w:rPr>
          <w:rFonts w:ascii="Times New Roman" w:hAnsi="Times New Roman"/>
          <w:iCs/>
          <w:sz w:val="24"/>
          <w:szCs w:val="24"/>
          <w:highlight w:val="green"/>
          <w:lang w:val="en-US" w:eastAsia="pt-BR"/>
        </w:rPr>
        <w:t xml:space="preserve"> de São </w:t>
      </w:r>
      <w:proofErr w:type="spellStart"/>
      <w:r w:rsidRPr="0005319B">
        <w:rPr>
          <w:rFonts w:ascii="Times New Roman" w:hAnsi="Times New Roman"/>
          <w:iCs/>
          <w:sz w:val="24"/>
          <w:szCs w:val="24"/>
          <w:highlight w:val="green"/>
          <w:lang w:val="en-US" w:eastAsia="pt-BR"/>
        </w:rPr>
        <w:t>Luís</w:t>
      </w:r>
      <w:proofErr w:type="spellEnd"/>
      <w:r w:rsidRPr="0005319B">
        <w:rPr>
          <w:rFonts w:ascii="Times New Roman" w:hAnsi="Times New Roman"/>
          <w:iCs/>
          <w:sz w:val="24"/>
          <w:szCs w:val="24"/>
          <w:highlight w:val="green"/>
          <w:lang w:val="en-US" w:eastAsia="pt-BR"/>
        </w:rPr>
        <w:t xml:space="preserve">, </w:t>
      </w:r>
      <w:proofErr w:type="spellStart"/>
      <w:r w:rsidRPr="0005319B">
        <w:rPr>
          <w:rFonts w:ascii="Times New Roman" w:hAnsi="Times New Roman"/>
          <w:iCs/>
          <w:sz w:val="24"/>
          <w:szCs w:val="24"/>
          <w:highlight w:val="green"/>
          <w:lang w:val="en-US" w:eastAsia="pt-BR"/>
        </w:rPr>
        <w:t>Maranhão</w:t>
      </w:r>
      <w:proofErr w:type="spellEnd"/>
      <w:r w:rsidRPr="0005319B">
        <w:rPr>
          <w:rFonts w:ascii="Times New Roman" w:hAnsi="Times New Roman"/>
          <w:iCs/>
          <w:sz w:val="24"/>
          <w:szCs w:val="24"/>
          <w:highlight w:val="green"/>
          <w:lang w:val="en-US" w:eastAsia="pt-BR"/>
        </w:rPr>
        <w:t xml:space="preserve">, 2002-2011. </w:t>
      </w:r>
      <w:proofErr w:type="spellStart"/>
      <w:r w:rsidRPr="0005319B">
        <w:rPr>
          <w:rFonts w:ascii="Times New Roman" w:hAnsi="Times New Roman"/>
          <w:iCs/>
          <w:sz w:val="24"/>
          <w:szCs w:val="24"/>
          <w:highlight w:val="green"/>
          <w:lang w:val="en-US" w:eastAsia="pt-BR"/>
        </w:rPr>
        <w:t>Epidemiol</w:t>
      </w:r>
      <w:proofErr w:type="spellEnd"/>
      <w:r w:rsidRPr="0005319B">
        <w:rPr>
          <w:rFonts w:ascii="Times New Roman" w:hAnsi="Times New Roman"/>
          <w:iCs/>
          <w:sz w:val="24"/>
          <w:szCs w:val="24"/>
          <w:highlight w:val="green"/>
          <w:lang w:val="en-US" w:eastAsia="pt-BR"/>
        </w:rPr>
        <w:t xml:space="preserve"> </w:t>
      </w:r>
      <w:proofErr w:type="spellStart"/>
      <w:r w:rsidRPr="0005319B">
        <w:rPr>
          <w:rFonts w:ascii="Times New Roman" w:hAnsi="Times New Roman"/>
          <w:iCs/>
          <w:sz w:val="24"/>
          <w:szCs w:val="24"/>
          <w:highlight w:val="green"/>
          <w:lang w:val="en-US" w:eastAsia="pt-BR"/>
        </w:rPr>
        <w:t>Serv</w:t>
      </w:r>
      <w:proofErr w:type="spellEnd"/>
      <w:r w:rsidRPr="0005319B">
        <w:rPr>
          <w:rFonts w:ascii="Times New Roman" w:hAnsi="Times New Roman"/>
          <w:iCs/>
          <w:sz w:val="24"/>
          <w:szCs w:val="24"/>
          <w:highlight w:val="green"/>
          <w:lang w:val="en-US" w:eastAsia="pt-BR"/>
        </w:rPr>
        <w:t xml:space="preserve"> </w:t>
      </w:r>
      <w:proofErr w:type="spellStart"/>
      <w:r w:rsidRPr="0005319B">
        <w:rPr>
          <w:rFonts w:ascii="Times New Roman" w:hAnsi="Times New Roman"/>
          <w:iCs/>
          <w:sz w:val="24"/>
          <w:szCs w:val="24"/>
          <w:highlight w:val="green"/>
          <w:lang w:val="en-US" w:eastAsia="pt-BR"/>
        </w:rPr>
        <w:t>Saúde</w:t>
      </w:r>
      <w:proofErr w:type="spellEnd"/>
      <w:r w:rsidRPr="0005319B">
        <w:rPr>
          <w:rFonts w:ascii="Times New Roman" w:hAnsi="Times New Roman"/>
          <w:iCs/>
          <w:sz w:val="24"/>
          <w:szCs w:val="24"/>
          <w:highlight w:val="green"/>
          <w:lang w:val="en-US" w:eastAsia="pt-BR"/>
        </w:rPr>
        <w:t xml:space="preserve"> 2014</w:t>
      </w:r>
      <w:proofErr w:type="gramStart"/>
      <w:r w:rsidRPr="0005319B">
        <w:rPr>
          <w:rFonts w:ascii="Times New Roman" w:hAnsi="Times New Roman"/>
          <w:iCs/>
          <w:sz w:val="24"/>
          <w:szCs w:val="24"/>
          <w:highlight w:val="green"/>
          <w:lang w:val="en-US" w:eastAsia="pt-BR"/>
        </w:rPr>
        <w:t>;23</w:t>
      </w:r>
      <w:proofErr w:type="gramEnd"/>
      <w:r w:rsidRPr="0005319B">
        <w:rPr>
          <w:rFonts w:ascii="Times New Roman" w:hAnsi="Times New Roman"/>
          <w:iCs/>
          <w:sz w:val="24"/>
          <w:szCs w:val="24"/>
          <w:highlight w:val="green"/>
          <w:lang w:val="en-US" w:eastAsia="pt-BR"/>
        </w:rPr>
        <w:t>(2):295-304.</w:t>
      </w:r>
    </w:p>
    <w:p w14:paraId="12A6FCBD" w14:textId="77777777" w:rsidR="00D16F7B" w:rsidRPr="0005319B" w:rsidRDefault="003A0CAB" w:rsidP="00D16F7B">
      <w:pPr>
        <w:pStyle w:val="PargrafodaLista"/>
        <w:numPr>
          <w:ilvl w:val="0"/>
          <w:numId w:val="1"/>
        </w:numPr>
        <w:autoSpaceDE w:val="0"/>
        <w:autoSpaceDN w:val="0"/>
        <w:adjustRightInd w:val="0"/>
        <w:spacing w:after="0" w:line="240" w:lineRule="auto"/>
        <w:ind w:left="0" w:firstLine="0"/>
        <w:rPr>
          <w:rFonts w:ascii="Times New Roman" w:hAnsi="Times New Roman"/>
          <w:sz w:val="24"/>
          <w:szCs w:val="24"/>
          <w:highlight w:val="green"/>
          <w:lang w:eastAsia="pt-BR"/>
        </w:rPr>
      </w:pPr>
      <w:r w:rsidRPr="0005319B">
        <w:rPr>
          <w:rFonts w:ascii="Times New Roman" w:hAnsi="Times New Roman"/>
          <w:bCs/>
          <w:sz w:val="24"/>
          <w:szCs w:val="24"/>
          <w:highlight w:val="green"/>
        </w:rPr>
        <w:t xml:space="preserve">Silva LP, Moreira CMM, Amorim MHC, Castro DS, </w:t>
      </w:r>
      <w:proofErr w:type="spellStart"/>
      <w:r w:rsidRPr="0005319B">
        <w:rPr>
          <w:rFonts w:ascii="Times New Roman" w:hAnsi="Times New Roman"/>
          <w:bCs/>
          <w:sz w:val="24"/>
          <w:szCs w:val="24"/>
          <w:highlight w:val="green"/>
        </w:rPr>
        <w:t>Zandonade</w:t>
      </w:r>
      <w:proofErr w:type="spellEnd"/>
      <w:r w:rsidRPr="0005319B">
        <w:rPr>
          <w:rFonts w:ascii="Times New Roman" w:hAnsi="Times New Roman"/>
          <w:bCs/>
          <w:sz w:val="24"/>
          <w:szCs w:val="24"/>
          <w:highlight w:val="green"/>
        </w:rPr>
        <w:t xml:space="preserve"> E</w:t>
      </w:r>
      <w:r w:rsidR="00D16F7B" w:rsidRPr="0005319B">
        <w:rPr>
          <w:rFonts w:ascii="Times New Roman" w:hAnsi="Times New Roman"/>
          <w:sz w:val="24"/>
          <w:szCs w:val="24"/>
          <w:highlight w:val="green"/>
        </w:rPr>
        <w:t>.</w:t>
      </w:r>
      <w:r w:rsidRPr="0005319B">
        <w:rPr>
          <w:rFonts w:ascii="Times New Roman" w:hAnsi="Times New Roman"/>
          <w:sz w:val="24"/>
          <w:szCs w:val="24"/>
          <w:highlight w:val="green"/>
        </w:rPr>
        <w:t xml:space="preserve"> Avaliação da qualidade dos dados do Sistema de Informações sobre Nascidos Vivos e do Sistema de Informações sobre Mortalidade</w:t>
      </w:r>
      <w:proofErr w:type="gramStart"/>
      <w:r w:rsidRPr="0005319B">
        <w:rPr>
          <w:rFonts w:ascii="Times New Roman" w:hAnsi="Times New Roman"/>
          <w:sz w:val="24"/>
          <w:szCs w:val="24"/>
          <w:highlight w:val="green"/>
        </w:rPr>
        <w:t xml:space="preserve">  </w:t>
      </w:r>
      <w:proofErr w:type="gramEnd"/>
      <w:r w:rsidRPr="0005319B">
        <w:rPr>
          <w:rFonts w:ascii="Times New Roman" w:hAnsi="Times New Roman"/>
          <w:sz w:val="24"/>
          <w:szCs w:val="24"/>
          <w:highlight w:val="green"/>
        </w:rPr>
        <w:t xml:space="preserve">no período neonatal, Espírito Santo, Brasil, 2007 a 2009. </w:t>
      </w:r>
      <w:proofErr w:type="spellStart"/>
      <w:r w:rsidRPr="0005319B">
        <w:rPr>
          <w:rFonts w:ascii="Times New Roman" w:hAnsi="Times New Roman"/>
          <w:sz w:val="24"/>
          <w:szCs w:val="24"/>
          <w:highlight w:val="green"/>
        </w:rPr>
        <w:t>Ciênc</w:t>
      </w:r>
      <w:proofErr w:type="spellEnd"/>
      <w:r w:rsidRPr="0005319B">
        <w:rPr>
          <w:rFonts w:ascii="Times New Roman" w:hAnsi="Times New Roman"/>
          <w:sz w:val="24"/>
          <w:szCs w:val="24"/>
          <w:highlight w:val="green"/>
        </w:rPr>
        <w:t xml:space="preserve"> Saúde Coletiva </w:t>
      </w:r>
      <w:proofErr w:type="gramStart"/>
      <w:r w:rsidRPr="0005319B">
        <w:rPr>
          <w:rFonts w:ascii="Times New Roman" w:hAnsi="Times New Roman"/>
          <w:sz w:val="24"/>
          <w:szCs w:val="24"/>
          <w:highlight w:val="green"/>
        </w:rPr>
        <w:t>2014;</w:t>
      </w:r>
      <w:proofErr w:type="gramEnd"/>
      <w:r w:rsidRPr="0005319B">
        <w:rPr>
          <w:rFonts w:ascii="Times New Roman" w:hAnsi="Times New Roman"/>
          <w:sz w:val="24"/>
          <w:szCs w:val="24"/>
          <w:highlight w:val="green"/>
        </w:rPr>
        <w:t>19(7):2011-20.</w:t>
      </w:r>
    </w:p>
    <w:p w14:paraId="2B3A9549" w14:textId="77777777" w:rsidR="00D16F7B" w:rsidRPr="0005319B" w:rsidRDefault="00D16F7B" w:rsidP="00D16F7B">
      <w:pPr>
        <w:pStyle w:val="PargrafodaLista"/>
        <w:numPr>
          <w:ilvl w:val="0"/>
          <w:numId w:val="1"/>
        </w:numPr>
        <w:autoSpaceDE w:val="0"/>
        <w:autoSpaceDN w:val="0"/>
        <w:adjustRightInd w:val="0"/>
        <w:spacing w:after="0" w:line="240" w:lineRule="auto"/>
        <w:ind w:left="0" w:firstLine="0"/>
        <w:rPr>
          <w:rFonts w:ascii="Times New Roman" w:hAnsi="Times New Roman"/>
          <w:sz w:val="24"/>
          <w:szCs w:val="24"/>
          <w:highlight w:val="green"/>
          <w:lang w:eastAsia="pt-BR"/>
        </w:rPr>
      </w:pPr>
      <w:r w:rsidRPr="0005319B">
        <w:rPr>
          <w:rFonts w:ascii="Times New Roman" w:hAnsi="Times New Roman"/>
          <w:sz w:val="24"/>
          <w:szCs w:val="24"/>
          <w:highlight w:val="green"/>
          <w:lang w:eastAsia="pt-BR"/>
        </w:rPr>
        <w:t xml:space="preserve">Ferraz L, </w:t>
      </w:r>
      <w:proofErr w:type="spellStart"/>
      <w:r w:rsidRPr="0005319B">
        <w:rPr>
          <w:rFonts w:ascii="Times New Roman" w:hAnsi="Times New Roman"/>
          <w:sz w:val="24"/>
          <w:szCs w:val="24"/>
          <w:highlight w:val="green"/>
          <w:lang w:eastAsia="pt-BR"/>
        </w:rPr>
        <w:t>Bordignon</w:t>
      </w:r>
      <w:proofErr w:type="spellEnd"/>
      <w:r w:rsidRPr="0005319B">
        <w:rPr>
          <w:rFonts w:ascii="Times New Roman" w:hAnsi="Times New Roman"/>
          <w:sz w:val="24"/>
          <w:szCs w:val="24"/>
          <w:highlight w:val="green"/>
          <w:lang w:eastAsia="pt-BR"/>
        </w:rPr>
        <w:t xml:space="preserve"> M. Mortalidade materna no Brasil: uma realidade que precisa melhorar. Revista Baiana de Saúde Pública </w:t>
      </w:r>
      <w:proofErr w:type="gramStart"/>
      <w:r w:rsidRPr="0005319B">
        <w:rPr>
          <w:rFonts w:ascii="Times New Roman" w:hAnsi="Times New Roman"/>
          <w:sz w:val="24"/>
          <w:szCs w:val="24"/>
          <w:highlight w:val="green"/>
          <w:lang w:eastAsia="pt-BR"/>
        </w:rPr>
        <w:t>2012;</w:t>
      </w:r>
      <w:proofErr w:type="gramEnd"/>
      <w:r w:rsidRPr="0005319B">
        <w:rPr>
          <w:rFonts w:ascii="Times New Roman" w:hAnsi="Times New Roman"/>
          <w:sz w:val="24"/>
          <w:szCs w:val="24"/>
          <w:highlight w:val="green"/>
          <w:lang w:eastAsia="pt-BR"/>
        </w:rPr>
        <w:t>36(2):527-38.</w:t>
      </w:r>
    </w:p>
    <w:p w14:paraId="017DD4F6" w14:textId="77777777" w:rsidR="00D16F7B" w:rsidRDefault="00D16F7B" w:rsidP="00D16F7B">
      <w:pPr>
        <w:pStyle w:val="PargrafodaLista"/>
        <w:numPr>
          <w:ilvl w:val="0"/>
          <w:numId w:val="1"/>
        </w:numPr>
        <w:spacing w:after="0" w:line="240" w:lineRule="auto"/>
        <w:ind w:left="0" w:firstLine="0"/>
        <w:rPr>
          <w:rFonts w:ascii="Times New Roman" w:hAnsi="Times New Roman"/>
          <w:sz w:val="24"/>
          <w:szCs w:val="24"/>
          <w:lang w:eastAsia="pt-BR"/>
        </w:rPr>
      </w:pPr>
      <w:r>
        <w:rPr>
          <w:rFonts w:ascii="Times New Roman" w:hAnsi="Times New Roman"/>
          <w:sz w:val="24"/>
          <w:szCs w:val="24"/>
        </w:rPr>
        <w:t xml:space="preserve">Borba GG, Neves ET, </w:t>
      </w:r>
      <w:proofErr w:type="spellStart"/>
      <w:r>
        <w:rPr>
          <w:rFonts w:ascii="Times New Roman" w:hAnsi="Times New Roman"/>
          <w:sz w:val="24"/>
          <w:szCs w:val="24"/>
        </w:rPr>
        <w:t>Arrué</w:t>
      </w:r>
      <w:proofErr w:type="spellEnd"/>
      <w:r>
        <w:rPr>
          <w:rFonts w:ascii="Times New Roman" w:hAnsi="Times New Roman"/>
          <w:sz w:val="24"/>
          <w:szCs w:val="24"/>
        </w:rPr>
        <w:t xml:space="preserve"> AM, Silveira A,</w:t>
      </w:r>
      <w:r w:rsidRPr="00DD7CC6">
        <w:rPr>
          <w:rFonts w:ascii="Times New Roman" w:hAnsi="Times New Roman"/>
          <w:sz w:val="24"/>
          <w:szCs w:val="24"/>
        </w:rPr>
        <w:t xml:space="preserve"> </w:t>
      </w:r>
      <w:proofErr w:type="spellStart"/>
      <w:r w:rsidRPr="00DD7CC6">
        <w:rPr>
          <w:rFonts w:ascii="Times New Roman" w:hAnsi="Times New Roman"/>
          <w:sz w:val="24"/>
          <w:szCs w:val="24"/>
        </w:rPr>
        <w:t>Zamberlan</w:t>
      </w:r>
      <w:proofErr w:type="spellEnd"/>
      <w:r w:rsidRPr="00DD7CC6">
        <w:rPr>
          <w:rFonts w:ascii="Times New Roman" w:hAnsi="Times New Roman"/>
          <w:sz w:val="24"/>
          <w:szCs w:val="24"/>
        </w:rPr>
        <w:t xml:space="preserve"> KC. Fatores associados à morbimortalidade neonatal: um estudo de revisão. </w:t>
      </w:r>
      <w:r w:rsidRPr="0035742C">
        <w:rPr>
          <w:rFonts w:ascii="Times New Roman" w:hAnsi="Times New Roman"/>
          <w:sz w:val="24"/>
          <w:szCs w:val="24"/>
        </w:rPr>
        <w:t xml:space="preserve">Saúde (Santa Maria) </w:t>
      </w:r>
      <w:proofErr w:type="gramStart"/>
      <w:r w:rsidRPr="00DD7CC6">
        <w:rPr>
          <w:rFonts w:ascii="Times New Roman" w:hAnsi="Times New Roman"/>
          <w:sz w:val="24"/>
          <w:szCs w:val="24"/>
        </w:rPr>
        <w:t>2014;</w:t>
      </w:r>
      <w:proofErr w:type="gramEnd"/>
      <w:r w:rsidRPr="00DD7CC6">
        <w:rPr>
          <w:rFonts w:ascii="Times New Roman" w:hAnsi="Times New Roman"/>
          <w:sz w:val="24"/>
          <w:szCs w:val="24"/>
        </w:rPr>
        <w:t>40(1):9-16.</w:t>
      </w:r>
    </w:p>
    <w:p w14:paraId="535F80C3" w14:textId="77777777" w:rsidR="00D16F7B" w:rsidRPr="0005319B" w:rsidRDefault="00D16F7B" w:rsidP="00D16F7B">
      <w:pPr>
        <w:pStyle w:val="PargrafodaLista"/>
        <w:numPr>
          <w:ilvl w:val="0"/>
          <w:numId w:val="1"/>
        </w:numPr>
        <w:spacing w:after="0" w:line="240" w:lineRule="auto"/>
        <w:ind w:left="0" w:firstLine="0"/>
        <w:rPr>
          <w:rFonts w:ascii="Times New Roman" w:hAnsi="Times New Roman"/>
          <w:sz w:val="24"/>
          <w:szCs w:val="24"/>
          <w:highlight w:val="green"/>
          <w:lang w:eastAsia="pt-BR"/>
        </w:rPr>
      </w:pPr>
      <w:r w:rsidRPr="0005319B">
        <w:rPr>
          <w:rFonts w:ascii="Times New Roman" w:eastAsia="Times New Roman" w:hAnsi="Times New Roman"/>
          <w:sz w:val="24"/>
          <w:szCs w:val="24"/>
          <w:highlight w:val="green"/>
          <w:lang w:eastAsia="pt-BR"/>
        </w:rPr>
        <w:t>Ministério da Saúde (BR),</w:t>
      </w:r>
      <w:r w:rsidRPr="0005319B">
        <w:rPr>
          <w:rFonts w:ascii="Times New Roman" w:hAnsi="Times New Roman"/>
          <w:sz w:val="24"/>
          <w:szCs w:val="24"/>
          <w:highlight w:val="green"/>
        </w:rPr>
        <w:t xml:space="preserve"> Secretaria de Vigilância em Saúde. Departamento de Análise da Situação de Saúde.</w:t>
      </w:r>
      <w:r w:rsidRPr="0005319B">
        <w:rPr>
          <w:rFonts w:ascii="Times New Roman" w:eastAsia="Times New Roman" w:hAnsi="Times New Roman"/>
          <w:sz w:val="24"/>
          <w:szCs w:val="24"/>
          <w:highlight w:val="green"/>
          <w:lang w:eastAsia="pt-BR"/>
        </w:rPr>
        <w:t xml:space="preserve"> Manual de instruções para o preenchimento da Declaração de Nascido Vivo. Brasília: Ministério da Saúde; 2011.29p.</w:t>
      </w:r>
    </w:p>
    <w:p w14:paraId="11DB96CE" w14:textId="77777777" w:rsidR="00D16F7B" w:rsidRPr="0005319B" w:rsidRDefault="00D16F7B" w:rsidP="00D16F7B">
      <w:pPr>
        <w:pStyle w:val="PargrafodaLista"/>
        <w:numPr>
          <w:ilvl w:val="0"/>
          <w:numId w:val="1"/>
        </w:numPr>
        <w:spacing w:after="0" w:line="240" w:lineRule="auto"/>
        <w:ind w:left="0" w:firstLine="0"/>
        <w:rPr>
          <w:rFonts w:ascii="Times New Roman" w:hAnsi="Times New Roman"/>
          <w:sz w:val="24"/>
          <w:szCs w:val="24"/>
          <w:highlight w:val="green"/>
          <w:lang w:eastAsia="pt-BR"/>
        </w:rPr>
      </w:pPr>
      <w:proofErr w:type="spellStart"/>
      <w:r w:rsidRPr="0005319B">
        <w:rPr>
          <w:rFonts w:ascii="Times New Roman" w:eastAsia="Times New Roman" w:hAnsi="Times New Roman"/>
          <w:sz w:val="24"/>
          <w:szCs w:val="24"/>
          <w:highlight w:val="green"/>
          <w:lang w:eastAsia="pt-BR"/>
        </w:rPr>
        <w:t>Schoeps</w:t>
      </w:r>
      <w:proofErr w:type="spellEnd"/>
      <w:r w:rsidRPr="0005319B">
        <w:rPr>
          <w:rFonts w:ascii="Times New Roman" w:eastAsia="Times New Roman" w:hAnsi="Times New Roman"/>
          <w:sz w:val="24"/>
          <w:szCs w:val="24"/>
          <w:highlight w:val="green"/>
          <w:lang w:eastAsia="pt-BR"/>
        </w:rPr>
        <w:t xml:space="preserve"> D, Almeida MF, </w:t>
      </w:r>
      <w:proofErr w:type="spellStart"/>
      <w:r w:rsidRPr="0005319B">
        <w:rPr>
          <w:rFonts w:ascii="Times New Roman" w:eastAsia="Times New Roman" w:hAnsi="Times New Roman"/>
          <w:sz w:val="24"/>
          <w:szCs w:val="24"/>
          <w:highlight w:val="green"/>
          <w:lang w:eastAsia="pt-BR"/>
        </w:rPr>
        <w:t>Raspantini</w:t>
      </w:r>
      <w:proofErr w:type="spellEnd"/>
      <w:r w:rsidRPr="0005319B">
        <w:rPr>
          <w:rFonts w:ascii="Times New Roman" w:eastAsia="Times New Roman" w:hAnsi="Times New Roman"/>
          <w:sz w:val="24"/>
          <w:szCs w:val="24"/>
          <w:highlight w:val="green"/>
          <w:lang w:eastAsia="pt-BR"/>
        </w:rPr>
        <w:t xml:space="preserve"> PR, Novaes HMD, Silva ZP, </w:t>
      </w:r>
      <w:proofErr w:type="spellStart"/>
      <w:r w:rsidRPr="0005319B">
        <w:rPr>
          <w:rFonts w:ascii="Times New Roman" w:eastAsia="Times New Roman" w:hAnsi="Times New Roman"/>
          <w:sz w:val="24"/>
          <w:szCs w:val="24"/>
          <w:highlight w:val="green"/>
          <w:lang w:eastAsia="pt-BR"/>
        </w:rPr>
        <w:t>Lefevre</w:t>
      </w:r>
      <w:proofErr w:type="spellEnd"/>
      <w:r w:rsidRPr="0005319B">
        <w:rPr>
          <w:rFonts w:ascii="Times New Roman" w:eastAsia="Times New Roman" w:hAnsi="Times New Roman"/>
          <w:sz w:val="24"/>
          <w:szCs w:val="24"/>
          <w:highlight w:val="green"/>
          <w:lang w:eastAsia="pt-BR"/>
        </w:rPr>
        <w:t xml:space="preserve"> F. SIM e SINASC: representação social de enfermeiros e profissionais de setores administrativos que atuam em hospitais no município de São Paulo.  </w:t>
      </w:r>
      <w:proofErr w:type="spellStart"/>
      <w:r w:rsidRPr="0005319B">
        <w:rPr>
          <w:rFonts w:ascii="Times New Roman" w:eastAsia="Times New Roman" w:hAnsi="Times New Roman"/>
          <w:sz w:val="24"/>
          <w:szCs w:val="24"/>
          <w:highlight w:val="green"/>
          <w:lang w:eastAsia="pt-BR"/>
        </w:rPr>
        <w:t>Ciênc</w:t>
      </w:r>
      <w:proofErr w:type="spellEnd"/>
      <w:r w:rsidRPr="0005319B">
        <w:rPr>
          <w:rFonts w:ascii="Times New Roman" w:eastAsia="Times New Roman" w:hAnsi="Times New Roman"/>
          <w:sz w:val="24"/>
          <w:szCs w:val="24"/>
          <w:highlight w:val="green"/>
          <w:lang w:eastAsia="pt-BR"/>
        </w:rPr>
        <w:t xml:space="preserve"> Saúde Coletiva </w:t>
      </w:r>
      <w:proofErr w:type="gramStart"/>
      <w:r w:rsidRPr="0005319B">
        <w:rPr>
          <w:rFonts w:ascii="Times New Roman" w:eastAsia="Times New Roman" w:hAnsi="Times New Roman"/>
          <w:sz w:val="24"/>
          <w:szCs w:val="24"/>
          <w:highlight w:val="green"/>
          <w:lang w:eastAsia="pt-BR"/>
        </w:rPr>
        <w:t>2013;</w:t>
      </w:r>
      <w:proofErr w:type="gramEnd"/>
      <w:r w:rsidRPr="0005319B">
        <w:rPr>
          <w:rFonts w:ascii="Times New Roman" w:eastAsia="Times New Roman" w:hAnsi="Times New Roman"/>
          <w:sz w:val="24"/>
          <w:szCs w:val="24"/>
          <w:highlight w:val="green"/>
          <w:lang w:eastAsia="pt-BR"/>
        </w:rPr>
        <w:t>18 (5):1483-92.</w:t>
      </w:r>
    </w:p>
    <w:p w14:paraId="3035133C" w14:textId="77777777" w:rsidR="00D16F7B" w:rsidRPr="0083479C" w:rsidRDefault="00D16F7B" w:rsidP="00D16F7B">
      <w:pPr>
        <w:pStyle w:val="PargrafodaLista"/>
        <w:numPr>
          <w:ilvl w:val="0"/>
          <w:numId w:val="1"/>
        </w:numPr>
        <w:spacing w:after="0" w:line="240" w:lineRule="auto"/>
        <w:ind w:left="0" w:firstLine="0"/>
        <w:rPr>
          <w:rFonts w:ascii="Times New Roman" w:hAnsi="Times New Roman"/>
          <w:sz w:val="24"/>
          <w:szCs w:val="24"/>
          <w:highlight w:val="green"/>
          <w:lang w:eastAsia="pt-BR"/>
        </w:rPr>
      </w:pPr>
      <w:r w:rsidRPr="0005319B">
        <w:rPr>
          <w:rFonts w:ascii="Times New Roman" w:eastAsia="Times New Roman" w:hAnsi="Times New Roman"/>
          <w:sz w:val="24"/>
          <w:szCs w:val="24"/>
          <w:highlight w:val="green"/>
          <w:lang w:eastAsia="pt-BR"/>
        </w:rPr>
        <w:t xml:space="preserve">Farias MCAD, Oliveira KMDS, Diniz AS, Maia PCGGS, Abrantes KSM, Abreu LC. Entre a captação e a divulgação de dados: a importância da DNV e do seu adequado </w:t>
      </w:r>
      <w:bookmarkStart w:id="0" w:name="_GoBack"/>
      <w:bookmarkEnd w:id="0"/>
      <w:r w:rsidRPr="0083479C">
        <w:rPr>
          <w:rFonts w:ascii="Times New Roman" w:eastAsia="Times New Roman" w:hAnsi="Times New Roman"/>
          <w:sz w:val="24"/>
          <w:szCs w:val="24"/>
          <w:highlight w:val="green"/>
          <w:lang w:eastAsia="pt-BR"/>
        </w:rPr>
        <w:t xml:space="preserve">preenchimento. J Hum </w:t>
      </w:r>
      <w:proofErr w:type="spellStart"/>
      <w:r w:rsidRPr="0083479C">
        <w:rPr>
          <w:rFonts w:ascii="Times New Roman" w:eastAsia="Times New Roman" w:hAnsi="Times New Roman"/>
          <w:sz w:val="24"/>
          <w:szCs w:val="24"/>
          <w:highlight w:val="green"/>
          <w:lang w:eastAsia="pt-BR"/>
        </w:rPr>
        <w:t>Growth</w:t>
      </w:r>
      <w:proofErr w:type="spellEnd"/>
      <w:r w:rsidRPr="0083479C">
        <w:rPr>
          <w:rFonts w:ascii="Times New Roman" w:eastAsia="Times New Roman" w:hAnsi="Times New Roman"/>
          <w:sz w:val="24"/>
          <w:szCs w:val="24"/>
          <w:highlight w:val="green"/>
          <w:lang w:eastAsia="pt-BR"/>
        </w:rPr>
        <w:t xml:space="preserve"> </w:t>
      </w:r>
      <w:proofErr w:type="spellStart"/>
      <w:r w:rsidRPr="0083479C">
        <w:rPr>
          <w:rFonts w:ascii="Times New Roman" w:eastAsia="Times New Roman" w:hAnsi="Times New Roman"/>
          <w:sz w:val="24"/>
          <w:szCs w:val="24"/>
          <w:highlight w:val="green"/>
          <w:lang w:eastAsia="pt-BR"/>
        </w:rPr>
        <w:t>Dev</w:t>
      </w:r>
      <w:proofErr w:type="spellEnd"/>
      <w:r w:rsidRPr="0083479C">
        <w:rPr>
          <w:rFonts w:ascii="Times New Roman" w:eastAsia="Times New Roman" w:hAnsi="Times New Roman"/>
          <w:sz w:val="24"/>
          <w:szCs w:val="24"/>
          <w:highlight w:val="green"/>
          <w:lang w:eastAsia="pt-BR"/>
        </w:rPr>
        <w:t xml:space="preserve"> </w:t>
      </w:r>
      <w:proofErr w:type="gramStart"/>
      <w:r w:rsidRPr="0083479C">
        <w:rPr>
          <w:rFonts w:ascii="Times New Roman" w:eastAsia="Times New Roman" w:hAnsi="Times New Roman"/>
          <w:sz w:val="24"/>
          <w:szCs w:val="24"/>
          <w:highlight w:val="green"/>
          <w:lang w:eastAsia="pt-BR"/>
        </w:rPr>
        <w:t>2014;</w:t>
      </w:r>
      <w:proofErr w:type="gramEnd"/>
      <w:r w:rsidRPr="0083479C">
        <w:rPr>
          <w:rFonts w:ascii="Times New Roman" w:eastAsia="Times New Roman" w:hAnsi="Times New Roman"/>
          <w:sz w:val="24"/>
          <w:szCs w:val="24"/>
          <w:highlight w:val="green"/>
          <w:lang w:eastAsia="pt-BR"/>
        </w:rPr>
        <w:t>24(2):150-6.</w:t>
      </w:r>
    </w:p>
    <w:p w14:paraId="7F2FB9B0" w14:textId="77777777" w:rsidR="00D16F7B" w:rsidRPr="0083479C" w:rsidRDefault="00D16F7B" w:rsidP="00D16F7B">
      <w:pPr>
        <w:pStyle w:val="PargrafodaLista"/>
        <w:numPr>
          <w:ilvl w:val="0"/>
          <w:numId w:val="1"/>
        </w:numPr>
        <w:spacing w:after="0" w:line="240" w:lineRule="auto"/>
        <w:ind w:left="0" w:firstLine="0"/>
        <w:rPr>
          <w:rFonts w:ascii="Times New Roman" w:hAnsi="Times New Roman"/>
          <w:sz w:val="24"/>
          <w:szCs w:val="24"/>
          <w:highlight w:val="green"/>
          <w:lang w:eastAsia="pt-BR"/>
        </w:rPr>
      </w:pPr>
      <w:r w:rsidRPr="0083479C">
        <w:rPr>
          <w:rFonts w:ascii="Times New Roman" w:eastAsia="Times New Roman" w:hAnsi="Times New Roman"/>
          <w:sz w:val="24"/>
          <w:szCs w:val="24"/>
          <w:highlight w:val="green"/>
          <w:lang w:eastAsia="pt-BR"/>
        </w:rPr>
        <w:t xml:space="preserve">Braz RM, Oliveira PTR, Reis AT, Machado NMS. Avaliação da completude da variável raça/cor nos sistemas nacionais de informação em saúde para aferição da equidade étnico-racial em indicadores usados pelo Índice de Desempenho do Sistema Único de Saúde. Saúde debate </w:t>
      </w:r>
      <w:proofErr w:type="gramStart"/>
      <w:r w:rsidRPr="0083479C">
        <w:rPr>
          <w:rFonts w:ascii="Times New Roman" w:eastAsia="Times New Roman" w:hAnsi="Times New Roman"/>
          <w:sz w:val="24"/>
          <w:szCs w:val="24"/>
          <w:highlight w:val="green"/>
          <w:lang w:eastAsia="pt-BR"/>
        </w:rPr>
        <w:t>2013;</w:t>
      </w:r>
      <w:proofErr w:type="gramEnd"/>
      <w:r w:rsidRPr="0083479C">
        <w:rPr>
          <w:rFonts w:ascii="Times New Roman" w:eastAsia="Times New Roman" w:hAnsi="Times New Roman"/>
          <w:sz w:val="24"/>
          <w:szCs w:val="24"/>
          <w:highlight w:val="green"/>
          <w:lang w:eastAsia="pt-BR"/>
        </w:rPr>
        <w:t>37(99):554-62.</w:t>
      </w:r>
    </w:p>
    <w:p w14:paraId="64F38D6C" w14:textId="77777777" w:rsidR="00D16F7B" w:rsidRDefault="00D16F7B" w:rsidP="0002205A">
      <w:pPr>
        <w:pStyle w:val="PargrafodaLista"/>
        <w:numPr>
          <w:ilvl w:val="0"/>
          <w:numId w:val="1"/>
        </w:numPr>
        <w:spacing w:after="0" w:line="240" w:lineRule="auto"/>
        <w:ind w:left="0" w:firstLine="0"/>
        <w:rPr>
          <w:rFonts w:ascii="Times New Roman" w:hAnsi="Times New Roman"/>
          <w:sz w:val="24"/>
          <w:szCs w:val="24"/>
          <w:lang w:val="en-US"/>
        </w:rPr>
      </w:pPr>
      <w:proofErr w:type="spellStart"/>
      <w:r>
        <w:rPr>
          <w:rFonts w:ascii="Times New Roman" w:hAnsi="Times New Roman"/>
          <w:bCs/>
          <w:sz w:val="24"/>
          <w:szCs w:val="24"/>
          <w:shd w:val="clear" w:color="auto" w:fill="FFFFFF"/>
        </w:rPr>
        <w:t>Matijasevich</w:t>
      </w:r>
      <w:proofErr w:type="spellEnd"/>
      <w:r>
        <w:rPr>
          <w:rFonts w:ascii="Times New Roman" w:hAnsi="Times New Roman"/>
          <w:bCs/>
          <w:sz w:val="24"/>
          <w:szCs w:val="24"/>
          <w:shd w:val="clear" w:color="auto" w:fill="FFFFFF"/>
        </w:rPr>
        <w:t xml:space="preserve"> A,</w:t>
      </w:r>
      <w:r w:rsidRPr="00DD7CC6">
        <w:rPr>
          <w:rFonts w:ascii="Times New Roman" w:hAnsi="Times New Roman"/>
          <w:bCs/>
          <w:sz w:val="24"/>
          <w:szCs w:val="24"/>
          <w:shd w:val="clear" w:color="auto" w:fill="FFFFFF"/>
        </w:rPr>
        <w:t xml:space="preserve"> Silveira</w:t>
      </w:r>
      <w:r w:rsidRPr="00DD7CC6">
        <w:rPr>
          <w:rStyle w:val="apple-converted-space"/>
          <w:rFonts w:ascii="Times New Roman" w:hAnsi="Times New Roman"/>
          <w:sz w:val="24"/>
          <w:szCs w:val="24"/>
          <w:shd w:val="clear" w:color="auto" w:fill="FFFFFF"/>
        </w:rPr>
        <w:t> </w:t>
      </w:r>
      <w:r>
        <w:rPr>
          <w:rFonts w:ascii="Times New Roman" w:hAnsi="Times New Roman"/>
          <w:bCs/>
          <w:sz w:val="24"/>
          <w:szCs w:val="24"/>
          <w:shd w:val="clear" w:color="auto" w:fill="FFFFFF"/>
        </w:rPr>
        <w:t xml:space="preserve">MF </w:t>
      </w:r>
      <w:proofErr w:type="gramStart"/>
      <w:r>
        <w:rPr>
          <w:rFonts w:ascii="Times New Roman" w:hAnsi="Times New Roman"/>
          <w:bCs/>
          <w:sz w:val="24"/>
          <w:szCs w:val="24"/>
          <w:shd w:val="clear" w:color="auto" w:fill="FFFFFF"/>
        </w:rPr>
        <w:t>da,</w:t>
      </w:r>
      <w:proofErr w:type="gramEnd"/>
      <w:r w:rsidRPr="00DD7CC6">
        <w:rPr>
          <w:rStyle w:val="apple-converted-space"/>
          <w:rFonts w:ascii="Times New Roman" w:hAnsi="Times New Roman"/>
          <w:sz w:val="24"/>
          <w:szCs w:val="24"/>
          <w:shd w:val="clear" w:color="auto" w:fill="FFFFFF"/>
        </w:rPr>
        <w:t xml:space="preserve"> Matos </w:t>
      </w:r>
      <w:r>
        <w:rPr>
          <w:rFonts w:ascii="Times New Roman" w:hAnsi="Times New Roman"/>
          <w:bCs/>
          <w:sz w:val="24"/>
          <w:szCs w:val="24"/>
          <w:shd w:val="clear" w:color="auto" w:fill="FFFFFF"/>
        </w:rPr>
        <w:t>ACG, Neto DR, Fernandes RM, Maranhão AG, et al</w:t>
      </w:r>
      <w:r w:rsidRPr="0097787D">
        <w:rPr>
          <w:rStyle w:val="apple-converted-space"/>
          <w:rFonts w:ascii="Times New Roman" w:hAnsi="Times New Roman"/>
          <w:sz w:val="24"/>
          <w:szCs w:val="24"/>
          <w:shd w:val="clear" w:color="auto" w:fill="FFFFFF"/>
        </w:rPr>
        <w:t xml:space="preserve">. </w:t>
      </w:r>
      <w:r w:rsidRPr="0097787D">
        <w:rPr>
          <w:rFonts w:ascii="Times New Roman" w:hAnsi="Times New Roman"/>
          <w:bCs/>
          <w:sz w:val="24"/>
          <w:szCs w:val="24"/>
          <w:shd w:val="clear" w:color="auto" w:fill="FFFFFF"/>
        </w:rPr>
        <w:t xml:space="preserve">Estimativas corrigidas da prevalência de nascimentos </w:t>
      </w:r>
      <w:proofErr w:type="spellStart"/>
      <w:r w:rsidRPr="0097787D">
        <w:rPr>
          <w:rFonts w:ascii="Times New Roman" w:hAnsi="Times New Roman"/>
          <w:bCs/>
          <w:sz w:val="24"/>
          <w:szCs w:val="24"/>
          <w:shd w:val="clear" w:color="auto" w:fill="FFFFFF"/>
        </w:rPr>
        <w:t>pré</w:t>
      </w:r>
      <w:proofErr w:type="spellEnd"/>
      <w:r w:rsidRPr="0097787D">
        <w:rPr>
          <w:rFonts w:ascii="Times New Roman" w:hAnsi="Times New Roman"/>
          <w:bCs/>
          <w:sz w:val="24"/>
          <w:szCs w:val="24"/>
          <w:shd w:val="clear" w:color="auto" w:fill="FFFFFF"/>
        </w:rPr>
        <w:t xml:space="preserve">-termo no Brasil, 2000 a 2011. </w:t>
      </w:r>
      <w:proofErr w:type="spellStart"/>
      <w:r w:rsidRPr="00051AE0">
        <w:rPr>
          <w:rFonts w:ascii="Times New Roman" w:hAnsi="Times New Roman"/>
          <w:sz w:val="24"/>
          <w:szCs w:val="24"/>
          <w:lang w:val="en-US"/>
        </w:rPr>
        <w:t>Epidemiol</w:t>
      </w:r>
      <w:proofErr w:type="spellEnd"/>
      <w:r w:rsidRPr="00051AE0">
        <w:rPr>
          <w:rFonts w:ascii="Times New Roman" w:hAnsi="Times New Roman"/>
          <w:sz w:val="24"/>
          <w:szCs w:val="24"/>
          <w:lang w:val="en-US"/>
        </w:rPr>
        <w:t xml:space="preserve"> </w:t>
      </w:r>
      <w:proofErr w:type="spellStart"/>
      <w:r w:rsidRPr="00051AE0">
        <w:rPr>
          <w:rFonts w:ascii="Times New Roman" w:hAnsi="Times New Roman"/>
          <w:sz w:val="24"/>
          <w:szCs w:val="24"/>
          <w:lang w:val="en-US"/>
        </w:rPr>
        <w:t>Serv</w:t>
      </w:r>
      <w:proofErr w:type="spellEnd"/>
      <w:r w:rsidRPr="00051AE0">
        <w:rPr>
          <w:rFonts w:ascii="Times New Roman" w:hAnsi="Times New Roman"/>
          <w:sz w:val="24"/>
          <w:szCs w:val="24"/>
          <w:lang w:val="en-US"/>
        </w:rPr>
        <w:t xml:space="preserve"> </w:t>
      </w:r>
      <w:proofErr w:type="spellStart"/>
      <w:r w:rsidRPr="00051AE0">
        <w:rPr>
          <w:rFonts w:ascii="Times New Roman" w:hAnsi="Times New Roman"/>
          <w:sz w:val="24"/>
          <w:szCs w:val="24"/>
          <w:lang w:val="en-US"/>
        </w:rPr>
        <w:t>Saúde</w:t>
      </w:r>
      <w:proofErr w:type="spellEnd"/>
      <w:r w:rsidRPr="0097787D">
        <w:rPr>
          <w:rFonts w:ascii="Times New Roman" w:hAnsi="Times New Roman"/>
          <w:sz w:val="24"/>
          <w:szCs w:val="24"/>
          <w:lang w:val="en-US"/>
        </w:rPr>
        <w:t xml:space="preserve"> 2013</w:t>
      </w:r>
      <w:proofErr w:type="gramStart"/>
      <w:r w:rsidRPr="0097787D">
        <w:rPr>
          <w:rFonts w:ascii="Times New Roman" w:hAnsi="Times New Roman"/>
          <w:sz w:val="24"/>
          <w:szCs w:val="24"/>
          <w:lang w:val="en-US"/>
        </w:rPr>
        <w:t>;22</w:t>
      </w:r>
      <w:proofErr w:type="gramEnd"/>
      <w:r w:rsidRPr="0097787D">
        <w:rPr>
          <w:rFonts w:ascii="Times New Roman" w:hAnsi="Times New Roman"/>
          <w:sz w:val="24"/>
          <w:szCs w:val="24"/>
          <w:lang w:val="en-US"/>
        </w:rPr>
        <w:t>(4):557- 64.</w:t>
      </w:r>
    </w:p>
    <w:p w14:paraId="6E854511" w14:textId="77777777" w:rsidR="00E66FA4" w:rsidRPr="0002205A" w:rsidRDefault="00D16F7B" w:rsidP="0002205A">
      <w:pPr>
        <w:pStyle w:val="PargrafodaLista"/>
        <w:numPr>
          <w:ilvl w:val="0"/>
          <w:numId w:val="1"/>
        </w:numPr>
        <w:spacing w:after="0" w:line="240" w:lineRule="auto"/>
        <w:ind w:left="0" w:firstLine="0"/>
        <w:rPr>
          <w:rFonts w:ascii="Times New Roman" w:hAnsi="Times New Roman"/>
          <w:sz w:val="24"/>
          <w:szCs w:val="24"/>
          <w:lang w:val="en-US"/>
        </w:rPr>
      </w:pPr>
      <w:r w:rsidRPr="0002205A">
        <w:rPr>
          <w:rFonts w:ascii="Times New Roman" w:hAnsi="Times New Roman"/>
          <w:sz w:val="24"/>
          <w:szCs w:val="24"/>
          <w:shd w:val="clear" w:color="auto" w:fill="FFFFFF"/>
          <w:lang w:val="en-US"/>
        </w:rPr>
        <w:t xml:space="preserve">World Health Organization (WHO), Born too soon: the global action report on preterm birth. </w:t>
      </w:r>
      <w:r w:rsidRPr="0035742C">
        <w:rPr>
          <w:rFonts w:ascii="Times New Roman" w:hAnsi="Times New Roman"/>
          <w:sz w:val="24"/>
          <w:szCs w:val="24"/>
          <w:lang w:val="en-US"/>
        </w:rPr>
        <w:t>[Internet].</w:t>
      </w:r>
      <w:r w:rsidRPr="0002205A">
        <w:rPr>
          <w:rFonts w:ascii="Times New Roman" w:hAnsi="Times New Roman"/>
          <w:sz w:val="24"/>
          <w:szCs w:val="24"/>
          <w:lang w:val="en-US"/>
        </w:rPr>
        <w:t xml:space="preserve"> Geneva; 2012 [cited 2014 June 20].  Available  from:  </w:t>
      </w:r>
      <w:hyperlink r:id="rId9" w:history="1">
        <w:r w:rsidRPr="00D16F7B">
          <w:rPr>
            <w:rStyle w:val="Hyperlink"/>
            <w:rFonts w:ascii="Times New Roman" w:hAnsi="Times New Roman"/>
            <w:sz w:val="24"/>
            <w:szCs w:val="24"/>
            <w:lang w:val="en-US"/>
          </w:rPr>
          <w:t>http://www.who.int/maternal_child_adolescent/documents/born_too_soon/en/</w:t>
        </w:r>
      </w:hyperlink>
    </w:p>
    <w:p w14:paraId="09B79F68" w14:textId="77777777" w:rsidR="00F01497" w:rsidRPr="0097787D" w:rsidRDefault="00F01497" w:rsidP="00DD7CC6">
      <w:pPr>
        <w:autoSpaceDE w:val="0"/>
        <w:autoSpaceDN w:val="0"/>
        <w:adjustRightInd w:val="0"/>
        <w:spacing w:after="0" w:line="240" w:lineRule="auto"/>
        <w:rPr>
          <w:rStyle w:val="Hyperlink"/>
          <w:rFonts w:ascii="Times New Roman" w:eastAsiaTheme="minorHAnsi" w:hAnsi="Times New Roman"/>
          <w:color w:val="auto"/>
          <w:sz w:val="24"/>
          <w:szCs w:val="24"/>
          <w:u w:val="none"/>
        </w:rPr>
      </w:pPr>
    </w:p>
    <w:sectPr w:rsidR="00F01497" w:rsidRPr="0097787D" w:rsidSect="007F0368">
      <w:headerReference w:type="default" r:id="rId10"/>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7D68AD" w15:done="0"/>
  <w15:commentEx w15:paraId="01450C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20EA1" w14:textId="77777777" w:rsidR="00326AFF" w:rsidRDefault="00326AFF" w:rsidP="00075447">
      <w:pPr>
        <w:spacing w:after="0" w:line="240" w:lineRule="auto"/>
      </w:pPr>
      <w:r>
        <w:separator/>
      </w:r>
    </w:p>
  </w:endnote>
  <w:endnote w:type="continuationSeparator" w:id="0">
    <w:p w14:paraId="2C25ECBD" w14:textId="77777777" w:rsidR="00326AFF" w:rsidRDefault="00326AFF" w:rsidP="0007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B8601" w14:textId="77777777" w:rsidR="00326AFF" w:rsidRDefault="00326AFF" w:rsidP="00075447">
      <w:pPr>
        <w:spacing w:after="0" w:line="240" w:lineRule="auto"/>
      </w:pPr>
      <w:r>
        <w:separator/>
      </w:r>
    </w:p>
  </w:footnote>
  <w:footnote w:type="continuationSeparator" w:id="0">
    <w:p w14:paraId="681B9C89" w14:textId="77777777" w:rsidR="00326AFF" w:rsidRDefault="00326AFF" w:rsidP="00075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51095"/>
      <w:docPartObj>
        <w:docPartGallery w:val="Page Numbers (Top of Page)"/>
        <w:docPartUnique/>
      </w:docPartObj>
    </w:sdtPr>
    <w:sdtEndPr/>
    <w:sdtContent>
      <w:p w14:paraId="6D385DC9" w14:textId="77777777" w:rsidR="00595380" w:rsidRDefault="00595380">
        <w:pPr>
          <w:pStyle w:val="Cabealho"/>
          <w:jc w:val="right"/>
        </w:pPr>
        <w:r>
          <w:fldChar w:fldCharType="begin"/>
        </w:r>
        <w:r>
          <w:instrText>PAGE   \* MERGEFORMAT</w:instrText>
        </w:r>
        <w:r>
          <w:fldChar w:fldCharType="separate"/>
        </w:r>
        <w:r w:rsidR="0083479C">
          <w:rPr>
            <w:noProof/>
          </w:rPr>
          <w:t>1</w:t>
        </w:r>
        <w:r>
          <w:rPr>
            <w:noProof/>
          </w:rPr>
          <w:fldChar w:fldCharType="end"/>
        </w:r>
      </w:p>
    </w:sdtContent>
  </w:sdt>
  <w:p w14:paraId="2672D1BF" w14:textId="77777777" w:rsidR="00595380" w:rsidRDefault="005953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E1C85"/>
    <w:multiLevelType w:val="hybridMultilevel"/>
    <w:tmpl w:val="884A1B26"/>
    <w:lvl w:ilvl="0" w:tplc="FD903E16">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A5"/>
    <w:rsid w:val="000039EA"/>
    <w:rsid w:val="000066F8"/>
    <w:rsid w:val="000125E8"/>
    <w:rsid w:val="000148AF"/>
    <w:rsid w:val="0002205A"/>
    <w:rsid w:val="00023144"/>
    <w:rsid w:val="00026836"/>
    <w:rsid w:val="00026930"/>
    <w:rsid w:val="00026CDF"/>
    <w:rsid w:val="00036599"/>
    <w:rsid w:val="0005319B"/>
    <w:rsid w:val="00066FBA"/>
    <w:rsid w:val="00073A23"/>
    <w:rsid w:val="00075447"/>
    <w:rsid w:val="00082A49"/>
    <w:rsid w:val="000902E1"/>
    <w:rsid w:val="00092D7C"/>
    <w:rsid w:val="000964DB"/>
    <w:rsid w:val="00096F0D"/>
    <w:rsid w:val="000B3E9A"/>
    <w:rsid w:val="000B4A8A"/>
    <w:rsid w:val="000B53C5"/>
    <w:rsid w:val="000C05C0"/>
    <w:rsid w:val="000C2B01"/>
    <w:rsid w:val="000C3F45"/>
    <w:rsid w:val="000C402C"/>
    <w:rsid w:val="000E238E"/>
    <w:rsid w:val="000E695D"/>
    <w:rsid w:val="000F3D7E"/>
    <w:rsid w:val="001020E4"/>
    <w:rsid w:val="0011172B"/>
    <w:rsid w:val="001121A9"/>
    <w:rsid w:val="001148C7"/>
    <w:rsid w:val="00126563"/>
    <w:rsid w:val="00126C4C"/>
    <w:rsid w:val="0012728D"/>
    <w:rsid w:val="0013095C"/>
    <w:rsid w:val="001378CF"/>
    <w:rsid w:val="00147276"/>
    <w:rsid w:val="001608D7"/>
    <w:rsid w:val="00160DC3"/>
    <w:rsid w:val="0016165A"/>
    <w:rsid w:val="001617A1"/>
    <w:rsid w:val="00163119"/>
    <w:rsid w:val="00164723"/>
    <w:rsid w:val="00175378"/>
    <w:rsid w:val="00182740"/>
    <w:rsid w:val="001832C7"/>
    <w:rsid w:val="001922BE"/>
    <w:rsid w:val="001A507A"/>
    <w:rsid w:val="001B04E5"/>
    <w:rsid w:val="001C1267"/>
    <w:rsid w:val="001D1948"/>
    <w:rsid w:val="001D7C2E"/>
    <w:rsid w:val="001E0F7A"/>
    <w:rsid w:val="001E2644"/>
    <w:rsid w:val="001F7964"/>
    <w:rsid w:val="00201D59"/>
    <w:rsid w:val="00203A15"/>
    <w:rsid w:val="00204944"/>
    <w:rsid w:val="00204DDF"/>
    <w:rsid w:val="0021062A"/>
    <w:rsid w:val="002274E0"/>
    <w:rsid w:val="00231E28"/>
    <w:rsid w:val="0025336A"/>
    <w:rsid w:val="00256354"/>
    <w:rsid w:val="00266748"/>
    <w:rsid w:val="00267E83"/>
    <w:rsid w:val="00286E07"/>
    <w:rsid w:val="002A08DE"/>
    <w:rsid w:val="002A0A1C"/>
    <w:rsid w:val="002A4BCE"/>
    <w:rsid w:val="002A4C64"/>
    <w:rsid w:val="002B09B8"/>
    <w:rsid w:val="002B22ED"/>
    <w:rsid w:val="002D4860"/>
    <w:rsid w:val="002D7052"/>
    <w:rsid w:val="002E0944"/>
    <w:rsid w:val="002F1DC4"/>
    <w:rsid w:val="0030340E"/>
    <w:rsid w:val="00305073"/>
    <w:rsid w:val="00307451"/>
    <w:rsid w:val="00326AFF"/>
    <w:rsid w:val="00331172"/>
    <w:rsid w:val="0035535C"/>
    <w:rsid w:val="0035742C"/>
    <w:rsid w:val="00357C62"/>
    <w:rsid w:val="00360195"/>
    <w:rsid w:val="00363DC8"/>
    <w:rsid w:val="00376376"/>
    <w:rsid w:val="00382470"/>
    <w:rsid w:val="00386C58"/>
    <w:rsid w:val="00392DC2"/>
    <w:rsid w:val="00392E0D"/>
    <w:rsid w:val="00394FA0"/>
    <w:rsid w:val="003A0CAB"/>
    <w:rsid w:val="003A674A"/>
    <w:rsid w:val="003A7F7D"/>
    <w:rsid w:val="003B15BF"/>
    <w:rsid w:val="003B41BA"/>
    <w:rsid w:val="003C0B53"/>
    <w:rsid w:val="003D3F41"/>
    <w:rsid w:val="003D77B7"/>
    <w:rsid w:val="003E7A3A"/>
    <w:rsid w:val="003F5CDD"/>
    <w:rsid w:val="004029D7"/>
    <w:rsid w:val="00406679"/>
    <w:rsid w:val="00412FA8"/>
    <w:rsid w:val="0041445A"/>
    <w:rsid w:val="004248DD"/>
    <w:rsid w:val="004366B3"/>
    <w:rsid w:val="004639A8"/>
    <w:rsid w:val="0049057A"/>
    <w:rsid w:val="004A3D5C"/>
    <w:rsid w:val="004A496B"/>
    <w:rsid w:val="004B4D71"/>
    <w:rsid w:val="004B6386"/>
    <w:rsid w:val="004B7AD7"/>
    <w:rsid w:val="004C60A3"/>
    <w:rsid w:val="004D0DB9"/>
    <w:rsid w:val="004D5EB0"/>
    <w:rsid w:val="004F62FE"/>
    <w:rsid w:val="004F7637"/>
    <w:rsid w:val="005033BD"/>
    <w:rsid w:val="0050374F"/>
    <w:rsid w:val="005100F4"/>
    <w:rsid w:val="00515C85"/>
    <w:rsid w:val="00520958"/>
    <w:rsid w:val="00530D31"/>
    <w:rsid w:val="00561F13"/>
    <w:rsid w:val="005645CE"/>
    <w:rsid w:val="00565F4C"/>
    <w:rsid w:val="005840D6"/>
    <w:rsid w:val="0058680A"/>
    <w:rsid w:val="00595380"/>
    <w:rsid w:val="005A498B"/>
    <w:rsid w:val="005B17E3"/>
    <w:rsid w:val="005C0ACD"/>
    <w:rsid w:val="005D32A7"/>
    <w:rsid w:val="005D3A2B"/>
    <w:rsid w:val="005D7957"/>
    <w:rsid w:val="005E24BE"/>
    <w:rsid w:val="005E25D8"/>
    <w:rsid w:val="005E3260"/>
    <w:rsid w:val="0060076C"/>
    <w:rsid w:val="006027C6"/>
    <w:rsid w:val="00610C31"/>
    <w:rsid w:val="00617065"/>
    <w:rsid w:val="00620C1A"/>
    <w:rsid w:val="00632CF7"/>
    <w:rsid w:val="00647107"/>
    <w:rsid w:val="00683AFC"/>
    <w:rsid w:val="006867A8"/>
    <w:rsid w:val="006A27EF"/>
    <w:rsid w:val="006A4A98"/>
    <w:rsid w:val="006A5DF5"/>
    <w:rsid w:val="006B03DF"/>
    <w:rsid w:val="006B2A4D"/>
    <w:rsid w:val="006B2F7A"/>
    <w:rsid w:val="006C0335"/>
    <w:rsid w:val="006C4702"/>
    <w:rsid w:val="006C54F8"/>
    <w:rsid w:val="006D0A19"/>
    <w:rsid w:val="006D4533"/>
    <w:rsid w:val="006E247D"/>
    <w:rsid w:val="006E336E"/>
    <w:rsid w:val="006E40FC"/>
    <w:rsid w:val="006F103B"/>
    <w:rsid w:val="006F49B5"/>
    <w:rsid w:val="0070693A"/>
    <w:rsid w:val="00717C19"/>
    <w:rsid w:val="007314E8"/>
    <w:rsid w:val="00732303"/>
    <w:rsid w:val="0075700E"/>
    <w:rsid w:val="00764EF5"/>
    <w:rsid w:val="00765B9E"/>
    <w:rsid w:val="007A2B80"/>
    <w:rsid w:val="007A3B89"/>
    <w:rsid w:val="007A3BAF"/>
    <w:rsid w:val="007A4E46"/>
    <w:rsid w:val="007A5348"/>
    <w:rsid w:val="007B23BC"/>
    <w:rsid w:val="007D3936"/>
    <w:rsid w:val="007D4886"/>
    <w:rsid w:val="007F0368"/>
    <w:rsid w:val="007F3096"/>
    <w:rsid w:val="007F7600"/>
    <w:rsid w:val="007F79F0"/>
    <w:rsid w:val="008028F0"/>
    <w:rsid w:val="00820307"/>
    <w:rsid w:val="00833EBA"/>
    <w:rsid w:val="0083479C"/>
    <w:rsid w:val="0083540E"/>
    <w:rsid w:val="0083697E"/>
    <w:rsid w:val="00846F50"/>
    <w:rsid w:val="00863E19"/>
    <w:rsid w:val="00866670"/>
    <w:rsid w:val="008669F5"/>
    <w:rsid w:val="008710E4"/>
    <w:rsid w:val="008727B3"/>
    <w:rsid w:val="00876887"/>
    <w:rsid w:val="00881B5F"/>
    <w:rsid w:val="00882969"/>
    <w:rsid w:val="00883BEF"/>
    <w:rsid w:val="00886D73"/>
    <w:rsid w:val="008966B8"/>
    <w:rsid w:val="008A0139"/>
    <w:rsid w:val="008A66B3"/>
    <w:rsid w:val="008F2B00"/>
    <w:rsid w:val="00922322"/>
    <w:rsid w:val="00932A3A"/>
    <w:rsid w:val="009445BE"/>
    <w:rsid w:val="009524A8"/>
    <w:rsid w:val="009556B1"/>
    <w:rsid w:val="00974812"/>
    <w:rsid w:val="0097787D"/>
    <w:rsid w:val="00982DB5"/>
    <w:rsid w:val="009A0F15"/>
    <w:rsid w:val="009B600D"/>
    <w:rsid w:val="009D6ACA"/>
    <w:rsid w:val="009F1189"/>
    <w:rsid w:val="009F4C64"/>
    <w:rsid w:val="00A037F9"/>
    <w:rsid w:val="00A421F6"/>
    <w:rsid w:val="00A53EE8"/>
    <w:rsid w:val="00A62CE1"/>
    <w:rsid w:val="00A71794"/>
    <w:rsid w:val="00A878ED"/>
    <w:rsid w:val="00A917BC"/>
    <w:rsid w:val="00A96054"/>
    <w:rsid w:val="00AB7C47"/>
    <w:rsid w:val="00AD7720"/>
    <w:rsid w:val="00AE3B18"/>
    <w:rsid w:val="00AF6343"/>
    <w:rsid w:val="00AF7036"/>
    <w:rsid w:val="00B00981"/>
    <w:rsid w:val="00B02EAC"/>
    <w:rsid w:val="00B300BD"/>
    <w:rsid w:val="00B349AF"/>
    <w:rsid w:val="00B43FF3"/>
    <w:rsid w:val="00B47C3F"/>
    <w:rsid w:val="00B54639"/>
    <w:rsid w:val="00B57359"/>
    <w:rsid w:val="00B76A5F"/>
    <w:rsid w:val="00B94ECA"/>
    <w:rsid w:val="00BA1542"/>
    <w:rsid w:val="00BB1BB3"/>
    <w:rsid w:val="00BB31A2"/>
    <w:rsid w:val="00BB3CA5"/>
    <w:rsid w:val="00BB5028"/>
    <w:rsid w:val="00BB56D4"/>
    <w:rsid w:val="00BC5CBC"/>
    <w:rsid w:val="00BD2B3C"/>
    <w:rsid w:val="00BD3C74"/>
    <w:rsid w:val="00BD7424"/>
    <w:rsid w:val="00BE17D1"/>
    <w:rsid w:val="00BE3369"/>
    <w:rsid w:val="00BE4BD4"/>
    <w:rsid w:val="00BF0038"/>
    <w:rsid w:val="00BF6136"/>
    <w:rsid w:val="00C00D11"/>
    <w:rsid w:val="00C03FD4"/>
    <w:rsid w:val="00C177F5"/>
    <w:rsid w:val="00C2116B"/>
    <w:rsid w:val="00C36102"/>
    <w:rsid w:val="00C41069"/>
    <w:rsid w:val="00C413C9"/>
    <w:rsid w:val="00C6415C"/>
    <w:rsid w:val="00C75334"/>
    <w:rsid w:val="00C77450"/>
    <w:rsid w:val="00C83AAE"/>
    <w:rsid w:val="00C97F49"/>
    <w:rsid w:val="00CA7B34"/>
    <w:rsid w:val="00CB1930"/>
    <w:rsid w:val="00CB3A03"/>
    <w:rsid w:val="00CC13A5"/>
    <w:rsid w:val="00CC72EA"/>
    <w:rsid w:val="00CD30D5"/>
    <w:rsid w:val="00CE2F70"/>
    <w:rsid w:val="00CF33BF"/>
    <w:rsid w:val="00CF4E8B"/>
    <w:rsid w:val="00CF500F"/>
    <w:rsid w:val="00CF66C5"/>
    <w:rsid w:val="00D00DFA"/>
    <w:rsid w:val="00D071E3"/>
    <w:rsid w:val="00D12534"/>
    <w:rsid w:val="00D143BD"/>
    <w:rsid w:val="00D16F7B"/>
    <w:rsid w:val="00D25661"/>
    <w:rsid w:val="00D401AF"/>
    <w:rsid w:val="00D47F8B"/>
    <w:rsid w:val="00D56DF2"/>
    <w:rsid w:val="00D6164C"/>
    <w:rsid w:val="00D67175"/>
    <w:rsid w:val="00D92BB5"/>
    <w:rsid w:val="00DA4E3C"/>
    <w:rsid w:val="00DA7FA9"/>
    <w:rsid w:val="00DB0EBE"/>
    <w:rsid w:val="00DB27E8"/>
    <w:rsid w:val="00DD5BCF"/>
    <w:rsid w:val="00DD6AF8"/>
    <w:rsid w:val="00DD7CC6"/>
    <w:rsid w:val="00DE4774"/>
    <w:rsid w:val="00DF6107"/>
    <w:rsid w:val="00E00E81"/>
    <w:rsid w:val="00E0266A"/>
    <w:rsid w:val="00E04164"/>
    <w:rsid w:val="00E07928"/>
    <w:rsid w:val="00E22A55"/>
    <w:rsid w:val="00E30126"/>
    <w:rsid w:val="00E45A58"/>
    <w:rsid w:val="00E57443"/>
    <w:rsid w:val="00E63D0E"/>
    <w:rsid w:val="00E658B4"/>
    <w:rsid w:val="00E669DE"/>
    <w:rsid w:val="00E66ADE"/>
    <w:rsid w:val="00E66FA4"/>
    <w:rsid w:val="00E72906"/>
    <w:rsid w:val="00E80C9E"/>
    <w:rsid w:val="00E85E4E"/>
    <w:rsid w:val="00E9500E"/>
    <w:rsid w:val="00E95602"/>
    <w:rsid w:val="00E97E6C"/>
    <w:rsid w:val="00EB0734"/>
    <w:rsid w:val="00EB2263"/>
    <w:rsid w:val="00EB33E6"/>
    <w:rsid w:val="00EC7656"/>
    <w:rsid w:val="00ED6CBD"/>
    <w:rsid w:val="00EE6BB2"/>
    <w:rsid w:val="00F01497"/>
    <w:rsid w:val="00F0152D"/>
    <w:rsid w:val="00F018BC"/>
    <w:rsid w:val="00F30E45"/>
    <w:rsid w:val="00F50494"/>
    <w:rsid w:val="00F53FF8"/>
    <w:rsid w:val="00F56B43"/>
    <w:rsid w:val="00F677C8"/>
    <w:rsid w:val="00F7407A"/>
    <w:rsid w:val="00F74851"/>
    <w:rsid w:val="00F74ECD"/>
    <w:rsid w:val="00F83DD4"/>
    <w:rsid w:val="00F87AE1"/>
    <w:rsid w:val="00F92C2F"/>
    <w:rsid w:val="00F93759"/>
    <w:rsid w:val="00F967B1"/>
    <w:rsid w:val="00FA096F"/>
    <w:rsid w:val="00FA3229"/>
    <w:rsid w:val="00FB0FFA"/>
    <w:rsid w:val="00FB2397"/>
    <w:rsid w:val="00FB79B9"/>
    <w:rsid w:val="00FC22C9"/>
    <w:rsid w:val="00FD222B"/>
    <w:rsid w:val="00FD5370"/>
    <w:rsid w:val="00FE110A"/>
    <w:rsid w:val="00FE51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A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CC13A5"/>
  </w:style>
  <w:style w:type="table" w:styleId="Tabelacomgrade">
    <w:name w:val="Table Grid"/>
    <w:basedOn w:val="Tabelanormal"/>
    <w:uiPriority w:val="59"/>
    <w:rsid w:val="00CC1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66FA4"/>
    <w:pPr>
      <w:ind w:left="708"/>
    </w:pPr>
  </w:style>
  <w:style w:type="character" w:styleId="Hyperlink">
    <w:name w:val="Hyperlink"/>
    <w:uiPriority w:val="99"/>
    <w:unhideWhenUsed/>
    <w:rsid w:val="00023144"/>
    <w:rPr>
      <w:color w:val="0000FF"/>
      <w:u w:val="single"/>
    </w:rPr>
  </w:style>
  <w:style w:type="character" w:customStyle="1" w:styleId="apple-converted-space">
    <w:name w:val="apple-converted-space"/>
    <w:basedOn w:val="Fontepargpadro"/>
    <w:rsid w:val="00023144"/>
  </w:style>
  <w:style w:type="character" w:styleId="Refdecomentrio">
    <w:name w:val="annotation reference"/>
    <w:basedOn w:val="Fontepargpadro"/>
    <w:uiPriority w:val="99"/>
    <w:semiHidden/>
    <w:unhideWhenUsed/>
    <w:rsid w:val="00F677C8"/>
    <w:rPr>
      <w:sz w:val="16"/>
      <w:szCs w:val="16"/>
    </w:rPr>
  </w:style>
  <w:style w:type="paragraph" w:styleId="Textodecomentrio">
    <w:name w:val="annotation text"/>
    <w:basedOn w:val="Normal"/>
    <w:link w:val="TextodecomentrioChar"/>
    <w:uiPriority w:val="99"/>
    <w:semiHidden/>
    <w:unhideWhenUsed/>
    <w:rsid w:val="00F677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77C8"/>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677C8"/>
    <w:rPr>
      <w:b/>
      <w:bCs/>
    </w:rPr>
  </w:style>
  <w:style w:type="character" w:customStyle="1" w:styleId="AssuntodocomentrioChar">
    <w:name w:val="Assunto do comentário Char"/>
    <w:basedOn w:val="TextodecomentrioChar"/>
    <w:link w:val="Assuntodocomentrio"/>
    <w:uiPriority w:val="99"/>
    <w:semiHidden/>
    <w:rsid w:val="00F677C8"/>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F677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77C8"/>
    <w:rPr>
      <w:rFonts w:ascii="Segoe UI" w:eastAsia="Calibri" w:hAnsi="Segoe UI" w:cs="Segoe UI"/>
      <w:sz w:val="18"/>
      <w:szCs w:val="18"/>
    </w:rPr>
  </w:style>
  <w:style w:type="paragraph" w:styleId="Cabealho">
    <w:name w:val="header"/>
    <w:basedOn w:val="Normal"/>
    <w:link w:val="CabealhoChar"/>
    <w:uiPriority w:val="99"/>
    <w:unhideWhenUsed/>
    <w:rsid w:val="000754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5447"/>
    <w:rPr>
      <w:rFonts w:ascii="Calibri" w:eastAsia="Calibri" w:hAnsi="Calibri" w:cs="Times New Roman"/>
    </w:rPr>
  </w:style>
  <w:style w:type="paragraph" w:styleId="Rodap">
    <w:name w:val="footer"/>
    <w:basedOn w:val="Normal"/>
    <w:link w:val="RodapChar"/>
    <w:uiPriority w:val="99"/>
    <w:unhideWhenUsed/>
    <w:rsid w:val="00075447"/>
    <w:pPr>
      <w:tabs>
        <w:tab w:val="center" w:pos="4252"/>
        <w:tab w:val="right" w:pos="8504"/>
      </w:tabs>
      <w:spacing w:after="0" w:line="240" w:lineRule="auto"/>
    </w:pPr>
  </w:style>
  <w:style w:type="character" w:customStyle="1" w:styleId="RodapChar">
    <w:name w:val="Rodapé Char"/>
    <w:basedOn w:val="Fontepargpadro"/>
    <w:link w:val="Rodap"/>
    <w:uiPriority w:val="99"/>
    <w:rsid w:val="0007544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A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CC13A5"/>
  </w:style>
  <w:style w:type="table" w:styleId="Tabelacomgrade">
    <w:name w:val="Table Grid"/>
    <w:basedOn w:val="Tabelanormal"/>
    <w:uiPriority w:val="59"/>
    <w:rsid w:val="00CC1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66FA4"/>
    <w:pPr>
      <w:ind w:left="708"/>
    </w:pPr>
  </w:style>
  <w:style w:type="character" w:styleId="Hyperlink">
    <w:name w:val="Hyperlink"/>
    <w:uiPriority w:val="99"/>
    <w:unhideWhenUsed/>
    <w:rsid w:val="00023144"/>
    <w:rPr>
      <w:color w:val="0000FF"/>
      <w:u w:val="single"/>
    </w:rPr>
  </w:style>
  <w:style w:type="character" w:customStyle="1" w:styleId="apple-converted-space">
    <w:name w:val="apple-converted-space"/>
    <w:basedOn w:val="Fontepargpadro"/>
    <w:rsid w:val="00023144"/>
  </w:style>
  <w:style w:type="character" w:styleId="Refdecomentrio">
    <w:name w:val="annotation reference"/>
    <w:basedOn w:val="Fontepargpadro"/>
    <w:uiPriority w:val="99"/>
    <w:semiHidden/>
    <w:unhideWhenUsed/>
    <w:rsid w:val="00F677C8"/>
    <w:rPr>
      <w:sz w:val="16"/>
      <w:szCs w:val="16"/>
    </w:rPr>
  </w:style>
  <w:style w:type="paragraph" w:styleId="Textodecomentrio">
    <w:name w:val="annotation text"/>
    <w:basedOn w:val="Normal"/>
    <w:link w:val="TextodecomentrioChar"/>
    <w:uiPriority w:val="99"/>
    <w:semiHidden/>
    <w:unhideWhenUsed/>
    <w:rsid w:val="00F677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77C8"/>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677C8"/>
    <w:rPr>
      <w:b/>
      <w:bCs/>
    </w:rPr>
  </w:style>
  <w:style w:type="character" w:customStyle="1" w:styleId="AssuntodocomentrioChar">
    <w:name w:val="Assunto do comentário Char"/>
    <w:basedOn w:val="TextodecomentrioChar"/>
    <w:link w:val="Assuntodocomentrio"/>
    <w:uiPriority w:val="99"/>
    <w:semiHidden/>
    <w:rsid w:val="00F677C8"/>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F677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77C8"/>
    <w:rPr>
      <w:rFonts w:ascii="Segoe UI" w:eastAsia="Calibri" w:hAnsi="Segoe UI" w:cs="Segoe UI"/>
      <w:sz w:val="18"/>
      <w:szCs w:val="18"/>
    </w:rPr>
  </w:style>
  <w:style w:type="paragraph" w:styleId="Cabealho">
    <w:name w:val="header"/>
    <w:basedOn w:val="Normal"/>
    <w:link w:val="CabealhoChar"/>
    <w:uiPriority w:val="99"/>
    <w:unhideWhenUsed/>
    <w:rsid w:val="000754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5447"/>
    <w:rPr>
      <w:rFonts w:ascii="Calibri" w:eastAsia="Calibri" w:hAnsi="Calibri" w:cs="Times New Roman"/>
    </w:rPr>
  </w:style>
  <w:style w:type="paragraph" w:styleId="Rodap">
    <w:name w:val="footer"/>
    <w:basedOn w:val="Normal"/>
    <w:link w:val="RodapChar"/>
    <w:uiPriority w:val="99"/>
    <w:unhideWhenUsed/>
    <w:rsid w:val="00075447"/>
    <w:pPr>
      <w:tabs>
        <w:tab w:val="center" w:pos="4252"/>
        <w:tab w:val="right" w:pos="8504"/>
      </w:tabs>
      <w:spacing w:after="0" w:line="240" w:lineRule="auto"/>
    </w:pPr>
  </w:style>
  <w:style w:type="character" w:customStyle="1" w:styleId="RodapChar">
    <w:name w:val="Rodapé Char"/>
    <w:basedOn w:val="Fontepargpadro"/>
    <w:link w:val="Rodap"/>
    <w:uiPriority w:val="99"/>
    <w:rsid w:val="000754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o.int/maternal_child_adolescent/documents/born_too_soon/en/" TargetMode="External"/><Relationship Id="rId14"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8DB8-7DDF-46EC-A0D3-C654AF09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4692</Words>
  <Characters>25343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2017-05-15T23:37:00Z</dcterms:created>
  <dcterms:modified xsi:type="dcterms:W3CDTF">2017-05-15T23:37:00Z</dcterms:modified>
</cp:coreProperties>
</file>