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7B" w:rsidRPr="003D322E" w:rsidRDefault="009D3318" w:rsidP="00C05A6A">
      <w:pPr>
        <w:pStyle w:val="Amanda"/>
        <w:spacing w:after="0" w:line="240" w:lineRule="auto"/>
        <w:jc w:val="center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 xml:space="preserve">CENTRO REGIONAL DE REFERÊNCIA DE ENFRENTAMENTO AO CRACK E OUTRAS DROGAS: </w:t>
      </w:r>
      <w:r w:rsidR="005B4339" w:rsidRPr="00CC2E77">
        <w:rPr>
          <w:rFonts w:cs="Times New Roman"/>
          <w:b/>
          <w:szCs w:val="24"/>
        </w:rPr>
        <w:t>RELAT</w:t>
      </w:r>
      <w:r w:rsidR="00175A17">
        <w:rPr>
          <w:rFonts w:cs="Times New Roman"/>
          <w:b/>
          <w:szCs w:val="24"/>
        </w:rPr>
        <w:t>O DE EXPERIÊNCIA</w:t>
      </w:r>
    </w:p>
    <w:p w:rsidR="00B35C07" w:rsidRDefault="00B35C07" w:rsidP="00C05A6A">
      <w:pPr>
        <w:pStyle w:val="Amanda"/>
        <w:spacing w:after="0" w:line="240" w:lineRule="auto"/>
        <w:rPr>
          <w:rFonts w:cs="Times New Roman"/>
          <w:b/>
          <w:szCs w:val="24"/>
        </w:rPr>
      </w:pPr>
    </w:p>
    <w:p w:rsidR="00F5593B" w:rsidRPr="00CC2E77" w:rsidRDefault="001E2DEA" w:rsidP="00C05A6A">
      <w:pPr>
        <w:pStyle w:val="Amanda"/>
        <w:spacing w:after="0" w:line="24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>RESUMO</w:t>
      </w:r>
    </w:p>
    <w:p w:rsidR="00B04E35" w:rsidRDefault="00B04E35" w:rsidP="00C05A6A">
      <w:pPr>
        <w:pStyle w:val="Amanda"/>
        <w:spacing w:after="0" w:line="240" w:lineRule="auto"/>
        <w:rPr>
          <w:rFonts w:cs="Times New Roman"/>
          <w:szCs w:val="24"/>
        </w:rPr>
      </w:pPr>
      <w:r w:rsidRPr="00CC2E77">
        <w:rPr>
          <w:rFonts w:cs="Times New Roman"/>
          <w:b/>
          <w:szCs w:val="24"/>
        </w:rPr>
        <w:t>Objetivo:</w:t>
      </w:r>
      <w:r w:rsidRPr="00CC2E77">
        <w:rPr>
          <w:rFonts w:cs="Times New Roman"/>
          <w:szCs w:val="24"/>
        </w:rPr>
        <w:t xml:space="preserve"> Relatar a experiência </w:t>
      </w:r>
      <w:r w:rsidR="00F67E7E" w:rsidRPr="00CC2E77">
        <w:rPr>
          <w:rFonts w:cs="Times New Roman"/>
          <w:szCs w:val="24"/>
        </w:rPr>
        <w:t xml:space="preserve">da equipe pedagógica envolvendo os cursos ofertados pelo Centro Regional de Referência de Enfrentamento ao Crack e Outras Drogas da Universidade Federal de Santa Maria. </w:t>
      </w:r>
      <w:r w:rsidRPr="00CC2E77">
        <w:rPr>
          <w:rFonts w:cs="Times New Roman"/>
          <w:b/>
          <w:szCs w:val="24"/>
        </w:rPr>
        <w:t>Método:</w:t>
      </w:r>
      <w:r w:rsidRPr="00CC2E77">
        <w:rPr>
          <w:rFonts w:cs="Times New Roman"/>
          <w:szCs w:val="24"/>
        </w:rPr>
        <w:t xml:space="preserve"> </w:t>
      </w:r>
      <w:r w:rsidR="00DB2DBF" w:rsidRPr="00CC2E77">
        <w:rPr>
          <w:rFonts w:cs="Times New Roman"/>
          <w:szCs w:val="24"/>
        </w:rPr>
        <w:t>R</w:t>
      </w:r>
      <w:r w:rsidRPr="00CC2E77">
        <w:rPr>
          <w:rFonts w:cs="Times New Roman"/>
          <w:szCs w:val="24"/>
        </w:rPr>
        <w:t>elato de experiência</w:t>
      </w:r>
      <w:r w:rsidR="00143FB1">
        <w:rPr>
          <w:rFonts w:cs="Times New Roman"/>
          <w:szCs w:val="24"/>
        </w:rPr>
        <w:t xml:space="preserve"> profissional</w:t>
      </w:r>
      <w:r w:rsidRPr="00CC2E77">
        <w:rPr>
          <w:rFonts w:cs="Times New Roman"/>
          <w:szCs w:val="24"/>
        </w:rPr>
        <w:t xml:space="preserve"> </w:t>
      </w:r>
      <w:r w:rsidR="00DA1564" w:rsidRPr="00CC2E77">
        <w:rPr>
          <w:rFonts w:cs="Times New Roman"/>
          <w:szCs w:val="24"/>
        </w:rPr>
        <w:t>acerca dos cursos desenvolvidos no ano de 2016</w:t>
      </w:r>
      <w:r w:rsidR="009D7F09">
        <w:rPr>
          <w:rFonts w:cs="Times New Roman"/>
          <w:szCs w:val="24"/>
        </w:rPr>
        <w:t xml:space="preserve"> a partir de coleta de dados do tipo documental e</w:t>
      </w:r>
      <w:r w:rsidR="009D7F09" w:rsidRPr="009D7F09">
        <w:rPr>
          <w:rFonts w:cs="Times New Roman"/>
          <w:szCs w:val="24"/>
        </w:rPr>
        <w:t xml:space="preserve"> análise descritiva</w:t>
      </w:r>
      <w:r w:rsidR="00DA1564" w:rsidRPr="00CC2E77">
        <w:rPr>
          <w:rFonts w:cs="Times New Roman"/>
          <w:szCs w:val="24"/>
        </w:rPr>
        <w:t>.</w:t>
      </w:r>
      <w:r w:rsidRPr="00CC2E77">
        <w:rPr>
          <w:rFonts w:cs="Times New Roman"/>
          <w:szCs w:val="24"/>
        </w:rPr>
        <w:t xml:space="preserve"> </w:t>
      </w:r>
      <w:r w:rsidRPr="00CC2E77">
        <w:rPr>
          <w:rFonts w:cs="Times New Roman"/>
          <w:b/>
          <w:szCs w:val="24"/>
        </w:rPr>
        <w:t>Resultados:</w:t>
      </w:r>
      <w:r w:rsidRPr="00CC2E77">
        <w:rPr>
          <w:rFonts w:cs="Times New Roman"/>
          <w:szCs w:val="24"/>
        </w:rPr>
        <w:t xml:space="preserve"> </w:t>
      </w:r>
      <w:r w:rsidR="00DB2DBF" w:rsidRPr="00CC2E77">
        <w:rPr>
          <w:rFonts w:cs="Times New Roman"/>
          <w:szCs w:val="24"/>
        </w:rPr>
        <w:t>F</w:t>
      </w:r>
      <w:r w:rsidRPr="00CC2E77">
        <w:rPr>
          <w:rFonts w:cs="Times New Roman"/>
          <w:szCs w:val="24"/>
        </w:rPr>
        <w:t xml:space="preserve">oram desenvolvidos três cursos de formação a partir da lógica da Educação Permanente em Saúde aos profissionais da saúde, </w:t>
      </w:r>
      <w:r w:rsidR="00DB2DBF" w:rsidRPr="00CC2E77">
        <w:rPr>
          <w:rFonts w:cs="Times New Roman"/>
          <w:szCs w:val="24"/>
        </w:rPr>
        <w:t xml:space="preserve">aos </w:t>
      </w:r>
      <w:r w:rsidRPr="00CC2E77">
        <w:rPr>
          <w:rFonts w:cs="Times New Roman"/>
          <w:szCs w:val="24"/>
        </w:rPr>
        <w:t>professores de escolas</w:t>
      </w:r>
      <w:r w:rsidR="00B9493C">
        <w:rPr>
          <w:rFonts w:cs="Times New Roman"/>
          <w:szCs w:val="24"/>
        </w:rPr>
        <w:t xml:space="preserve"> públicas e privadas</w:t>
      </w:r>
      <w:r w:rsidRPr="00CC2E77">
        <w:rPr>
          <w:rFonts w:cs="Times New Roman"/>
          <w:szCs w:val="24"/>
        </w:rPr>
        <w:t xml:space="preserve"> de ensino fundamental</w:t>
      </w:r>
      <w:r w:rsidR="00DB2DBF" w:rsidRPr="00CC2E77">
        <w:rPr>
          <w:rFonts w:cs="Times New Roman"/>
          <w:szCs w:val="24"/>
        </w:rPr>
        <w:t xml:space="preserve"> e</w:t>
      </w:r>
      <w:r w:rsidRPr="00CC2E77">
        <w:rPr>
          <w:rFonts w:cs="Times New Roman"/>
          <w:szCs w:val="24"/>
        </w:rPr>
        <w:t xml:space="preserve"> </w:t>
      </w:r>
      <w:r w:rsidR="00DB2DBF" w:rsidRPr="00CC2E77">
        <w:rPr>
          <w:rFonts w:cs="Times New Roman"/>
          <w:szCs w:val="24"/>
        </w:rPr>
        <w:t xml:space="preserve">médio </w:t>
      </w:r>
      <w:r w:rsidRPr="00CC2E77">
        <w:rPr>
          <w:rFonts w:cs="Times New Roman"/>
          <w:szCs w:val="24"/>
        </w:rPr>
        <w:t>e prof</w:t>
      </w:r>
      <w:r w:rsidR="00D277D3" w:rsidRPr="00CC2E77">
        <w:rPr>
          <w:rFonts w:cs="Times New Roman"/>
          <w:szCs w:val="24"/>
        </w:rPr>
        <w:t>issionais da segurança pública.</w:t>
      </w:r>
      <w:r w:rsidR="00A03869" w:rsidRPr="00CC2E77">
        <w:rPr>
          <w:rFonts w:cs="Times New Roman"/>
          <w:szCs w:val="24"/>
        </w:rPr>
        <w:t xml:space="preserve"> </w:t>
      </w:r>
      <w:r w:rsidRPr="00CC2E77">
        <w:rPr>
          <w:rFonts w:cs="Times New Roman"/>
          <w:b/>
          <w:szCs w:val="24"/>
        </w:rPr>
        <w:t>Conclusões:</w:t>
      </w:r>
      <w:r w:rsidRPr="00CC2E77">
        <w:rPr>
          <w:rFonts w:cs="Times New Roman"/>
          <w:szCs w:val="24"/>
        </w:rPr>
        <w:t xml:space="preserve"> </w:t>
      </w:r>
      <w:r w:rsidR="00D162AC" w:rsidRPr="00CC2E77">
        <w:rPr>
          <w:rFonts w:cs="Times New Roman"/>
          <w:szCs w:val="24"/>
        </w:rPr>
        <w:t>A experiência demonstrou</w:t>
      </w:r>
      <w:r w:rsidRPr="00CC2E77">
        <w:rPr>
          <w:rFonts w:cs="Times New Roman"/>
          <w:szCs w:val="24"/>
        </w:rPr>
        <w:t xml:space="preserve"> os cursos ofertados </w:t>
      </w:r>
      <w:r w:rsidR="00A03869" w:rsidRPr="00CC2E77">
        <w:rPr>
          <w:rFonts w:cs="Times New Roman"/>
          <w:szCs w:val="24"/>
        </w:rPr>
        <w:t>como uma estratégia de Educação Permanente em Saúde</w:t>
      </w:r>
      <w:r w:rsidRPr="00CC2E77">
        <w:rPr>
          <w:rFonts w:cs="Times New Roman"/>
          <w:szCs w:val="24"/>
        </w:rPr>
        <w:t xml:space="preserve">, possibilita observar que a formação envolve a relação entre pessoas, no sentido de reconhecimento do outro para a </w:t>
      </w:r>
      <w:r w:rsidR="00DA1564" w:rsidRPr="00CC2E77">
        <w:rPr>
          <w:rFonts w:cs="Times New Roman"/>
          <w:szCs w:val="24"/>
        </w:rPr>
        <w:t xml:space="preserve">construção </w:t>
      </w:r>
      <w:r w:rsidRPr="00CC2E77">
        <w:rPr>
          <w:rFonts w:cs="Times New Roman"/>
          <w:szCs w:val="24"/>
        </w:rPr>
        <w:t>coletiva. Acredita-se q</w:t>
      </w:r>
      <w:r w:rsidR="00A03869" w:rsidRPr="00CC2E77">
        <w:rPr>
          <w:rFonts w:cs="Times New Roman"/>
          <w:szCs w:val="24"/>
        </w:rPr>
        <w:t xml:space="preserve">ue compartilhar experiências </w:t>
      </w:r>
      <w:r w:rsidR="00DA1564" w:rsidRPr="00CC2E77">
        <w:rPr>
          <w:rFonts w:cs="Times New Roman"/>
          <w:szCs w:val="24"/>
        </w:rPr>
        <w:t xml:space="preserve">entre os integrantes </w:t>
      </w:r>
      <w:r w:rsidR="00A03869" w:rsidRPr="00CC2E77">
        <w:rPr>
          <w:rFonts w:cs="Times New Roman"/>
          <w:szCs w:val="24"/>
        </w:rPr>
        <w:t xml:space="preserve">dos cursos </w:t>
      </w:r>
      <w:r w:rsidRPr="00CC2E77">
        <w:rPr>
          <w:rFonts w:cs="Times New Roman"/>
          <w:szCs w:val="24"/>
        </w:rPr>
        <w:t xml:space="preserve">pode inspirar a construção de outras </w:t>
      </w:r>
      <w:r w:rsidR="00F8404B" w:rsidRPr="00CC2E77">
        <w:rPr>
          <w:rFonts w:cs="Times New Roman"/>
          <w:szCs w:val="24"/>
        </w:rPr>
        <w:t>possibilidade</w:t>
      </w:r>
      <w:r w:rsidRPr="00CC2E77">
        <w:rPr>
          <w:rFonts w:cs="Times New Roman"/>
          <w:szCs w:val="24"/>
        </w:rPr>
        <w:t>s</w:t>
      </w:r>
      <w:r w:rsidR="00F8404B" w:rsidRPr="00CC2E77">
        <w:rPr>
          <w:rFonts w:cs="Times New Roman"/>
          <w:szCs w:val="24"/>
        </w:rPr>
        <w:t xml:space="preserve"> na área da atenção psicossocial</w:t>
      </w:r>
      <w:r w:rsidR="00DA1564" w:rsidRPr="00CC2E77">
        <w:rPr>
          <w:rFonts w:cs="Times New Roman"/>
          <w:szCs w:val="24"/>
        </w:rPr>
        <w:t xml:space="preserve"> como, por exemplo, a construção de redes</w:t>
      </w:r>
      <w:r w:rsidRPr="00CC2E77">
        <w:rPr>
          <w:rFonts w:cs="Times New Roman"/>
          <w:szCs w:val="24"/>
        </w:rPr>
        <w:t>.</w:t>
      </w:r>
    </w:p>
    <w:p w:rsidR="00B35C07" w:rsidRPr="00B9493C" w:rsidRDefault="00B35C07" w:rsidP="00C05A6A">
      <w:pPr>
        <w:pStyle w:val="Amanda"/>
        <w:spacing w:after="0" w:line="240" w:lineRule="auto"/>
        <w:rPr>
          <w:rFonts w:cs="Times New Roman"/>
          <w:szCs w:val="24"/>
        </w:rPr>
      </w:pPr>
    </w:p>
    <w:p w:rsidR="00B35C07" w:rsidRPr="00B9493C" w:rsidRDefault="00B9493C" w:rsidP="00C05A6A">
      <w:pPr>
        <w:pStyle w:val="Amanda"/>
        <w:spacing w:after="0" w:line="240" w:lineRule="auto"/>
        <w:rPr>
          <w:rFonts w:cs="Times New Roman"/>
          <w:szCs w:val="24"/>
        </w:rPr>
      </w:pPr>
      <w:r w:rsidRPr="00B9493C">
        <w:rPr>
          <w:rFonts w:cs="Times New Roman"/>
          <w:b/>
          <w:szCs w:val="24"/>
        </w:rPr>
        <w:t>Palavras-chave</w:t>
      </w:r>
      <w:r w:rsidR="00E26422" w:rsidRPr="00B9493C">
        <w:rPr>
          <w:rFonts w:cs="Times New Roman"/>
          <w:b/>
          <w:szCs w:val="24"/>
        </w:rPr>
        <w:t>:</w:t>
      </w:r>
      <w:r w:rsidR="00E26422" w:rsidRPr="00B9493C">
        <w:rPr>
          <w:rFonts w:cs="Times New Roman"/>
          <w:szCs w:val="24"/>
        </w:rPr>
        <w:t xml:space="preserve"> Enfermagem. </w:t>
      </w:r>
      <w:r w:rsidR="00E62047" w:rsidRPr="00B9493C">
        <w:rPr>
          <w:rFonts w:cs="Times New Roman"/>
          <w:szCs w:val="24"/>
        </w:rPr>
        <w:t>Educação Continuada</w:t>
      </w:r>
      <w:r w:rsidR="00E26422" w:rsidRPr="00B9493C">
        <w:rPr>
          <w:rFonts w:cs="Times New Roman"/>
          <w:szCs w:val="24"/>
        </w:rPr>
        <w:t>. Saúde Mental.</w:t>
      </w:r>
    </w:p>
    <w:p w:rsidR="00B35C07" w:rsidRPr="00B9493C" w:rsidRDefault="00CF063B" w:rsidP="00C05A6A">
      <w:pPr>
        <w:pStyle w:val="Amanda"/>
        <w:spacing w:after="0" w:line="240" w:lineRule="auto"/>
        <w:rPr>
          <w:rFonts w:cs="Times New Roman"/>
          <w:szCs w:val="24"/>
          <w:lang w:val="en-CA"/>
        </w:rPr>
      </w:pPr>
      <w:r w:rsidRPr="00B9493C">
        <w:rPr>
          <w:rFonts w:cs="Times New Roman"/>
          <w:b/>
          <w:szCs w:val="24"/>
          <w:lang w:val="en-AU"/>
        </w:rPr>
        <w:t xml:space="preserve">Keywords: </w:t>
      </w:r>
      <w:r w:rsidRPr="00B9493C">
        <w:rPr>
          <w:rFonts w:cs="Times New Roman"/>
          <w:szCs w:val="24"/>
          <w:lang w:val="en-AU"/>
        </w:rPr>
        <w:t xml:space="preserve">Nursing. </w:t>
      </w:r>
      <w:r w:rsidR="00871C19" w:rsidRPr="00B9493C">
        <w:rPr>
          <w:rFonts w:cs="Times New Roman"/>
          <w:szCs w:val="24"/>
          <w:lang w:val="en-AU"/>
        </w:rPr>
        <w:t>Education Continuing.</w:t>
      </w:r>
      <w:r w:rsidR="00871C19" w:rsidRPr="00B9493C">
        <w:rPr>
          <w:lang w:val="en-AU"/>
        </w:rPr>
        <w:t xml:space="preserve"> </w:t>
      </w:r>
      <w:r w:rsidR="00871C19" w:rsidRPr="00B9493C">
        <w:rPr>
          <w:rFonts w:cs="Times New Roman"/>
          <w:szCs w:val="24"/>
          <w:lang w:val="en-CA"/>
        </w:rPr>
        <w:t>Mental Health.</w:t>
      </w:r>
    </w:p>
    <w:p w:rsidR="00C457EA" w:rsidRDefault="00CF063B" w:rsidP="00C05A6A">
      <w:pPr>
        <w:pStyle w:val="Amanda"/>
        <w:spacing w:after="0" w:line="240" w:lineRule="auto"/>
        <w:rPr>
          <w:rFonts w:cs="Times New Roman"/>
          <w:szCs w:val="24"/>
        </w:rPr>
      </w:pPr>
      <w:r w:rsidRPr="00B9493C">
        <w:rPr>
          <w:rFonts w:cs="Times New Roman"/>
          <w:b/>
          <w:szCs w:val="24"/>
          <w:lang w:val="es-MX"/>
        </w:rPr>
        <w:t xml:space="preserve">Palabras clave: </w:t>
      </w:r>
      <w:r w:rsidRPr="00B9493C">
        <w:rPr>
          <w:rFonts w:cs="Times New Roman"/>
          <w:szCs w:val="24"/>
          <w:lang w:val="es-MX"/>
        </w:rPr>
        <w:t>Enfermería</w:t>
      </w:r>
      <w:r w:rsidRPr="000C37A2">
        <w:rPr>
          <w:rFonts w:cs="Times New Roman"/>
          <w:szCs w:val="24"/>
          <w:lang w:val="es-MX"/>
        </w:rPr>
        <w:t>.</w:t>
      </w:r>
      <w:r w:rsidR="00871C19" w:rsidRPr="000C37A2">
        <w:rPr>
          <w:rFonts w:cs="Times New Roman"/>
          <w:szCs w:val="24"/>
          <w:lang w:val="es-MX"/>
        </w:rPr>
        <w:t xml:space="preserve"> Educación Continua. </w:t>
      </w:r>
      <w:proofErr w:type="spellStart"/>
      <w:proofErr w:type="gramStart"/>
      <w:r w:rsidR="00871C19" w:rsidRPr="00871C19">
        <w:rPr>
          <w:rFonts w:cs="Times New Roman"/>
          <w:szCs w:val="24"/>
        </w:rPr>
        <w:t>Salud</w:t>
      </w:r>
      <w:proofErr w:type="spellEnd"/>
      <w:r w:rsidR="00871C19" w:rsidRPr="00871C19">
        <w:rPr>
          <w:rFonts w:cs="Times New Roman"/>
          <w:szCs w:val="24"/>
        </w:rPr>
        <w:t xml:space="preserve"> Mental</w:t>
      </w:r>
      <w:proofErr w:type="gramEnd"/>
      <w:r w:rsidR="00871C19">
        <w:rPr>
          <w:rFonts w:cs="Times New Roman"/>
          <w:szCs w:val="24"/>
        </w:rPr>
        <w:t>.</w:t>
      </w:r>
    </w:p>
    <w:p w:rsidR="00B35C07" w:rsidRPr="00CF063B" w:rsidRDefault="00B35C07" w:rsidP="00B35C07">
      <w:pPr>
        <w:pStyle w:val="Amanda"/>
        <w:spacing w:after="0" w:line="480" w:lineRule="auto"/>
        <w:rPr>
          <w:rFonts w:cs="Times New Roman"/>
          <w:szCs w:val="24"/>
        </w:rPr>
      </w:pPr>
    </w:p>
    <w:p w:rsidR="00B35C07" w:rsidRPr="00CC2E77" w:rsidRDefault="001E2DEA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>INTRODUÇÃO</w:t>
      </w:r>
    </w:p>
    <w:p w:rsidR="00562313" w:rsidRPr="00CC2E77" w:rsidRDefault="001E2DEA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</w:r>
      <w:r w:rsidR="000C6EDD" w:rsidRPr="00CC2E77">
        <w:rPr>
          <w:rFonts w:cs="Times New Roman"/>
          <w:szCs w:val="24"/>
        </w:rPr>
        <w:t>O II Levantamento Domiciliar acerca do Uso de Drogas Psicotrópicas (álcool, maconha, crack, tranq</w:t>
      </w:r>
      <w:r w:rsidR="00A24AFB" w:rsidRPr="00CC2E77">
        <w:rPr>
          <w:rFonts w:cs="Times New Roman"/>
          <w:szCs w:val="24"/>
        </w:rPr>
        <w:t>u</w:t>
      </w:r>
      <w:r w:rsidR="000C6EDD" w:rsidRPr="00CC2E77">
        <w:rPr>
          <w:rFonts w:cs="Times New Roman"/>
          <w:szCs w:val="24"/>
        </w:rPr>
        <w:t>ilizantes) no Brasil, realizado no período compreendido entre 2006 e 2012, com adultos e adolescentes (entre 14 e 50 anos) mostra o crescimento do uso de substâncias psicoativas</w:t>
      </w:r>
      <w:r w:rsidR="00DA1564" w:rsidRPr="00CC2E77">
        <w:rPr>
          <w:rFonts w:cs="Times New Roman"/>
          <w:szCs w:val="24"/>
        </w:rPr>
        <w:t>,</w:t>
      </w:r>
      <w:r w:rsidR="000C6EDD" w:rsidRPr="00CC2E77">
        <w:rPr>
          <w:rFonts w:cs="Times New Roman"/>
          <w:szCs w:val="24"/>
        </w:rPr>
        <w:t xml:space="preserve"> tanto em doses</w:t>
      </w:r>
      <w:r w:rsidR="00DA1564" w:rsidRPr="00CC2E77">
        <w:rPr>
          <w:rFonts w:cs="Times New Roman"/>
          <w:szCs w:val="24"/>
        </w:rPr>
        <w:t>,</w:t>
      </w:r>
      <w:r w:rsidR="000C6EDD" w:rsidRPr="00CC2E77">
        <w:rPr>
          <w:rFonts w:cs="Times New Roman"/>
          <w:szCs w:val="24"/>
        </w:rPr>
        <w:t xml:space="preserve"> quanto em frequência d</w:t>
      </w:r>
      <w:r w:rsidR="0095296C">
        <w:rPr>
          <w:rFonts w:cs="Times New Roman"/>
          <w:szCs w:val="24"/>
        </w:rPr>
        <w:t xml:space="preserve">e consumo pela </w:t>
      </w:r>
      <w:proofErr w:type="gramStart"/>
      <w:r w:rsidR="0095296C">
        <w:rPr>
          <w:rFonts w:cs="Times New Roman"/>
          <w:szCs w:val="24"/>
        </w:rPr>
        <w:t>população</w:t>
      </w:r>
      <w:r w:rsidR="0095296C" w:rsidRPr="0095296C">
        <w:rPr>
          <w:rFonts w:cs="Times New Roman"/>
          <w:szCs w:val="24"/>
          <w:vertAlign w:val="superscript"/>
        </w:rPr>
        <w:t>(</w:t>
      </w:r>
      <w:proofErr w:type="gramEnd"/>
      <w:r w:rsidR="0095296C" w:rsidRPr="0095296C">
        <w:rPr>
          <w:rFonts w:cs="Times New Roman"/>
          <w:szCs w:val="24"/>
          <w:vertAlign w:val="superscript"/>
        </w:rPr>
        <w:t>1)</w:t>
      </w:r>
      <w:r w:rsidR="000C6EDD" w:rsidRPr="00CC2E77">
        <w:rPr>
          <w:rFonts w:cs="Times New Roman"/>
          <w:szCs w:val="24"/>
        </w:rPr>
        <w:t xml:space="preserve">. </w:t>
      </w:r>
      <w:r w:rsidR="00687D55" w:rsidRPr="00CC2E77">
        <w:rPr>
          <w:rFonts w:cs="Times New Roman"/>
          <w:szCs w:val="24"/>
        </w:rPr>
        <w:t xml:space="preserve">O consumo de substâncias psicoativas tem </w:t>
      </w:r>
      <w:r w:rsidR="003C6DD6" w:rsidRPr="00CC2E77">
        <w:rPr>
          <w:rFonts w:cs="Times New Roman"/>
          <w:szCs w:val="24"/>
        </w:rPr>
        <w:t xml:space="preserve">crescido </w:t>
      </w:r>
      <w:r w:rsidR="00687D55" w:rsidRPr="00CC2E77">
        <w:rPr>
          <w:rFonts w:cs="Times New Roman"/>
          <w:szCs w:val="24"/>
        </w:rPr>
        <w:t>de forma progressiva nas últimas décadas, reforçando a necessidade de reforma nas políticas públicas de atendimento aos usuários de álcoo</w:t>
      </w:r>
      <w:r w:rsidR="0095296C">
        <w:rPr>
          <w:rFonts w:cs="Times New Roman"/>
          <w:szCs w:val="24"/>
        </w:rPr>
        <w:t xml:space="preserve">l e outras </w:t>
      </w:r>
      <w:proofErr w:type="gramStart"/>
      <w:r w:rsidR="0095296C">
        <w:rPr>
          <w:rFonts w:cs="Times New Roman"/>
          <w:szCs w:val="24"/>
        </w:rPr>
        <w:t>drogas</w:t>
      </w:r>
      <w:r w:rsidR="0095296C" w:rsidRPr="0095296C">
        <w:rPr>
          <w:rFonts w:cs="Times New Roman"/>
          <w:szCs w:val="24"/>
          <w:vertAlign w:val="superscript"/>
        </w:rPr>
        <w:t>(</w:t>
      </w:r>
      <w:proofErr w:type="gramEnd"/>
      <w:r w:rsidR="0095296C" w:rsidRPr="0095296C">
        <w:rPr>
          <w:rFonts w:cs="Times New Roman"/>
          <w:szCs w:val="24"/>
          <w:vertAlign w:val="superscript"/>
        </w:rPr>
        <w:t>2)</w:t>
      </w:r>
      <w:r w:rsidR="00687D55" w:rsidRPr="00CC2E77">
        <w:rPr>
          <w:rFonts w:cs="Times New Roman"/>
          <w:szCs w:val="24"/>
        </w:rPr>
        <w:t>.</w:t>
      </w:r>
      <w:r w:rsidR="00FC1E73" w:rsidRPr="00CC2E77">
        <w:rPr>
          <w:rFonts w:cs="Times New Roman"/>
          <w:szCs w:val="24"/>
        </w:rPr>
        <w:t xml:space="preserve"> </w:t>
      </w:r>
    </w:p>
    <w:p w:rsidR="00562313" w:rsidRPr="00CC2E77" w:rsidRDefault="00F964EC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</w:r>
      <w:r w:rsidR="00562313" w:rsidRPr="00CC2E77">
        <w:rPr>
          <w:rFonts w:cs="Times New Roman"/>
          <w:szCs w:val="24"/>
        </w:rPr>
        <w:t>Nesse contexto, pensar estratégias de formação, na lógica do Decreto Nº 7.179 de 20 de maio de 2010, que institui o Plano Integrado de Enfrentamento ao Crack e Outras Drogas, por meio dos Centros Regionais de Referência (</w:t>
      </w:r>
      <w:proofErr w:type="spellStart"/>
      <w:r w:rsidR="00562313" w:rsidRPr="00CC2E77">
        <w:rPr>
          <w:rFonts w:cs="Times New Roman"/>
          <w:szCs w:val="24"/>
        </w:rPr>
        <w:t>CRRs</w:t>
      </w:r>
      <w:proofErr w:type="spellEnd"/>
      <w:r w:rsidR="00562313" w:rsidRPr="00CC2E77">
        <w:rPr>
          <w:rFonts w:cs="Times New Roman"/>
          <w:szCs w:val="24"/>
        </w:rPr>
        <w:t>)</w:t>
      </w:r>
      <w:r w:rsidR="003C6DD6" w:rsidRPr="00CC2E77">
        <w:rPr>
          <w:rFonts w:cs="Times New Roman"/>
          <w:szCs w:val="24"/>
        </w:rPr>
        <w:t>,</w:t>
      </w:r>
      <w:r w:rsidR="00562313" w:rsidRPr="00CC2E77">
        <w:rPr>
          <w:rFonts w:cs="Times New Roman"/>
          <w:szCs w:val="24"/>
        </w:rPr>
        <w:t xml:space="preserve"> instiga processos dinâmicos de Educação Permanente em Saúde (EPS) cujo eixo condutor é norteado pela formação dos atores sociais e pelo respeito às características </w:t>
      </w:r>
      <w:proofErr w:type="spellStart"/>
      <w:proofErr w:type="gramStart"/>
      <w:r w:rsidR="00562313" w:rsidRPr="00CC2E77">
        <w:rPr>
          <w:rFonts w:cs="Times New Roman"/>
          <w:szCs w:val="24"/>
        </w:rPr>
        <w:t>locorregionais</w:t>
      </w:r>
      <w:proofErr w:type="spellEnd"/>
      <w:r w:rsidR="0095296C" w:rsidRPr="0095296C">
        <w:rPr>
          <w:rFonts w:cs="Times New Roman"/>
          <w:szCs w:val="24"/>
          <w:vertAlign w:val="superscript"/>
        </w:rPr>
        <w:t>(</w:t>
      </w:r>
      <w:proofErr w:type="gramEnd"/>
      <w:r w:rsidR="0095296C" w:rsidRPr="0095296C">
        <w:rPr>
          <w:rFonts w:cs="Times New Roman"/>
          <w:szCs w:val="24"/>
          <w:vertAlign w:val="superscript"/>
        </w:rPr>
        <w:t>3</w:t>
      </w:r>
      <w:r w:rsidR="00562313" w:rsidRPr="0095296C">
        <w:rPr>
          <w:rFonts w:cs="Times New Roman"/>
          <w:szCs w:val="24"/>
          <w:vertAlign w:val="superscript"/>
        </w:rPr>
        <w:t>)</w:t>
      </w:r>
      <w:r w:rsidR="00562313" w:rsidRPr="00CC2E77">
        <w:rPr>
          <w:rFonts w:cs="Times New Roman"/>
          <w:szCs w:val="24"/>
        </w:rPr>
        <w:t>.</w:t>
      </w:r>
    </w:p>
    <w:p w:rsidR="00D162AC" w:rsidRPr="00CC2E77" w:rsidRDefault="00562313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lastRenderedPageBreak/>
        <w:tab/>
      </w:r>
      <w:r w:rsidR="00D162AC" w:rsidRPr="00CC2E77">
        <w:rPr>
          <w:rFonts w:cs="Times New Roman"/>
          <w:szCs w:val="24"/>
        </w:rPr>
        <w:t xml:space="preserve">Os </w:t>
      </w:r>
      <w:proofErr w:type="spellStart"/>
      <w:r w:rsidR="00D162AC" w:rsidRPr="00CC2E77">
        <w:rPr>
          <w:rFonts w:cs="Times New Roman"/>
          <w:szCs w:val="24"/>
        </w:rPr>
        <w:t>CRRs</w:t>
      </w:r>
      <w:proofErr w:type="spellEnd"/>
      <w:r w:rsidR="00D162AC" w:rsidRPr="00CC2E77">
        <w:rPr>
          <w:rFonts w:cs="Times New Roman"/>
          <w:szCs w:val="24"/>
        </w:rPr>
        <w:t xml:space="preserve"> estão vinculados a Universidades Federais e o Rio Grande do Sul conta com cinco centros: em Porto Alegre há dois, Universidade Federal do Rio Grande do Sul (UFRGS) e Universidade Federal de Ciências da Saúde (UFCSPA); em Pelotas, na Universidade Federal de Pelotas (UFPEL); em Rio Grande, na Universidade Federal de Rio Grande (FURG); e, em Santa Maria, na Universidade Federal de Santa Maria (UFSM).  </w:t>
      </w:r>
      <w:r w:rsidR="00D162AC" w:rsidRPr="00CC2E77">
        <w:rPr>
          <w:rFonts w:cs="Times New Roman"/>
          <w:szCs w:val="24"/>
        </w:rPr>
        <w:tab/>
      </w:r>
    </w:p>
    <w:p w:rsidR="00562313" w:rsidRPr="00CC2E77" w:rsidRDefault="00562313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</w:r>
      <w:r w:rsidR="00292A9B" w:rsidRPr="00CC2E77">
        <w:rPr>
          <w:rFonts w:cs="Times New Roman"/>
          <w:szCs w:val="24"/>
        </w:rPr>
        <w:t xml:space="preserve">Na primeira chamada pública, o Edital Nº 002/2010 promovido pela Secretaria Nacional de Políticas sobre Drogas (SENAD) e Ministério da Saúde (MS) para apoio financeiro de Projetos de implantação de CRR, teve por objetivo a formação permanente dos profissionais que atuam nas redes de atenção integral à saúde e de assistência social com usuários de crack e outras drogas, bem como a de seus familiares. Já na segunda chamada, no ano de 2014, o Edital Nº 8, a SENAD do Ministério da Justiça (MJ), propuseram aos </w:t>
      </w:r>
      <w:proofErr w:type="spellStart"/>
      <w:r w:rsidR="00292A9B" w:rsidRPr="00CC2E77">
        <w:rPr>
          <w:rFonts w:cs="Times New Roman"/>
          <w:szCs w:val="24"/>
        </w:rPr>
        <w:t>CRRs</w:t>
      </w:r>
      <w:proofErr w:type="spellEnd"/>
      <w:r w:rsidR="00292A9B" w:rsidRPr="00CC2E77">
        <w:rPr>
          <w:rFonts w:cs="Times New Roman"/>
          <w:szCs w:val="24"/>
        </w:rPr>
        <w:t xml:space="preserve"> apresentar projetos pautados nas necessidades de educação permanente com vistas à formação de redes intersetoriais de cuidado nos territórios conforme a Política Nacional sobre Drogas e a Política Nacional de Saúde Mental.</w:t>
      </w:r>
    </w:p>
    <w:p w:rsidR="00562313" w:rsidRPr="00CC2E77" w:rsidRDefault="00562313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  <w:t xml:space="preserve">Na perspectiva de produção de novas estratégias para os processos educativos, surgem outros olhares para a temática </w:t>
      </w:r>
      <w:r w:rsidR="003C6DD6" w:rsidRPr="00CC2E77">
        <w:rPr>
          <w:rFonts w:cs="Times New Roman"/>
          <w:szCs w:val="24"/>
        </w:rPr>
        <w:t xml:space="preserve">do </w:t>
      </w:r>
      <w:r w:rsidRPr="00CC2E77">
        <w:rPr>
          <w:rFonts w:cs="Times New Roman"/>
          <w:szCs w:val="24"/>
        </w:rPr>
        <w:t>uso</w:t>
      </w:r>
      <w:r w:rsidR="003C6DD6" w:rsidRPr="00CC2E77">
        <w:rPr>
          <w:rFonts w:cs="Times New Roman"/>
          <w:szCs w:val="24"/>
        </w:rPr>
        <w:t xml:space="preserve"> e </w:t>
      </w:r>
      <w:r w:rsidRPr="00CC2E77">
        <w:rPr>
          <w:rFonts w:cs="Times New Roman"/>
          <w:szCs w:val="24"/>
        </w:rPr>
        <w:t>abuso de substâncias psicoativas</w:t>
      </w:r>
      <w:r w:rsidR="003C6DD6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ao mesmo tempo em que se descortinam possibilidades de mudanças. Estas podem ser viabilizadas pela aproximação entre os atores</w:t>
      </w:r>
      <w:r w:rsidR="003C6DD6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por meio de trocas de experiências e construções coletivas de soluções mais coerentes </w:t>
      </w:r>
      <w:r w:rsidR="003C6DD6" w:rsidRPr="00CC2E77">
        <w:rPr>
          <w:rFonts w:cs="Times New Roman"/>
          <w:szCs w:val="24"/>
        </w:rPr>
        <w:t xml:space="preserve">para </w:t>
      </w:r>
      <w:r w:rsidRPr="00CC2E77">
        <w:rPr>
          <w:rFonts w:cs="Times New Roman"/>
          <w:szCs w:val="24"/>
        </w:rPr>
        <w:t xml:space="preserve">o </w:t>
      </w:r>
      <w:r w:rsidR="00B543F3" w:rsidRPr="00CC2E77">
        <w:rPr>
          <w:rFonts w:cs="Times New Roman"/>
          <w:szCs w:val="24"/>
        </w:rPr>
        <w:t xml:space="preserve">fazer dos </w:t>
      </w:r>
      <w:proofErr w:type="gramStart"/>
      <w:r w:rsidR="0095296C">
        <w:rPr>
          <w:rFonts w:cs="Times New Roman"/>
          <w:szCs w:val="24"/>
        </w:rPr>
        <w:t>profissionais</w:t>
      </w:r>
      <w:r w:rsidR="00B543F3" w:rsidRPr="0095296C">
        <w:rPr>
          <w:rFonts w:cs="Times New Roman"/>
          <w:szCs w:val="24"/>
          <w:vertAlign w:val="superscript"/>
        </w:rPr>
        <w:t>(</w:t>
      </w:r>
      <w:proofErr w:type="gramEnd"/>
      <w:r w:rsidR="0095296C" w:rsidRPr="0095296C">
        <w:rPr>
          <w:rFonts w:cs="Times New Roman"/>
          <w:szCs w:val="24"/>
          <w:vertAlign w:val="superscript"/>
        </w:rPr>
        <w:t>4</w:t>
      </w:r>
      <w:r w:rsidRPr="0095296C">
        <w:rPr>
          <w:rFonts w:cs="Times New Roman"/>
          <w:szCs w:val="24"/>
          <w:vertAlign w:val="superscript"/>
        </w:rPr>
        <w:t>)</w:t>
      </w:r>
      <w:r w:rsidRPr="00CC2E77">
        <w:rPr>
          <w:rFonts w:cs="Times New Roman"/>
          <w:szCs w:val="24"/>
        </w:rPr>
        <w:t>.</w:t>
      </w:r>
    </w:p>
    <w:p w:rsidR="00562313" w:rsidRDefault="00562313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</w:r>
      <w:r w:rsidR="00133018" w:rsidRPr="00CC2E77">
        <w:rPr>
          <w:rFonts w:cs="Times New Roman"/>
          <w:szCs w:val="24"/>
        </w:rPr>
        <w:t>Nesse sentido,</w:t>
      </w:r>
      <w:r w:rsidRPr="00CC2E77">
        <w:rPr>
          <w:rFonts w:cs="Times New Roman"/>
          <w:szCs w:val="24"/>
        </w:rPr>
        <w:t xml:space="preserve"> </w:t>
      </w:r>
      <w:r w:rsidR="009F2A1B" w:rsidRPr="00CC2E77">
        <w:rPr>
          <w:rFonts w:cs="Times New Roman"/>
          <w:szCs w:val="24"/>
        </w:rPr>
        <w:t xml:space="preserve">os CRR </w:t>
      </w:r>
      <w:r w:rsidRPr="00CC2E77">
        <w:rPr>
          <w:rFonts w:cs="Times New Roman"/>
          <w:szCs w:val="24"/>
        </w:rPr>
        <w:t>seguem as diretrizes da EPS a qual utiliza metodologias ativas por meio da problematização do processo de trabalho em saúde</w:t>
      </w:r>
      <w:r w:rsidR="009F2A1B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tomando como referência as necessidades das populações, a reorganização da gestão setorial e a ampliação dos laços da formação com o exercício do controle </w:t>
      </w:r>
      <w:proofErr w:type="gramStart"/>
      <w:r w:rsidR="0095296C">
        <w:rPr>
          <w:rFonts w:cs="Times New Roman"/>
          <w:szCs w:val="24"/>
        </w:rPr>
        <w:t>social</w:t>
      </w:r>
      <w:r w:rsidR="00532BE4" w:rsidRPr="0095296C">
        <w:rPr>
          <w:rFonts w:cs="Times New Roman"/>
          <w:szCs w:val="24"/>
          <w:vertAlign w:val="superscript"/>
        </w:rPr>
        <w:t>(</w:t>
      </w:r>
      <w:proofErr w:type="gramEnd"/>
      <w:r w:rsidR="0095296C" w:rsidRPr="0095296C">
        <w:rPr>
          <w:rFonts w:cs="Times New Roman"/>
          <w:szCs w:val="24"/>
          <w:vertAlign w:val="superscript"/>
        </w:rPr>
        <w:t>5</w:t>
      </w:r>
      <w:r w:rsidR="00532BE4" w:rsidRPr="0095296C">
        <w:rPr>
          <w:rFonts w:cs="Times New Roman"/>
          <w:szCs w:val="24"/>
          <w:vertAlign w:val="superscript"/>
        </w:rPr>
        <w:t>)</w:t>
      </w:r>
      <w:r w:rsidR="00532BE4" w:rsidRPr="00CC2E77">
        <w:rPr>
          <w:rFonts w:cs="Times New Roman"/>
          <w:szCs w:val="24"/>
        </w:rPr>
        <w:t>.</w:t>
      </w:r>
      <w:r w:rsidRPr="00CC2E77">
        <w:rPr>
          <w:rFonts w:cs="Times New Roman"/>
          <w:szCs w:val="24"/>
        </w:rPr>
        <w:t xml:space="preserve"> Assim, com o propósito de compartilhar o intervir no dia a dia do fazer saúde, este artigo tem por objetivo relatar a experiência da equipe </w:t>
      </w:r>
      <w:r w:rsidR="00532BE4" w:rsidRPr="00CC2E77">
        <w:rPr>
          <w:rFonts w:cs="Times New Roman"/>
          <w:szCs w:val="24"/>
        </w:rPr>
        <w:lastRenderedPageBreak/>
        <w:t>pedagógica sobre os cursos ofertados pelo Centro Regional de Referência de Enfrentamento ao Crack e Outras Drogas da Universidade Federal de Santa Maria.</w:t>
      </w:r>
    </w:p>
    <w:p w:rsidR="00B35C07" w:rsidRPr="003D322E" w:rsidRDefault="00B35C07" w:rsidP="00CC2E77">
      <w:pPr>
        <w:pStyle w:val="Amanda"/>
        <w:spacing w:after="0" w:line="480" w:lineRule="auto"/>
        <w:rPr>
          <w:rFonts w:cs="Times New Roman"/>
          <w:szCs w:val="24"/>
        </w:rPr>
      </w:pPr>
    </w:p>
    <w:p w:rsidR="00B35C07" w:rsidRPr="00CC2E77" w:rsidRDefault="005C522E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>MÉTODO</w:t>
      </w:r>
    </w:p>
    <w:p w:rsidR="00562313" w:rsidRPr="00CC2E77" w:rsidRDefault="005C522E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</w:r>
      <w:r w:rsidR="00562313" w:rsidRPr="00CC2E77">
        <w:rPr>
          <w:rFonts w:cs="Times New Roman"/>
          <w:szCs w:val="24"/>
        </w:rPr>
        <w:t>Trata-se de um relato de experiência</w:t>
      </w:r>
      <w:r w:rsidR="00426215">
        <w:rPr>
          <w:rFonts w:cs="Times New Roman"/>
          <w:szCs w:val="24"/>
        </w:rPr>
        <w:t xml:space="preserve"> profissional</w:t>
      </w:r>
      <w:r w:rsidR="009F2A1B" w:rsidRPr="00CC2E77">
        <w:rPr>
          <w:rFonts w:cs="Times New Roman"/>
          <w:szCs w:val="24"/>
        </w:rPr>
        <w:t>,</w:t>
      </w:r>
      <w:r w:rsidR="00C24D79" w:rsidRPr="00CC2E77">
        <w:rPr>
          <w:rFonts w:cs="Times New Roman"/>
          <w:szCs w:val="24"/>
        </w:rPr>
        <w:t xml:space="preserve"> a partir das vivências d</w:t>
      </w:r>
      <w:r w:rsidR="00562313" w:rsidRPr="00CC2E77">
        <w:rPr>
          <w:rFonts w:cs="Times New Roman"/>
          <w:szCs w:val="24"/>
        </w:rPr>
        <w:t xml:space="preserve">a equipe </w:t>
      </w:r>
      <w:r w:rsidR="00C24D79" w:rsidRPr="00CC2E77">
        <w:rPr>
          <w:rFonts w:cs="Times New Roman"/>
          <w:szCs w:val="24"/>
        </w:rPr>
        <w:t xml:space="preserve">pedagógica </w:t>
      </w:r>
      <w:r w:rsidR="00562313" w:rsidRPr="00CC2E77">
        <w:rPr>
          <w:rFonts w:cs="Times New Roman"/>
          <w:szCs w:val="24"/>
        </w:rPr>
        <w:t>do CRR da UFSM localizada no município de Santa Maria, Rio Grande do Sul (RS), Brasil</w:t>
      </w:r>
      <w:r w:rsidR="00C24D79" w:rsidRPr="00CC2E77">
        <w:rPr>
          <w:rFonts w:cs="Times New Roman"/>
          <w:szCs w:val="24"/>
        </w:rPr>
        <w:t>, n</w:t>
      </w:r>
      <w:r w:rsidR="009F2A1B" w:rsidRPr="00CC2E77">
        <w:rPr>
          <w:rFonts w:cs="Times New Roman"/>
          <w:szCs w:val="24"/>
        </w:rPr>
        <w:t>o desenvolvimento dos cursos ofertados</w:t>
      </w:r>
      <w:r w:rsidR="00532BE4" w:rsidRPr="00CC2E77">
        <w:rPr>
          <w:rFonts w:cs="Times New Roman"/>
          <w:szCs w:val="24"/>
        </w:rPr>
        <w:t>.</w:t>
      </w:r>
      <w:r w:rsidR="00562313" w:rsidRPr="00CC2E77">
        <w:rPr>
          <w:rFonts w:cs="Times New Roman"/>
          <w:szCs w:val="24"/>
        </w:rPr>
        <w:t xml:space="preserve"> </w:t>
      </w:r>
      <w:r w:rsidR="00C24D79" w:rsidRPr="00CC2E77">
        <w:rPr>
          <w:rFonts w:cs="Times New Roman"/>
          <w:szCs w:val="24"/>
        </w:rPr>
        <w:t xml:space="preserve">Para elaboração deste relato, </w:t>
      </w:r>
      <w:r w:rsidR="009F2A1B" w:rsidRPr="00CC2E77">
        <w:rPr>
          <w:rFonts w:cs="Times New Roman"/>
          <w:szCs w:val="24"/>
        </w:rPr>
        <w:t>foram</w:t>
      </w:r>
      <w:r w:rsidR="0002163B">
        <w:rPr>
          <w:rFonts w:cs="Times New Roman"/>
          <w:szCs w:val="24"/>
        </w:rPr>
        <w:t xml:space="preserve"> coletados dados de</w:t>
      </w:r>
      <w:r w:rsidR="00B804C2" w:rsidRPr="00CC2E77">
        <w:rPr>
          <w:rFonts w:cs="Times New Roman"/>
          <w:szCs w:val="24"/>
        </w:rPr>
        <w:t xml:space="preserve"> </w:t>
      </w:r>
      <w:r w:rsidR="00C24D79" w:rsidRPr="00CC2E77">
        <w:rPr>
          <w:rFonts w:cs="Times New Roman"/>
          <w:szCs w:val="24"/>
        </w:rPr>
        <w:t xml:space="preserve">registros pessoais, relatórios encaminhados a SENAD, consultas ao site do CRR/UFSM, bem como artigos sobre a temática. </w:t>
      </w:r>
    </w:p>
    <w:p w:rsidR="00562313" w:rsidRDefault="00C24D79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  <w:t>As informações que constam n</w:t>
      </w:r>
      <w:r w:rsidR="009F2A1B" w:rsidRPr="00CC2E77">
        <w:rPr>
          <w:rFonts w:cs="Times New Roman"/>
          <w:szCs w:val="24"/>
        </w:rPr>
        <w:t>este</w:t>
      </w:r>
      <w:r w:rsidRPr="00CC2E77">
        <w:rPr>
          <w:rFonts w:cs="Times New Roman"/>
          <w:szCs w:val="24"/>
        </w:rPr>
        <w:t xml:space="preserve"> relato compreendem atividades no período de abril </w:t>
      </w:r>
      <w:r w:rsidR="0002163B" w:rsidRPr="00CC2E77">
        <w:rPr>
          <w:rFonts w:cs="Times New Roman"/>
          <w:szCs w:val="24"/>
        </w:rPr>
        <w:t>a</w:t>
      </w:r>
      <w:r w:rsidRPr="00CC2E77">
        <w:rPr>
          <w:rFonts w:cs="Times New Roman"/>
          <w:szCs w:val="24"/>
        </w:rPr>
        <w:t xml:space="preserve"> novembro de 2016 e foram agrupadas </w:t>
      </w:r>
      <w:r w:rsidR="0002163B">
        <w:rPr>
          <w:rFonts w:cs="Times New Roman"/>
          <w:szCs w:val="24"/>
        </w:rPr>
        <w:t xml:space="preserve">a partir da análise descritiva </w:t>
      </w:r>
      <w:r w:rsidRPr="00CC2E77">
        <w:rPr>
          <w:rFonts w:cs="Times New Roman"/>
          <w:szCs w:val="24"/>
        </w:rPr>
        <w:t xml:space="preserve">da seguinte maneira para a apresentação: </w:t>
      </w:r>
      <w:r w:rsidR="00885DBE" w:rsidRPr="00CC2E77">
        <w:rPr>
          <w:rFonts w:cs="Times New Roman"/>
          <w:szCs w:val="24"/>
        </w:rPr>
        <w:t>contexto local e preparação da equipe; cursos ofertados e participantes; estratégias pedagógicas e avaliação</w:t>
      </w:r>
      <w:r w:rsidR="009F2A1B" w:rsidRPr="00CC2E77">
        <w:rPr>
          <w:rFonts w:cs="Times New Roman"/>
          <w:szCs w:val="24"/>
        </w:rPr>
        <w:t xml:space="preserve"> do processo</w:t>
      </w:r>
      <w:r w:rsidR="00885DBE" w:rsidRPr="00CC2E77">
        <w:rPr>
          <w:rFonts w:cs="Times New Roman"/>
          <w:szCs w:val="24"/>
        </w:rPr>
        <w:t>.</w:t>
      </w:r>
      <w:r w:rsidR="007756D5" w:rsidRPr="00CC2E77">
        <w:rPr>
          <w:rFonts w:cs="Times New Roman"/>
          <w:szCs w:val="24"/>
        </w:rPr>
        <w:t xml:space="preserve"> </w:t>
      </w:r>
      <w:r w:rsidRPr="00CC2E77">
        <w:rPr>
          <w:rFonts w:cs="Times New Roman"/>
          <w:szCs w:val="24"/>
        </w:rPr>
        <w:t>Vale ressaltar que o estudo não foi submetido à apre</w:t>
      </w:r>
      <w:r w:rsidR="00885DBE" w:rsidRPr="00CC2E77">
        <w:rPr>
          <w:rFonts w:cs="Times New Roman"/>
          <w:szCs w:val="24"/>
        </w:rPr>
        <w:t xml:space="preserve">ciação em Comitê </w:t>
      </w:r>
      <w:r w:rsidRPr="00CC2E77">
        <w:rPr>
          <w:rFonts w:cs="Times New Roman"/>
          <w:szCs w:val="24"/>
        </w:rPr>
        <w:t>de Ética em Pesquisa, por se tratar de um relato, porém foram</w:t>
      </w:r>
      <w:r w:rsidR="00885DBE" w:rsidRPr="00CC2E77">
        <w:rPr>
          <w:rFonts w:cs="Times New Roman"/>
          <w:szCs w:val="24"/>
        </w:rPr>
        <w:t xml:space="preserve"> </w:t>
      </w:r>
      <w:r w:rsidRPr="00CC2E77">
        <w:rPr>
          <w:rFonts w:cs="Times New Roman"/>
          <w:szCs w:val="24"/>
        </w:rPr>
        <w:t>assegurados e respeitados os preceitos éticos na apresentação</w:t>
      </w:r>
      <w:r w:rsidR="00885DBE" w:rsidRPr="00CC2E77">
        <w:rPr>
          <w:rFonts w:cs="Times New Roman"/>
          <w:szCs w:val="24"/>
        </w:rPr>
        <w:t xml:space="preserve"> </w:t>
      </w:r>
      <w:r w:rsidRPr="00CC2E77">
        <w:rPr>
          <w:rFonts w:cs="Times New Roman"/>
          <w:szCs w:val="24"/>
        </w:rPr>
        <w:t>dos dados.</w:t>
      </w:r>
    </w:p>
    <w:p w:rsidR="00B35C07" w:rsidRPr="003D322E" w:rsidRDefault="00B35C07" w:rsidP="00CC2E77">
      <w:pPr>
        <w:pStyle w:val="Amanda"/>
        <w:spacing w:after="0" w:line="480" w:lineRule="auto"/>
        <w:rPr>
          <w:rFonts w:cs="Times New Roman"/>
          <w:szCs w:val="24"/>
        </w:rPr>
      </w:pPr>
    </w:p>
    <w:p w:rsidR="00A56F72" w:rsidRPr="00CC2E77" w:rsidRDefault="001E2DEA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>RESULTADOS</w:t>
      </w:r>
      <w:r w:rsidR="00FD6ACC" w:rsidRPr="00CC2E77">
        <w:rPr>
          <w:rFonts w:cs="Times New Roman"/>
          <w:b/>
          <w:szCs w:val="24"/>
        </w:rPr>
        <w:t xml:space="preserve"> E DISCUSSÃO</w:t>
      </w:r>
    </w:p>
    <w:p w:rsidR="00B35C07" w:rsidRPr="003D322E" w:rsidRDefault="00A56F72" w:rsidP="00DA6AFD">
      <w:pPr>
        <w:pStyle w:val="Amanda"/>
        <w:tabs>
          <w:tab w:val="left" w:pos="1080"/>
        </w:tabs>
        <w:spacing w:after="0" w:line="480" w:lineRule="auto"/>
        <w:ind w:firstLine="720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>A seguir, apresenta-se os resultados e discussão composto pelas etapas: contexto local e preparação da equipe, cursos ofertados e participantes, Estratégias pedagógicas, abordagem pedagógica e avaliação.</w:t>
      </w:r>
    </w:p>
    <w:p w:rsidR="00B35C07" w:rsidRPr="003D322E" w:rsidRDefault="00173C9E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 xml:space="preserve">Contexto </w:t>
      </w:r>
      <w:r w:rsidR="008B3F5B" w:rsidRPr="00CC2E77">
        <w:rPr>
          <w:rFonts w:cs="Times New Roman"/>
          <w:b/>
          <w:szCs w:val="24"/>
        </w:rPr>
        <w:t xml:space="preserve">local e preparação da equipe </w:t>
      </w:r>
    </w:p>
    <w:p w:rsidR="006C0EDD" w:rsidRPr="00CC2E77" w:rsidRDefault="006C0EDD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  <w:t>O município de Santa Maria</w:t>
      </w:r>
      <w:r w:rsidR="00912B3B" w:rsidRPr="00CC2E77">
        <w:rPr>
          <w:rFonts w:cs="Times New Roman"/>
          <w:szCs w:val="24"/>
        </w:rPr>
        <w:t xml:space="preserve"> possui </w:t>
      </w:r>
      <w:r w:rsidR="004B1C66" w:rsidRPr="00CC2E77">
        <w:rPr>
          <w:rFonts w:cs="Times New Roman"/>
          <w:szCs w:val="24"/>
        </w:rPr>
        <w:t xml:space="preserve">261.031 </w:t>
      </w:r>
      <w:r w:rsidR="00912B3B" w:rsidRPr="004D3885">
        <w:rPr>
          <w:rFonts w:cs="Times New Roman"/>
          <w:szCs w:val="24"/>
        </w:rPr>
        <w:t>habitantes</w:t>
      </w:r>
      <w:r w:rsidRPr="004D3885">
        <w:rPr>
          <w:rFonts w:cs="Times New Roman"/>
          <w:szCs w:val="24"/>
        </w:rPr>
        <w:t xml:space="preserve">, é referência na Região de Saúde Verdes Campos que </w:t>
      </w:r>
      <w:r w:rsidR="004D3885" w:rsidRPr="004D3885">
        <w:rPr>
          <w:rFonts w:cs="Times New Roman"/>
          <w:szCs w:val="24"/>
        </w:rPr>
        <w:t xml:space="preserve">está composta por 21 </w:t>
      </w:r>
      <w:proofErr w:type="gramStart"/>
      <w:r w:rsidR="004D3885" w:rsidRPr="004D3885">
        <w:rPr>
          <w:rFonts w:cs="Times New Roman"/>
          <w:szCs w:val="24"/>
        </w:rPr>
        <w:t>municípios</w:t>
      </w:r>
      <w:r w:rsidRPr="004D3885">
        <w:rPr>
          <w:rFonts w:cs="Times New Roman"/>
          <w:szCs w:val="24"/>
          <w:vertAlign w:val="superscript"/>
        </w:rPr>
        <w:t>(</w:t>
      </w:r>
      <w:proofErr w:type="gramEnd"/>
      <w:r w:rsidR="0095296C" w:rsidRPr="004D3885">
        <w:rPr>
          <w:rFonts w:cs="Times New Roman"/>
          <w:szCs w:val="24"/>
          <w:vertAlign w:val="superscript"/>
        </w:rPr>
        <w:t>6</w:t>
      </w:r>
      <w:r w:rsidR="00912B3B" w:rsidRPr="004D3885">
        <w:rPr>
          <w:rFonts w:cs="Times New Roman"/>
          <w:szCs w:val="24"/>
          <w:vertAlign w:val="superscript"/>
        </w:rPr>
        <w:t>)</w:t>
      </w:r>
      <w:r w:rsidR="00912B3B" w:rsidRPr="004D3885">
        <w:rPr>
          <w:rFonts w:cs="Times New Roman"/>
          <w:szCs w:val="24"/>
        </w:rPr>
        <w:t xml:space="preserve">. </w:t>
      </w:r>
      <w:r w:rsidRPr="004D3885">
        <w:rPr>
          <w:rFonts w:cs="Times New Roman"/>
          <w:szCs w:val="24"/>
        </w:rPr>
        <w:t>É sede</w:t>
      </w:r>
      <w:r w:rsidRPr="00CC2E77">
        <w:rPr>
          <w:rFonts w:cs="Times New Roman"/>
          <w:szCs w:val="24"/>
        </w:rPr>
        <w:t xml:space="preserve"> da 4ª Coordenadoria Regional de Saúde (4ª </w:t>
      </w:r>
      <w:r w:rsidR="00912B3B" w:rsidRPr="00CC2E77">
        <w:rPr>
          <w:rFonts w:cs="Times New Roman"/>
          <w:szCs w:val="24"/>
        </w:rPr>
        <w:t>CRS) e e</w:t>
      </w:r>
      <w:r w:rsidRPr="00CC2E77">
        <w:rPr>
          <w:rFonts w:cs="Times New Roman"/>
          <w:szCs w:val="24"/>
        </w:rPr>
        <w:t>stá localizado na Mesorregião Centro-Ocidental do Estado do Rio Grande do Sul, distante 324 km de Porto</w:t>
      </w:r>
      <w:r w:rsidR="00912B3B" w:rsidRPr="00CC2E77">
        <w:rPr>
          <w:rFonts w:cs="Times New Roman"/>
          <w:szCs w:val="24"/>
        </w:rPr>
        <w:t xml:space="preserve"> </w:t>
      </w:r>
      <w:r w:rsidRPr="00CC2E77">
        <w:rPr>
          <w:rFonts w:cs="Times New Roman"/>
          <w:szCs w:val="24"/>
        </w:rPr>
        <w:t>Alegre</w:t>
      </w:r>
      <w:r w:rsidR="00912B3B" w:rsidRPr="00CC2E77">
        <w:rPr>
          <w:rFonts w:cs="Times New Roman"/>
          <w:szCs w:val="24"/>
        </w:rPr>
        <w:t>, capital do estado do Rio Grande do Sul</w:t>
      </w:r>
      <w:r w:rsidRPr="00CC2E77">
        <w:rPr>
          <w:rFonts w:cs="Times New Roman"/>
          <w:szCs w:val="24"/>
        </w:rPr>
        <w:t xml:space="preserve">. </w:t>
      </w:r>
    </w:p>
    <w:p w:rsidR="00173C9E" w:rsidRPr="00CC2E77" w:rsidRDefault="006C0EDD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lastRenderedPageBreak/>
        <w:tab/>
      </w:r>
      <w:r w:rsidR="00173C9E" w:rsidRPr="00CC2E77">
        <w:rPr>
          <w:rFonts w:cs="Times New Roman"/>
          <w:szCs w:val="24"/>
        </w:rPr>
        <w:t>Os serviços de saúde do Município de Santa Maria são compostos pela Atenção Básica (Unidades Básicas de Saúde e Estratégias de Saúde da Família), por Serviços Especializados e Hospitalares (Pronto Atendimento Infantil e Adulto, Hospitais, Serviço de Atendimento Móvel de Urgência e Atenção Psicossocial) e Vigilâncias em Saúde (Sanitária, Epidemiológica e Ambiental em Saúde, bem como a Saúde do Trabalhador).  A Atenção Psicossocial no município busca articulação intersetorial para desenvolver o cuidado aos usuários do Sistema Único de Saúde (SUS) e é composta por dois Centros de Atenção Psicossocial Álcool e Drogas (CAPS ad), um CAPS para transtornos mentais graves, um CAPS Infantil</w:t>
      </w:r>
      <w:r w:rsidR="009F2A1B" w:rsidRPr="00CC2E77">
        <w:rPr>
          <w:rFonts w:cs="Times New Roman"/>
          <w:szCs w:val="24"/>
        </w:rPr>
        <w:t>,</w:t>
      </w:r>
      <w:r w:rsidR="00173C9E" w:rsidRPr="00CC2E77">
        <w:rPr>
          <w:rFonts w:cs="Times New Roman"/>
          <w:szCs w:val="24"/>
        </w:rPr>
        <w:t xml:space="preserve"> além do Acolhe Saúde que atende os familiares e sobreviventes da tragédia da Boate Kiss.</w:t>
      </w:r>
    </w:p>
    <w:p w:rsidR="00173C9E" w:rsidRPr="00CC2E77" w:rsidRDefault="00173C9E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  <w:t>A equipe pedagógica do CRR é composta por docentes</w:t>
      </w:r>
      <w:r w:rsidR="00FF7903" w:rsidRPr="00CC2E77">
        <w:rPr>
          <w:rFonts w:cs="Times New Roman"/>
          <w:szCs w:val="24"/>
        </w:rPr>
        <w:t xml:space="preserve"> da UFSM</w:t>
      </w:r>
      <w:r w:rsidRPr="00CC2E77">
        <w:rPr>
          <w:rFonts w:cs="Times New Roman"/>
          <w:szCs w:val="24"/>
        </w:rPr>
        <w:t xml:space="preserve"> do Curso de Graduação</w:t>
      </w:r>
      <w:r w:rsidR="00FF7903" w:rsidRPr="00CC2E77">
        <w:rPr>
          <w:rFonts w:cs="Times New Roman"/>
          <w:szCs w:val="24"/>
        </w:rPr>
        <w:t xml:space="preserve"> em Enfermagem</w:t>
      </w:r>
      <w:r w:rsidRPr="00CC2E77">
        <w:rPr>
          <w:rFonts w:cs="Times New Roman"/>
          <w:szCs w:val="24"/>
        </w:rPr>
        <w:t xml:space="preserve">, </w:t>
      </w:r>
      <w:r w:rsidR="009F2A1B" w:rsidRPr="00CC2E77">
        <w:rPr>
          <w:rFonts w:cs="Times New Roman"/>
          <w:szCs w:val="24"/>
        </w:rPr>
        <w:t xml:space="preserve">do </w:t>
      </w:r>
      <w:r w:rsidRPr="00CC2E77">
        <w:rPr>
          <w:rFonts w:cs="Times New Roman"/>
          <w:szCs w:val="24"/>
        </w:rPr>
        <w:t xml:space="preserve">Curso de Graduação em Serviço Social, profissionais do Hospital Universitário e da Secretaria de Município da Saúde de Santa Maria. Além destes, conta com o apoio </w:t>
      </w:r>
      <w:r w:rsidR="00532BE4" w:rsidRPr="00CC2E77">
        <w:rPr>
          <w:rFonts w:cs="Times New Roman"/>
          <w:szCs w:val="24"/>
        </w:rPr>
        <w:t xml:space="preserve">da Residência Multiprofissional Integrada em Sistema Público de Saúde da UFSM por meio </w:t>
      </w:r>
      <w:r w:rsidR="00FF0C12" w:rsidRPr="00CC2E77">
        <w:rPr>
          <w:rFonts w:cs="Times New Roman"/>
          <w:szCs w:val="24"/>
        </w:rPr>
        <w:t>de compartilhamento de experiências dos residentes</w:t>
      </w:r>
      <w:r w:rsidR="00532BE4" w:rsidRPr="00CC2E77">
        <w:rPr>
          <w:rFonts w:cs="Times New Roman"/>
          <w:szCs w:val="24"/>
        </w:rPr>
        <w:t xml:space="preserve"> do Programa de Saúde Mental</w:t>
      </w:r>
      <w:r w:rsidR="00FF0C12" w:rsidRPr="00CC2E77">
        <w:rPr>
          <w:rFonts w:cs="Times New Roman"/>
          <w:szCs w:val="24"/>
        </w:rPr>
        <w:t xml:space="preserve"> e auxílio para operacionalização dos cursos</w:t>
      </w:r>
      <w:r w:rsidR="00FF7903" w:rsidRPr="00CC2E77">
        <w:rPr>
          <w:rFonts w:cs="Times New Roman"/>
          <w:szCs w:val="24"/>
        </w:rPr>
        <w:t xml:space="preserve"> e discentes do </w:t>
      </w:r>
      <w:r w:rsidR="00EB1AC4" w:rsidRPr="00CC2E77">
        <w:rPr>
          <w:rFonts w:cs="Times New Roman"/>
          <w:szCs w:val="24"/>
        </w:rPr>
        <w:t xml:space="preserve">Curso de Graduação em Enfermagem e do </w:t>
      </w:r>
      <w:r w:rsidR="00FF7903" w:rsidRPr="00CC2E77">
        <w:rPr>
          <w:rFonts w:cs="Times New Roman"/>
          <w:szCs w:val="24"/>
        </w:rPr>
        <w:t xml:space="preserve">Programa de Pós-Graduação em Enfermagem da UFSM. </w:t>
      </w:r>
    </w:p>
    <w:p w:rsidR="009F2A1B" w:rsidRPr="00CC2E77" w:rsidRDefault="009F2A1B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  <w:t xml:space="preserve">Os docentes dos cursos da UFSM, bem como os profissionais do Hospital Universitário e da Secretaria de Município da Saúde de Santa Maria atuam como </w:t>
      </w:r>
      <w:r w:rsidR="00EB1AC4" w:rsidRPr="00CC2E77">
        <w:rPr>
          <w:rFonts w:cs="Times New Roman"/>
          <w:szCs w:val="24"/>
        </w:rPr>
        <w:t>docentes facilitadores n</w:t>
      </w:r>
      <w:r w:rsidRPr="00CC2E77">
        <w:rPr>
          <w:rFonts w:cs="Times New Roman"/>
          <w:szCs w:val="24"/>
        </w:rPr>
        <w:t xml:space="preserve">os </w:t>
      </w:r>
      <w:r w:rsidR="00EB1AC4" w:rsidRPr="00CC2E77">
        <w:rPr>
          <w:rFonts w:cs="Times New Roman"/>
          <w:szCs w:val="24"/>
        </w:rPr>
        <w:t xml:space="preserve">encontros. Já os discentes da Residência e dos cursos de graduação e pós-graduação em enfermagem participam como monitores, auxiliando na secretaria e infraestrutura de cada encontro. </w:t>
      </w:r>
    </w:p>
    <w:p w:rsidR="00173C9E" w:rsidRPr="00CC2E77" w:rsidRDefault="00173C9E" w:rsidP="00CC2E77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>Para efetivação dos cursos, a equipe compreendeu a importância de que a estratégia pedagógica dos encontros pudesse modificar a ideia de ‘depositar’ conhecimentos e, ao contrário, buscasse o estímulo ao exercício da autonomia e da crítica</w:t>
      </w:r>
      <w:r w:rsidR="00EB1AC4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dando margem para outros ti</w:t>
      </w:r>
      <w:r w:rsidR="004D3885">
        <w:rPr>
          <w:rFonts w:cs="Times New Roman"/>
          <w:szCs w:val="24"/>
        </w:rPr>
        <w:t xml:space="preserve">pos de produção de </w:t>
      </w:r>
      <w:proofErr w:type="gramStart"/>
      <w:r w:rsidR="004D3885">
        <w:rPr>
          <w:rFonts w:cs="Times New Roman"/>
          <w:szCs w:val="24"/>
        </w:rPr>
        <w:t>conhecimento</w:t>
      </w:r>
      <w:r w:rsidRPr="004D3885">
        <w:rPr>
          <w:rFonts w:cs="Times New Roman"/>
          <w:szCs w:val="24"/>
          <w:vertAlign w:val="superscript"/>
        </w:rPr>
        <w:t>(</w:t>
      </w:r>
      <w:proofErr w:type="gramEnd"/>
      <w:r w:rsidR="004D3885" w:rsidRPr="004D3885">
        <w:rPr>
          <w:rFonts w:cs="Times New Roman"/>
          <w:szCs w:val="24"/>
          <w:vertAlign w:val="superscript"/>
        </w:rPr>
        <w:t>7</w:t>
      </w:r>
      <w:r w:rsidRPr="004D3885">
        <w:rPr>
          <w:rFonts w:cs="Times New Roman"/>
          <w:szCs w:val="24"/>
          <w:vertAlign w:val="superscript"/>
        </w:rPr>
        <w:t>)</w:t>
      </w:r>
      <w:r w:rsidRPr="00CC2E77">
        <w:rPr>
          <w:rFonts w:cs="Times New Roman"/>
          <w:szCs w:val="24"/>
        </w:rPr>
        <w:t xml:space="preserve">. </w:t>
      </w:r>
      <w:r w:rsidR="00EB1AC4" w:rsidRPr="00CC2E77">
        <w:rPr>
          <w:rFonts w:cs="Times New Roman"/>
          <w:szCs w:val="24"/>
        </w:rPr>
        <w:t>Assim,</w:t>
      </w:r>
      <w:r w:rsidRPr="00CC2E77">
        <w:rPr>
          <w:rFonts w:cs="Times New Roman"/>
          <w:szCs w:val="24"/>
        </w:rPr>
        <w:t xml:space="preserve"> na perspectiva de desenvolver ações educativas </w:t>
      </w:r>
      <w:r w:rsidRPr="00CC2E77">
        <w:rPr>
          <w:rFonts w:cs="Times New Roman"/>
          <w:szCs w:val="24"/>
        </w:rPr>
        <w:lastRenderedPageBreak/>
        <w:t xml:space="preserve">baseadas na EPS, a equipe do CRR/UFSM observou que era preciso momentos de reflexão frente a formação pedagógica dos </w:t>
      </w:r>
      <w:r w:rsidR="00EB1AC4" w:rsidRPr="00CC2E77">
        <w:rPr>
          <w:rFonts w:cs="Times New Roman"/>
          <w:szCs w:val="24"/>
        </w:rPr>
        <w:t xml:space="preserve">facilitadores </w:t>
      </w:r>
      <w:r w:rsidRPr="00CC2E77">
        <w:rPr>
          <w:rFonts w:cs="Times New Roman"/>
          <w:szCs w:val="24"/>
        </w:rPr>
        <w:t>que atuariam nos cursos ofertados</w:t>
      </w:r>
      <w:r w:rsidR="00EB1AC4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com o propósito de sensibilizá-los frente ao uso de metodologias ativas. Assim, esses momentos fomentaram a organização/construção de arranjos pedagógicos que visavam produzir formas d</w:t>
      </w:r>
      <w:r w:rsidR="004D3885">
        <w:rPr>
          <w:rFonts w:cs="Times New Roman"/>
          <w:szCs w:val="24"/>
        </w:rPr>
        <w:t xml:space="preserve">iferentes de aprender e </w:t>
      </w:r>
      <w:proofErr w:type="gramStart"/>
      <w:r w:rsidR="004D3885">
        <w:rPr>
          <w:rFonts w:cs="Times New Roman"/>
          <w:szCs w:val="24"/>
        </w:rPr>
        <w:t>ensinar</w:t>
      </w:r>
      <w:r w:rsidRPr="004D3885">
        <w:rPr>
          <w:rFonts w:cs="Times New Roman"/>
          <w:szCs w:val="24"/>
          <w:vertAlign w:val="superscript"/>
        </w:rPr>
        <w:t>(</w:t>
      </w:r>
      <w:proofErr w:type="gramEnd"/>
      <w:r w:rsidR="004D3885" w:rsidRPr="004D3885">
        <w:rPr>
          <w:rFonts w:cs="Times New Roman"/>
          <w:szCs w:val="24"/>
          <w:vertAlign w:val="superscript"/>
        </w:rPr>
        <w:t>7</w:t>
      </w:r>
      <w:r w:rsidRPr="004D3885">
        <w:rPr>
          <w:rFonts w:cs="Times New Roman"/>
          <w:szCs w:val="24"/>
          <w:vertAlign w:val="superscript"/>
        </w:rPr>
        <w:t>)</w:t>
      </w:r>
      <w:r w:rsidRPr="00CC2E77">
        <w:rPr>
          <w:rFonts w:cs="Times New Roman"/>
          <w:szCs w:val="24"/>
        </w:rPr>
        <w:t xml:space="preserve">. </w:t>
      </w:r>
    </w:p>
    <w:p w:rsidR="00B35C07" w:rsidRPr="00CC2E77" w:rsidRDefault="00FF7903" w:rsidP="00DA6AFD">
      <w:pPr>
        <w:pStyle w:val="NormalWeb"/>
        <w:spacing w:before="0" w:beforeAutospacing="0" w:after="0" w:afterAutospacing="0" w:line="480" w:lineRule="auto"/>
      </w:pPr>
      <w:r w:rsidRPr="00CC2E77">
        <w:t xml:space="preserve">Os integrantes da equipe pedagógica que cumpriam papel de </w:t>
      </w:r>
      <w:r w:rsidR="00071BB3" w:rsidRPr="00CC2E77">
        <w:t>facilitadores</w:t>
      </w:r>
      <w:r w:rsidRPr="00CC2E77">
        <w:t xml:space="preserve"> dos cursos</w:t>
      </w:r>
      <w:r w:rsidR="00173C9E" w:rsidRPr="00CC2E77">
        <w:t xml:space="preserve"> </w:t>
      </w:r>
      <w:r w:rsidRPr="00CC2E77">
        <w:t>assumiram</w:t>
      </w:r>
      <w:r w:rsidR="00173C9E" w:rsidRPr="00CC2E77">
        <w:t xml:space="preserve"> um papel secundário, com vistas a oferecer </w:t>
      </w:r>
      <w:r w:rsidR="00EB1AC4" w:rsidRPr="00CC2E77">
        <w:t>reflexões</w:t>
      </w:r>
      <w:r w:rsidR="00071BB3" w:rsidRPr="00CC2E77">
        <w:t xml:space="preserve">, </w:t>
      </w:r>
      <w:r w:rsidR="00173C9E" w:rsidRPr="00CC2E77">
        <w:t>suficientemente significativas para permitir que, transformadas em situações de aprendizagem, elas despertassem nos participantes as potencialidades e a capacidade de (</w:t>
      </w:r>
      <w:proofErr w:type="spellStart"/>
      <w:r w:rsidR="00173C9E" w:rsidRPr="00CC2E77">
        <w:t>re</w:t>
      </w:r>
      <w:proofErr w:type="spellEnd"/>
      <w:r w:rsidR="00173C9E" w:rsidRPr="00CC2E77">
        <w:t>)</w:t>
      </w:r>
      <w:r w:rsidR="00C33581">
        <w:t xml:space="preserve"> </w:t>
      </w:r>
      <w:r w:rsidR="00173C9E" w:rsidRPr="00CC2E77">
        <w:t xml:space="preserve">intervenção na realidade. Assim, </w:t>
      </w:r>
      <w:r w:rsidRPr="00CC2E77">
        <w:t xml:space="preserve">esse </w:t>
      </w:r>
      <w:r w:rsidR="00071BB3" w:rsidRPr="00CC2E77">
        <w:t>facilitador</w:t>
      </w:r>
      <w:r w:rsidR="00173C9E" w:rsidRPr="00CC2E77">
        <w:t xml:space="preserve"> representou uma força motivadora nes</w:t>
      </w:r>
      <w:r w:rsidR="003D322E">
        <w:t>se processo de construção coleti</w:t>
      </w:r>
      <w:r w:rsidR="00173C9E" w:rsidRPr="00CC2E77">
        <w:t>va de conhecimentos.</w:t>
      </w:r>
    </w:p>
    <w:p w:rsidR="00B35C07" w:rsidRPr="003D322E" w:rsidRDefault="00173C9E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>Cursos ofertados e participantes</w:t>
      </w:r>
    </w:p>
    <w:p w:rsidR="001E2B19" w:rsidRPr="00CC2E77" w:rsidRDefault="00173C9E" w:rsidP="00CC2E77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 xml:space="preserve">O </w:t>
      </w:r>
      <w:r w:rsidR="00947050" w:rsidRPr="00CC2E77">
        <w:rPr>
          <w:rFonts w:cs="Times New Roman"/>
          <w:szCs w:val="24"/>
        </w:rPr>
        <w:t>CRR/UFSM</w:t>
      </w:r>
      <w:r w:rsidRPr="00CC2E77">
        <w:rPr>
          <w:rFonts w:cs="Times New Roman"/>
          <w:szCs w:val="24"/>
        </w:rPr>
        <w:t xml:space="preserve"> oferta cursos de formação permanente na temática álcool e outras drogas a profissionais da saúde, educação e segurança de Santa Maria</w:t>
      </w:r>
      <w:r w:rsidR="00D353CF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bem como</w:t>
      </w:r>
      <w:r w:rsidR="00D353CF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aos demais municípios integrantes da 4ª </w:t>
      </w:r>
      <w:r w:rsidR="00CC20E5" w:rsidRPr="00CC2E77">
        <w:rPr>
          <w:rFonts w:cs="Times New Roman"/>
          <w:szCs w:val="24"/>
        </w:rPr>
        <w:t>CRS</w:t>
      </w:r>
      <w:r w:rsidRPr="00CC2E77">
        <w:rPr>
          <w:rFonts w:cs="Times New Roman"/>
          <w:szCs w:val="24"/>
        </w:rPr>
        <w:t>. Também foram ofertadas algumas vagas dos cursos para estudantes da graduação e pós-graduação.</w:t>
      </w:r>
    </w:p>
    <w:p w:rsidR="00035743" w:rsidRPr="00CC2E77" w:rsidRDefault="008B3F5B" w:rsidP="00CC2E77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>No curso I</w:t>
      </w:r>
      <w:r w:rsidR="00D87D9A" w:rsidRPr="00CC2E77">
        <w:rPr>
          <w:rFonts w:cs="Times New Roman"/>
          <w:szCs w:val="24"/>
        </w:rPr>
        <w:t xml:space="preserve"> “Capacitação para atenção a usuários de drogas e implementação das políticas públicas de saúde”</w:t>
      </w:r>
      <w:r w:rsidR="00E17485" w:rsidRPr="00CC2E77">
        <w:rPr>
          <w:rFonts w:cs="Times New Roman"/>
          <w:szCs w:val="24"/>
        </w:rPr>
        <w:t xml:space="preserve">, </w:t>
      </w:r>
      <w:r w:rsidR="00CB2368" w:rsidRPr="00CC2E77">
        <w:rPr>
          <w:rFonts w:cs="Times New Roman"/>
          <w:szCs w:val="24"/>
        </w:rPr>
        <w:t>o público alvo foram profissionais Assistentes Sociais, Dentistas, Educadores Físicos, Enfermeiros, Fisioterapeutas, Fonoaudiólogos, Médicos, Nutricionista, Pedagogo, Psicó</w:t>
      </w:r>
      <w:r w:rsidR="0029226B" w:rsidRPr="00CC2E77">
        <w:rPr>
          <w:rFonts w:cs="Times New Roman"/>
          <w:szCs w:val="24"/>
        </w:rPr>
        <w:t>logos e Técnicos de Enfermagem, a</w:t>
      </w:r>
      <w:r w:rsidR="00CB2368" w:rsidRPr="00CC2E77">
        <w:rPr>
          <w:rFonts w:cs="Times New Roman"/>
          <w:szCs w:val="24"/>
        </w:rPr>
        <w:t>tuantes na Rede de Atenção Básica de Saúde, CRAS, CREAS e CAPS.</w:t>
      </w:r>
      <w:r w:rsidR="001D100E" w:rsidRPr="00CC2E77">
        <w:rPr>
          <w:rFonts w:cs="Times New Roman"/>
          <w:szCs w:val="24"/>
        </w:rPr>
        <w:t xml:space="preserve"> </w:t>
      </w:r>
      <w:r w:rsidR="0029226B" w:rsidRPr="00CC2E77">
        <w:rPr>
          <w:rFonts w:cs="Times New Roman"/>
          <w:szCs w:val="24"/>
        </w:rPr>
        <w:t xml:space="preserve">A maioria dos participantes foram Enfermeiros e Psicólogos. </w:t>
      </w:r>
    </w:p>
    <w:p w:rsidR="00037102" w:rsidRPr="00CC2E77" w:rsidRDefault="00E81E78" w:rsidP="00CC2E77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 xml:space="preserve">No que se refere ao </w:t>
      </w:r>
      <w:r w:rsidR="008B3F5B" w:rsidRPr="00CC2E77">
        <w:rPr>
          <w:rFonts w:cs="Times New Roman"/>
          <w:szCs w:val="24"/>
        </w:rPr>
        <w:t>segundo curso,</w:t>
      </w:r>
      <w:r w:rsidRPr="00CC2E77">
        <w:rPr>
          <w:rFonts w:cs="Times New Roman"/>
          <w:szCs w:val="24"/>
        </w:rPr>
        <w:t xml:space="preserve"> “</w:t>
      </w:r>
      <w:r w:rsidR="00173C9E" w:rsidRPr="00CC2E77">
        <w:rPr>
          <w:rFonts w:cs="Times New Roman"/>
          <w:szCs w:val="24"/>
        </w:rPr>
        <w:t>C</w:t>
      </w:r>
      <w:r w:rsidRPr="00CC2E77">
        <w:rPr>
          <w:rFonts w:cs="Times New Roman"/>
          <w:szCs w:val="24"/>
        </w:rPr>
        <w:t xml:space="preserve">apacitação para atenção e encaminhamento de jovens usuários de drogas e seus familiares no contexto escolar” </w:t>
      </w:r>
      <w:r w:rsidR="00C93F7C" w:rsidRPr="00CC2E77">
        <w:rPr>
          <w:rFonts w:cs="Times New Roman"/>
          <w:szCs w:val="24"/>
        </w:rPr>
        <w:t>obteve como público alvo Professores do Ensino Fundamental das Escolas do Município de Santa Maria; Área de Atuação: Escolas Municipais e Estaduais do Município de Santa Maria e região.</w:t>
      </w:r>
      <w:r w:rsidR="00C33581">
        <w:rPr>
          <w:rFonts w:cs="Times New Roman"/>
          <w:szCs w:val="24"/>
        </w:rPr>
        <w:t xml:space="preserve"> </w:t>
      </w:r>
      <w:r w:rsidR="00C93F7C" w:rsidRPr="00CC2E77">
        <w:rPr>
          <w:rFonts w:cs="Times New Roman"/>
          <w:szCs w:val="24"/>
        </w:rPr>
        <w:t xml:space="preserve">Vale ressaltar </w:t>
      </w:r>
      <w:r w:rsidR="00C93F7C" w:rsidRPr="00CC2E77">
        <w:rPr>
          <w:rFonts w:cs="Times New Roman"/>
          <w:szCs w:val="24"/>
        </w:rPr>
        <w:lastRenderedPageBreak/>
        <w:t xml:space="preserve">que este curso houve </w:t>
      </w:r>
      <w:r w:rsidR="00173C9E" w:rsidRPr="00CC2E77">
        <w:rPr>
          <w:rFonts w:cs="Times New Roman"/>
          <w:szCs w:val="24"/>
        </w:rPr>
        <w:t xml:space="preserve">baixa adesão dos professores devido as Escolas, especialmente as do Estado, encontrarem-se em greve e, também devido ao parcelamento de seus salários pelo governo estadual. </w:t>
      </w:r>
    </w:p>
    <w:p w:rsidR="00173C9E" w:rsidRPr="00CC2E77" w:rsidRDefault="00173C9E" w:rsidP="00CC2E77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>Além disto, nas Escolas Municipais havia falta de professores em sala de aula</w:t>
      </w:r>
      <w:r w:rsidR="00060443" w:rsidRPr="00CC2E77">
        <w:rPr>
          <w:rFonts w:cs="Times New Roman"/>
          <w:szCs w:val="24"/>
        </w:rPr>
        <w:t>,</w:t>
      </w:r>
      <w:r w:rsidRPr="00CC2E77">
        <w:rPr>
          <w:rFonts w:cs="Times New Roman"/>
          <w:szCs w:val="24"/>
        </w:rPr>
        <w:t xml:space="preserve"> sendo necessário que os diretores e supervisores atendessem as turmas. </w:t>
      </w:r>
      <w:r w:rsidR="00D87D9A" w:rsidRPr="00CC2E77">
        <w:rPr>
          <w:rFonts w:cs="Times New Roman"/>
          <w:szCs w:val="24"/>
        </w:rPr>
        <w:t>Devido a isso, a equipe do CRR entendeu a necessidade de ampliar o público alvo para as es</w:t>
      </w:r>
      <w:r w:rsidR="001D100E" w:rsidRPr="00CC2E77">
        <w:rPr>
          <w:rFonts w:cs="Times New Roman"/>
          <w:szCs w:val="24"/>
        </w:rPr>
        <w:t xml:space="preserve">colas particulares do município, </w:t>
      </w:r>
      <w:r w:rsidR="00C62A7B" w:rsidRPr="00CC2E77">
        <w:rPr>
          <w:rFonts w:cs="Times New Roman"/>
          <w:szCs w:val="24"/>
        </w:rPr>
        <w:t>no entanto</w:t>
      </w:r>
      <w:r w:rsidR="001D100E" w:rsidRPr="00CC2E77">
        <w:rPr>
          <w:rFonts w:cs="Times New Roman"/>
          <w:szCs w:val="24"/>
        </w:rPr>
        <w:t xml:space="preserve">, teve-se a maioria dos participantes professores estaduais e municipais. </w:t>
      </w:r>
    </w:p>
    <w:p w:rsidR="00173C9E" w:rsidRPr="00CC2E77" w:rsidRDefault="00DC7D94" w:rsidP="00CC2E77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 xml:space="preserve">O </w:t>
      </w:r>
      <w:r w:rsidR="008B3F5B" w:rsidRPr="00CC2E77">
        <w:rPr>
          <w:rFonts w:cs="Times New Roman"/>
          <w:szCs w:val="24"/>
        </w:rPr>
        <w:t>terceiro curso</w:t>
      </w:r>
      <w:r w:rsidRPr="00CC2E77">
        <w:rPr>
          <w:rFonts w:cs="Times New Roman"/>
          <w:szCs w:val="24"/>
        </w:rPr>
        <w:t xml:space="preserve"> “Capacitação para atenção e encaminhamento de usuários de drogas e implementação das políticas públicas de saúde no contexto dos serviços de segurança pública”</w:t>
      </w:r>
      <w:r w:rsidR="00037102" w:rsidRPr="00CC2E77">
        <w:rPr>
          <w:rFonts w:cs="Times New Roman"/>
          <w:szCs w:val="24"/>
        </w:rPr>
        <w:t xml:space="preserve"> </w:t>
      </w:r>
      <w:r w:rsidR="00DA6AFD" w:rsidRPr="00CC2E77">
        <w:rPr>
          <w:rFonts w:cs="Times New Roman"/>
          <w:szCs w:val="24"/>
        </w:rPr>
        <w:t>cujos públicos alvos foram</w:t>
      </w:r>
      <w:r w:rsidR="00037102" w:rsidRPr="00CC2E77">
        <w:rPr>
          <w:rFonts w:cs="Times New Roman"/>
          <w:szCs w:val="24"/>
        </w:rPr>
        <w:t xml:space="preserve"> profissionais que atuam no setor de segurança, nas seguintes áreas de atuação: Guarda Municipal, Polícia Civil, Polícia Federal, Brigada Militar, Agentes Sócio Educativos</w:t>
      </w:r>
      <w:r w:rsidR="0076633B" w:rsidRPr="00CC2E77">
        <w:rPr>
          <w:rFonts w:cs="Times New Roman"/>
          <w:szCs w:val="24"/>
        </w:rPr>
        <w:t xml:space="preserve">. </w:t>
      </w:r>
      <w:r w:rsidR="001D100E" w:rsidRPr="00CC2E77">
        <w:rPr>
          <w:rFonts w:cs="Times New Roman"/>
          <w:szCs w:val="24"/>
        </w:rPr>
        <w:t>O perfil dos participantes deste curso foi</w:t>
      </w:r>
      <w:r w:rsidR="00060443" w:rsidRPr="00CC2E77">
        <w:rPr>
          <w:rFonts w:cs="Times New Roman"/>
          <w:szCs w:val="24"/>
        </w:rPr>
        <w:t>,</w:t>
      </w:r>
      <w:r w:rsidR="001D100E" w:rsidRPr="00CC2E77">
        <w:rPr>
          <w:rFonts w:cs="Times New Roman"/>
          <w:szCs w:val="24"/>
        </w:rPr>
        <w:t xml:space="preserve"> em sua maioria</w:t>
      </w:r>
      <w:r w:rsidR="00060443" w:rsidRPr="00CC2E77">
        <w:rPr>
          <w:rFonts w:cs="Times New Roman"/>
          <w:szCs w:val="24"/>
        </w:rPr>
        <w:t>,</w:t>
      </w:r>
      <w:r w:rsidR="001D100E" w:rsidRPr="00CC2E77">
        <w:rPr>
          <w:rFonts w:cs="Times New Roman"/>
          <w:szCs w:val="24"/>
        </w:rPr>
        <w:t xml:space="preserve"> profissiona</w:t>
      </w:r>
      <w:r w:rsidR="00060443" w:rsidRPr="00CC2E77">
        <w:rPr>
          <w:rFonts w:cs="Times New Roman"/>
          <w:szCs w:val="24"/>
        </w:rPr>
        <w:t>is</w:t>
      </w:r>
      <w:r w:rsidR="001D100E" w:rsidRPr="00CC2E77">
        <w:rPr>
          <w:rFonts w:cs="Times New Roman"/>
          <w:szCs w:val="24"/>
        </w:rPr>
        <w:t xml:space="preserve"> vinculad</w:t>
      </w:r>
      <w:r w:rsidR="00060443" w:rsidRPr="00CC2E77">
        <w:rPr>
          <w:rFonts w:cs="Times New Roman"/>
          <w:szCs w:val="24"/>
        </w:rPr>
        <w:t>os</w:t>
      </w:r>
      <w:r w:rsidR="001D100E" w:rsidRPr="00CC2E77">
        <w:rPr>
          <w:rFonts w:cs="Times New Roman"/>
          <w:szCs w:val="24"/>
        </w:rPr>
        <w:t xml:space="preserve"> a Polícia </w:t>
      </w:r>
      <w:r w:rsidR="008B3F5B" w:rsidRPr="00CC2E77">
        <w:rPr>
          <w:rFonts w:cs="Times New Roman"/>
          <w:szCs w:val="24"/>
        </w:rPr>
        <w:t xml:space="preserve">Civil e Militar </w:t>
      </w:r>
      <w:r w:rsidR="001D100E" w:rsidRPr="00CC2E77">
        <w:rPr>
          <w:rFonts w:cs="Times New Roman"/>
          <w:szCs w:val="24"/>
        </w:rPr>
        <w:t xml:space="preserve">e Brigada Militar (Polícia Militar do estado). </w:t>
      </w:r>
    </w:p>
    <w:p w:rsidR="00B35C07" w:rsidRDefault="0076633B" w:rsidP="00DA6AFD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 xml:space="preserve">Alguns fatores dificultaram a realização dos cursos, dentre eles: a greve do magistério, a falta e/ou parcelamento de salários, deslocamento de alguns profissionais da segurança para suprir as necessidades no decorrer dos Jogos Olímpicos e Paraolímpicos. </w:t>
      </w:r>
      <w:r w:rsidR="006C4282" w:rsidRPr="00CC2E77">
        <w:rPr>
          <w:rFonts w:cs="Times New Roman"/>
          <w:szCs w:val="24"/>
        </w:rPr>
        <w:t xml:space="preserve">Apesar dos entraves encontrados no desenvolvimento dos cursos, os cursos conseguiram atender aos objetivos propostos e os participantes foram pessoas chaves para a multiplicação dos ideais propostos pelo CRR/UFSM. </w:t>
      </w:r>
      <w:r w:rsidR="00532BE4" w:rsidRPr="00CC2E77">
        <w:rPr>
          <w:rFonts w:cs="Times New Roman"/>
          <w:szCs w:val="24"/>
        </w:rPr>
        <w:t>Esse aspecto pode ser evidenciado pelo reconhecimento que o CRR obteve frente aos demais serviços e órgãos governamentais de Santa Maria e região.</w:t>
      </w:r>
      <w:r w:rsidR="00930363" w:rsidRPr="00CC2E77">
        <w:rPr>
          <w:rFonts w:cs="Times New Roman"/>
          <w:szCs w:val="24"/>
        </w:rPr>
        <w:t xml:space="preserve"> Como, por exemplo, convites para discussão da temática de Álcool e Outras Drogas junto ao Conselho Municipal de Entorpecentes e Narcóticos (COMEN); Projeto Municipal Crack é Possível Vencer; Programa Educacional de Prevenção às Drogas da Brigada Militar (PROERD) e, Pró Reitoria de Apoio Estudantil da Universidade Federal de Santa Maria (PRAE/UFSM).</w:t>
      </w:r>
    </w:p>
    <w:p w:rsidR="00DA6AFD" w:rsidRPr="00CC2E77" w:rsidRDefault="00DA6AFD" w:rsidP="00DA6AFD">
      <w:pPr>
        <w:pStyle w:val="Amanda"/>
        <w:spacing w:after="0" w:line="480" w:lineRule="auto"/>
        <w:ind w:firstLine="708"/>
        <w:rPr>
          <w:rFonts w:cs="Times New Roman"/>
          <w:szCs w:val="24"/>
        </w:rPr>
      </w:pPr>
    </w:p>
    <w:p w:rsidR="00B35C07" w:rsidRPr="003D322E" w:rsidRDefault="00930363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lastRenderedPageBreak/>
        <w:t xml:space="preserve">Estratégias </w:t>
      </w:r>
      <w:r w:rsidR="008B3F5B" w:rsidRPr="00CC2E77">
        <w:rPr>
          <w:rFonts w:cs="Times New Roman"/>
          <w:b/>
          <w:szCs w:val="24"/>
        </w:rPr>
        <w:t>p</w:t>
      </w:r>
      <w:r w:rsidRPr="00CC2E77">
        <w:rPr>
          <w:rFonts w:cs="Times New Roman"/>
          <w:b/>
          <w:szCs w:val="24"/>
        </w:rPr>
        <w:t>edagógicas</w:t>
      </w:r>
    </w:p>
    <w:p w:rsidR="00173C9E" w:rsidRPr="00CC2E77" w:rsidRDefault="000F3318" w:rsidP="00CC2E77">
      <w:pPr>
        <w:pStyle w:val="NormalWeb"/>
        <w:spacing w:before="0" w:beforeAutospacing="0" w:after="0" w:afterAutospacing="0" w:line="480" w:lineRule="auto"/>
      </w:pPr>
      <w:r w:rsidRPr="00CC2E77">
        <w:t>As</w:t>
      </w:r>
      <w:r w:rsidR="00173C9E" w:rsidRPr="00CC2E77">
        <w:t xml:space="preserve"> estratégias pedagógicas desenvolvidas pelos mediadores do CRR/UFSM envolveram cursos para profissionais da saúde, segurança pública, educadores de escolas municipais, estaduais e privadas de Santa Maria e região, com vistas a permitir a multiplicidade dos planos de ação enquanto CRR/UFSM de acordo com o contexto demanda e processo de trabalho de cada local. </w:t>
      </w:r>
    </w:p>
    <w:p w:rsidR="00060443" w:rsidRPr="00CC2E77" w:rsidRDefault="00173C9E" w:rsidP="00CC2E77">
      <w:pPr>
        <w:pStyle w:val="NormalWeb"/>
        <w:spacing w:before="0" w:beforeAutospacing="0" w:after="0" w:afterAutospacing="0" w:line="480" w:lineRule="auto"/>
        <w:ind w:firstLine="0"/>
      </w:pPr>
      <w:r w:rsidRPr="00CC2E77">
        <w:tab/>
        <w:t xml:space="preserve">Operacionalizados em encontros semanais, os espaços de aprendizagem foram desenvolvidos para que fosse </w:t>
      </w:r>
      <w:r w:rsidR="00D72807" w:rsidRPr="00CC2E77">
        <w:t>proporcionada a interação e a construção de conhecimentos</w:t>
      </w:r>
      <w:r w:rsidRPr="00CC2E77">
        <w:t xml:space="preserve"> com diferentes estratégias pedagógicas</w:t>
      </w:r>
      <w:r w:rsidR="00060443" w:rsidRPr="00CC2E77">
        <w:t>,</w:t>
      </w:r>
      <w:r w:rsidRPr="00CC2E77">
        <w:t xml:space="preserve"> a fim de potencializar a troca entre os participantes e </w:t>
      </w:r>
      <w:r w:rsidR="00FB4D42" w:rsidRPr="00CC2E77">
        <w:t>facilitadores.</w:t>
      </w:r>
    </w:p>
    <w:p w:rsidR="00582C09" w:rsidRPr="00CC2E77" w:rsidRDefault="00173C9E" w:rsidP="00CC2E77">
      <w:pPr>
        <w:pStyle w:val="NormalWeb"/>
        <w:spacing w:before="0" w:beforeAutospacing="0" w:after="0" w:afterAutospacing="0" w:line="480" w:lineRule="auto"/>
        <w:ind w:firstLine="708"/>
      </w:pPr>
      <w:r w:rsidRPr="00CC2E77">
        <w:t>Em relação aos temas debatidos nos cursos, destaca-se que todos foram permeados por eixos geradores de reflexão e discussão, como: políticas nacionais de saúde, saúde mental, álcool e outras drogas; representações sociais da droga e do usuário de drogas; atualidades sobre o perfil do usuário de crack, epidemiologia e impacto na saúde pública dos vários tipos de substâncias; atitudes de profissionais de saúde frente ao usuário de drogas; identificação e classificação de diferentes padrões de uso, com avaliação dos respectivos danos e riscos, e os encaminhamentos adequados a cada situação; opções de tratamento e atenção aos problemas decorrentes do uso de drogas, e sua respectiva eficácia; estratégias de intervenção breve; sofrimento psíquico do trabalhador no contexto da atenção a usuários de drogas.</w:t>
      </w:r>
    </w:p>
    <w:p w:rsidR="000F3318" w:rsidRPr="00CC2E77" w:rsidRDefault="00173C9E" w:rsidP="00CC2E77">
      <w:pPr>
        <w:pStyle w:val="NormalWeb"/>
        <w:spacing w:before="0" w:beforeAutospacing="0" w:after="0" w:afterAutospacing="0" w:line="480" w:lineRule="auto"/>
        <w:ind w:firstLine="0"/>
      </w:pPr>
      <w:r w:rsidRPr="00CC2E77">
        <w:tab/>
      </w:r>
      <w:r w:rsidR="00532BE4" w:rsidRPr="00CC2E77">
        <w:t xml:space="preserve">Os temas foram vistos como recursos para que os participantes alcançassem os objetivos propostos, quais sejam: qualificar os profissionais que atuam na rede de atenção integral à saúde e na rede da assistência social; desencadear ações fundamentadas nos princípios da clínica ampliada buscando qualificar a assistência através da reestruturação dos modos de relações entre profissionais (interdisciplinares) entre setores (intersetoriais) e entre equipe e usuários do SUS; fomentar processos de transformação das práticas de saúde (atenção, gestão) e de </w:t>
      </w:r>
      <w:r w:rsidR="00532BE4" w:rsidRPr="00CC2E77">
        <w:lastRenderedPageBreak/>
        <w:t>educação na saúde; disponibilizar aos profissionais da saúde, de ensino fundamental e médio, bem como aos da segurança informações atualizadas acerca do consumo indevido de crack e outras drogas; fornecer subsídios para que os profissionais da saúde, do ensino e da segurança capacitados possam atuar como agentes multiplicadores na prevenção ao uso de crack e outras drogas e promoção da saúde</w:t>
      </w:r>
      <w:r w:rsidR="0014412A" w:rsidRPr="00CC2E77">
        <w:t xml:space="preserve">. </w:t>
      </w:r>
    </w:p>
    <w:p w:rsidR="00173C9E" w:rsidRPr="00CC2E77" w:rsidRDefault="00BC3369" w:rsidP="00CC2E77">
      <w:pPr>
        <w:pStyle w:val="NormalWeb"/>
        <w:spacing w:before="0" w:beforeAutospacing="0" w:after="0" w:afterAutospacing="0" w:line="480" w:lineRule="auto"/>
        <w:ind w:firstLine="0"/>
      </w:pPr>
      <w:r w:rsidRPr="00CC2E77">
        <w:tab/>
        <w:t xml:space="preserve">Vale ressaltar que os temas propostos não figuraram como o ponto inicial para a estruturação do processo de aprendizagem, mas sim como um instrumento da proposta pedagógica. </w:t>
      </w:r>
      <w:r w:rsidR="00173C9E" w:rsidRPr="00CC2E77">
        <w:t xml:space="preserve">Nessa perspectiva, os temas emergiram da realidade do próprio local de trabalho vivida pelos participantes dos cursos e pelo </w:t>
      </w:r>
      <w:r w:rsidR="00FB4D42" w:rsidRPr="00CC2E77">
        <w:t>facilitado</w:t>
      </w:r>
      <w:r w:rsidR="00532BE4" w:rsidRPr="00CC2E77">
        <w:t>r</w:t>
      </w:r>
      <w:r w:rsidR="00173C9E" w:rsidRPr="00CC2E77">
        <w:t xml:space="preserve"> configurando proposições geradoras, estimulantes da curiosidade e provocadoras do debate. </w:t>
      </w:r>
      <w:r w:rsidR="00D86F42" w:rsidRPr="00CC2E77">
        <w:t xml:space="preserve">A </w:t>
      </w:r>
      <w:r w:rsidR="00173C9E" w:rsidRPr="00CC2E77">
        <w:t>metodologia baseada em Temas Geradores prioriza a problematização dos saberes já constituídos histórica e socialmente. Isso vai ampliando a visão de mundo</w:t>
      </w:r>
      <w:r w:rsidR="00060443" w:rsidRPr="00CC2E77">
        <w:t>,</w:t>
      </w:r>
      <w:r w:rsidR="00173C9E" w:rsidRPr="00CC2E77">
        <w:t xml:space="preserve"> o que possibilita a compreensão das razões dos fenômenos que os cercam e, além disso, o comprometimento de modo corajoso e esperançoso com a transformação da </w:t>
      </w:r>
      <w:proofErr w:type="gramStart"/>
      <w:r w:rsidR="00173C9E" w:rsidRPr="00CC2E77">
        <w:t>realidade</w:t>
      </w:r>
      <w:r w:rsidR="00D86F42" w:rsidRPr="004D3885">
        <w:rPr>
          <w:vertAlign w:val="superscript"/>
        </w:rPr>
        <w:t>(</w:t>
      </w:r>
      <w:proofErr w:type="gramEnd"/>
      <w:r w:rsidR="004D3885" w:rsidRPr="004D3885">
        <w:rPr>
          <w:vertAlign w:val="superscript"/>
        </w:rPr>
        <w:t>8</w:t>
      </w:r>
      <w:r w:rsidR="00D86F42" w:rsidRPr="004D3885">
        <w:rPr>
          <w:vertAlign w:val="superscript"/>
        </w:rPr>
        <w:t>)</w:t>
      </w:r>
      <w:r w:rsidR="00173C9E" w:rsidRPr="00CC2E77">
        <w:t xml:space="preserve">.  </w:t>
      </w:r>
    </w:p>
    <w:p w:rsidR="00173C9E" w:rsidRPr="00CC2E77" w:rsidRDefault="00173C9E" w:rsidP="00CC2E77">
      <w:pPr>
        <w:pStyle w:val="NormalWeb"/>
        <w:spacing w:before="0" w:beforeAutospacing="0" w:after="0" w:afterAutospacing="0" w:line="480" w:lineRule="auto"/>
      </w:pPr>
      <w:r w:rsidRPr="00CC2E77">
        <w:t xml:space="preserve">No que tange as atividades educacionais estas foram alicerçadas em metodologias que envolvessem: situações-problema (atividade organizada por meio de encontros em pequenos grupos para o processamento de situações do mundo do trabalho elaboradas pelos </w:t>
      </w:r>
      <w:r w:rsidR="00FB4D42" w:rsidRPr="00CC2E77">
        <w:t>facilitadores</w:t>
      </w:r>
      <w:r w:rsidRPr="00CC2E77">
        <w:t xml:space="preserve"> dos cursos), narrativas (situações trazidas pelos participantes a partir de suas próprias experiências), plenárias (socialização das sínteses e produções dos grupo</w:t>
      </w:r>
      <w:r w:rsidR="00060443" w:rsidRPr="00CC2E77">
        <w:t>s</w:t>
      </w:r>
      <w:r w:rsidRPr="00CC2E77">
        <w:t>) e aprendizagem vivencial (oficinas, visitas técnicas aos serviços de saúde que atendem usuários de álcool e outras drogas).</w:t>
      </w:r>
    </w:p>
    <w:p w:rsidR="00173C9E" w:rsidRPr="00CC2E77" w:rsidRDefault="00173C9E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  <w:t xml:space="preserve">No âmbito do processo ensino-aprendizagem as atividades educacionais estão organizadas de modo articulado e orientadas ao desenvolvimento de competência (conhecimento, habilidade e </w:t>
      </w:r>
      <w:proofErr w:type="gramStart"/>
      <w:r w:rsidRPr="00CC2E77">
        <w:rPr>
          <w:rFonts w:cs="Times New Roman"/>
          <w:szCs w:val="24"/>
        </w:rPr>
        <w:t>atitude)</w:t>
      </w:r>
      <w:r w:rsidRPr="0073481F">
        <w:rPr>
          <w:rFonts w:cs="Times New Roman"/>
          <w:szCs w:val="24"/>
          <w:vertAlign w:val="superscript"/>
        </w:rPr>
        <w:t>(</w:t>
      </w:r>
      <w:proofErr w:type="gramEnd"/>
      <w:r w:rsidR="0073481F" w:rsidRPr="0073481F">
        <w:rPr>
          <w:rFonts w:cs="Times New Roman"/>
          <w:szCs w:val="24"/>
          <w:vertAlign w:val="superscript"/>
        </w:rPr>
        <w:t>9</w:t>
      </w:r>
      <w:r w:rsidRPr="0073481F">
        <w:rPr>
          <w:rFonts w:cs="Times New Roman"/>
          <w:szCs w:val="24"/>
          <w:vertAlign w:val="superscript"/>
        </w:rPr>
        <w:t>)</w:t>
      </w:r>
      <w:r w:rsidRPr="00CC2E77">
        <w:rPr>
          <w:rFonts w:cs="Times New Roman"/>
          <w:szCs w:val="24"/>
        </w:rPr>
        <w:t xml:space="preserve">. Parte-se do pressuposto que a formação pode ser </w:t>
      </w:r>
      <w:r w:rsidRPr="00CC2E77">
        <w:rPr>
          <w:rFonts w:cs="Times New Roman"/>
          <w:szCs w:val="24"/>
        </w:rPr>
        <w:lastRenderedPageBreak/>
        <w:t xml:space="preserve">reconhecida de um outro lugar, sob outra perspectiva, que convida os estudantes, no caso do CRR os participantes dos cursos, a experimentar e participar o </w:t>
      </w:r>
      <w:r w:rsidR="0073481F">
        <w:rPr>
          <w:rFonts w:cs="Times New Roman"/>
          <w:szCs w:val="24"/>
        </w:rPr>
        <w:t xml:space="preserve">ensinar e </w:t>
      </w:r>
      <w:proofErr w:type="gramStart"/>
      <w:r w:rsidR="0073481F">
        <w:rPr>
          <w:rFonts w:cs="Times New Roman"/>
          <w:szCs w:val="24"/>
        </w:rPr>
        <w:t>aprender</w:t>
      </w:r>
      <w:r w:rsidRPr="0073481F">
        <w:rPr>
          <w:rFonts w:cs="Times New Roman"/>
          <w:szCs w:val="24"/>
          <w:vertAlign w:val="superscript"/>
        </w:rPr>
        <w:t>(</w:t>
      </w:r>
      <w:proofErr w:type="gramEnd"/>
      <w:r w:rsidR="0073481F" w:rsidRPr="0073481F">
        <w:rPr>
          <w:rFonts w:cs="Times New Roman"/>
          <w:szCs w:val="24"/>
          <w:vertAlign w:val="superscript"/>
        </w:rPr>
        <w:t>7</w:t>
      </w:r>
      <w:r w:rsidRPr="0073481F">
        <w:rPr>
          <w:rFonts w:cs="Times New Roman"/>
          <w:szCs w:val="24"/>
          <w:vertAlign w:val="superscript"/>
        </w:rPr>
        <w:t>)</w:t>
      </w:r>
      <w:r w:rsidRPr="00CC2E77">
        <w:rPr>
          <w:rFonts w:cs="Times New Roman"/>
          <w:szCs w:val="24"/>
        </w:rPr>
        <w:t xml:space="preserve">. </w:t>
      </w:r>
    </w:p>
    <w:p w:rsidR="00173C9E" w:rsidRPr="00CC2E77" w:rsidRDefault="00173C9E" w:rsidP="00CC2E77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  <w:r w:rsidRPr="00CC2E77">
        <w:t>Essa metodologia surge como uma das possibilidades de contribuir com o desafio de produzir espaços de construção de conhecimento por meio do CRR/UFSM, uma vez que se orienta nos princípios da pedagogia crítica, considerando a percepção da realidade e o protagonismo dos profissionais da saúde, professores do município e do estado</w:t>
      </w:r>
      <w:r w:rsidR="006A7595" w:rsidRPr="00CC2E77">
        <w:t xml:space="preserve">, e </w:t>
      </w:r>
      <w:r w:rsidRPr="00CC2E77">
        <w:t>os da segurança. Enfatiza-se que no contexto desta pedagogia a relação entre a cultura, a política, a economia, a classe e a pedagogia, bem como as relações, os espaços sociais e intelectuais estão intrinsecamente conectadas e que não podem ser desconsideradas no contexto da vida cotidiana dos espaços de aprendizagem. Assim, fundamenta-se na intencionalidade do questionamento; de indagar-se a respeito do mund</w:t>
      </w:r>
      <w:r w:rsidR="0073481F">
        <w:t xml:space="preserve">o e da realidade em que se </w:t>
      </w:r>
      <w:proofErr w:type="gramStart"/>
      <w:r w:rsidR="0073481F">
        <w:t>vive</w:t>
      </w:r>
      <w:r w:rsidRPr="0073481F">
        <w:rPr>
          <w:vertAlign w:val="superscript"/>
        </w:rPr>
        <w:t>(</w:t>
      </w:r>
      <w:proofErr w:type="gramEnd"/>
      <w:r w:rsidR="0073481F" w:rsidRPr="0073481F">
        <w:rPr>
          <w:vertAlign w:val="superscript"/>
        </w:rPr>
        <w:t>9</w:t>
      </w:r>
      <w:r w:rsidRPr="0073481F">
        <w:rPr>
          <w:vertAlign w:val="superscript"/>
        </w:rPr>
        <w:t>)</w:t>
      </w:r>
      <w:r w:rsidRPr="00CC2E77">
        <w:t>.</w:t>
      </w:r>
    </w:p>
    <w:p w:rsidR="0073481F" w:rsidRDefault="00173C9E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  <w:t xml:space="preserve">A realização dos cursos de capacitação para atenção a usuários de drogas do Centro Regional de Referência foi pautada na EPS como um recurso estratégico para a gestão do trabalho e da educação em saúde. O que se pretendia era resgatar o sentido </w:t>
      </w:r>
      <w:proofErr w:type="spellStart"/>
      <w:r w:rsidRPr="00CC2E77">
        <w:rPr>
          <w:rFonts w:cs="Times New Roman"/>
          <w:szCs w:val="24"/>
        </w:rPr>
        <w:t>locorregional</w:t>
      </w:r>
      <w:proofErr w:type="spellEnd"/>
      <w:r w:rsidRPr="00CC2E77">
        <w:rPr>
          <w:rFonts w:cs="Times New Roman"/>
          <w:szCs w:val="24"/>
        </w:rPr>
        <w:t xml:space="preserve"> da vivência dos participantes, para que se possa debater e implementar a mais adequada ação, definindo conteúdo, forma, metodologias e responsáveis, garantindo a atuação dos mesmos de acordo com o seu contexto</w:t>
      </w:r>
      <w:r w:rsidR="006A7595" w:rsidRPr="00CC2E77">
        <w:rPr>
          <w:rFonts w:cs="Times New Roman"/>
          <w:szCs w:val="24"/>
        </w:rPr>
        <w:t xml:space="preserve"> (</w:t>
      </w:r>
      <w:r w:rsidR="00747F9B" w:rsidRPr="00CC2E77">
        <w:rPr>
          <w:rFonts w:cs="Times New Roman"/>
          <w:szCs w:val="24"/>
        </w:rPr>
        <w:t>COSTA et al., 2015)</w:t>
      </w:r>
      <w:r w:rsidR="0073481F">
        <w:rPr>
          <w:rFonts w:cs="Times New Roman"/>
          <w:szCs w:val="24"/>
        </w:rPr>
        <w:t>.</w:t>
      </w:r>
    </w:p>
    <w:p w:rsidR="00B35C07" w:rsidRPr="0073481F" w:rsidRDefault="00B35C07" w:rsidP="00CC2E77">
      <w:pPr>
        <w:pStyle w:val="Amanda"/>
        <w:spacing w:after="0" w:line="480" w:lineRule="auto"/>
        <w:rPr>
          <w:rFonts w:cs="Times New Roman"/>
          <w:szCs w:val="24"/>
        </w:rPr>
      </w:pPr>
    </w:p>
    <w:p w:rsidR="00B35C07" w:rsidRPr="003D322E" w:rsidRDefault="00FD6ACC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>Avaliação</w:t>
      </w:r>
      <w:r w:rsidR="00AE7AFB" w:rsidRPr="00CC2E77">
        <w:rPr>
          <w:rFonts w:cs="Times New Roman"/>
          <w:b/>
          <w:szCs w:val="24"/>
        </w:rPr>
        <w:t xml:space="preserve"> dos cursos</w:t>
      </w:r>
    </w:p>
    <w:p w:rsidR="00786E94" w:rsidRPr="00CC2E77" w:rsidRDefault="00893155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</w:r>
      <w:r w:rsidR="00314F21" w:rsidRPr="00CC2E77">
        <w:rPr>
          <w:rFonts w:cs="Times New Roman"/>
          <w:szCs w:val="24"/>
        </w:rPr>
        <w:t>A</w:t>
      </w:r>
      <w:r w:rsidRPr="00CC2E77">
        <w:rPr>
          <w:rFonts w:cs="Times New Roman"/>
          <w:szCs w:val="24"/>
        </w:rPr>
        <w:t xml:space="preserve"> proposta avaliativa dos cursos </w:t>
      </w:r>
      <w:r w:rsidR="00314F21" w:rsidRPr="00CC2E77">
        <w:rPr>
          <w:rFonts w:cs="Times New Roman"/>
          <w:szCs w:val="24"/>
        </w:rPr>
        <w:t>ocorreu</w:t>
      </w:r>
      <w:r w:rsidRPr="00CC2E77">
        <w:rPr>
          <w:rFonts w:cs="Times New Roman"/>
          <w:szCs w:val="24"/>
        </w:rPr>
        <w:t xml:space="preserve"> a partir d</w:t>
      </w:r>
      <w:r w:rsidR="009235E7" w:rsidRPr="00CC2E77">
        <w:rPr>
          <w:rFonts w:cs="Times New Roman"/>
          <w:szCs w:val="24"/>
        </w:rPr>
        <w:t xml:space="preserve">a conexão entre reconhecimento e cooperação. </w:t>
      </w:r>
      <w:r w:rsidR="00786E94" w:rsidRPr="00CC2E77">
        <w:rPr>
          <w:rFonts w:cs="Times New Roman"/>
          <w:szCs w:val="24"/>
        </w:rPr>
        <w:t>Neste sentido, a avaliação dos participantes nos cursos buscou valorizar o que eles aprenderam e não o que não sabiam. As atividades estavam associadas em qualificar e possibilitar as mudanças nos locais de trabalho. Assim, os participantes foram instigados a mergulhar na observação da realidade e dela resgatar pontos a serem problematizados</w:t>
      </w:r>
      <w:r w:rsidR="00B53D04" w:rsidRPr="00CC2E77">
        <w:rPr>
          <w:rFonts w:cs="Times New Roman"/>
          <w:szCs w:val="24"/>
        </w:rPr>
        <w:t>.</w:t>
      </w:r>
    </w:p>
    <w:p w:rsidR="00883AA1" w:rsidRPr="00CC2E77" w:rsidRDefault="00883AA1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lastRenderedPageBreak/>
        <w:tab/>
        <w:t xml:space="preserve">A EPS potencializa a produção de conhecimentos no dia-a-dia dos serviços de saúde, a partir da realidade vivida pelos atores, tendo os problemas rotineiros do trabalho e a experiências dos atores como embasamento para a interrogação e para a mudança. Se sustenta na ideia de ensino </w:t>
      </w:r>
      <w:proofErr w:type="spellStart"/>
      <w:r w:rsidRPr="00CC2E77">
        <w:rPr>
          <w:rFonts w:cs="Times New Roman"/>
          <w:szCs w:val="24"/>
        </w:rPr>
        <w:t>problematizador</w:t>
      </w:r>
      <w:proofErr w:type="spellEnd"/>
      <w:r w:rsidRPr="00CC2E77">
        <w:rPr>
          <w:rFonts w:cs="Times New Roman"/>
          <w:szCs w:val="24"/>
        </w:rPr>
        <w:t xml:space="preserve"> (inserção crítica na realidade vivida) e de aprendizagem significativa (valoriza as experiências anteriores e as vivências pessoais dos </w:t>
      </w:r>
      <w:proofErr w:type="gramStart"/>
      <w:r w:rsidRPr="00CC2E77">
        <w:rPr>
          <w:rFonts w:cs="Times New Roman"/>
          <w:szCs w:val="24"/>
        </w:rPr>
        <w:t>parti</w:t>
      </w:r>
      <w:r w:rsidR="0073481F">
        <w:rPr>
          <w:rFonts w:cs="Times New Roman"/>
          <w:szCs w:val="24"/>
        </w:rPr>
        <w:t>cipantes)</w:t>
      </w:r>
      <w:r w:rsidRPr="0073481F">
        <w:rPr>
          <w:rFonts w:cs="Times New Roman"/>
          <w:szCs w:val="24"/>
          <w:vertAlign w:val="superscript"/>
        </w:rPr>
        <w:t>(</w:t>
      </w:r>
      <w:proofErr w:type="gramEnd"/>
      <w:r w:rsidR="0073481F" w:rsidRPr="0073481F">
        <w:rPr>
          <w:rFonts w:cs="Times New Roman"/>
          <w:szCs w:val="24"/>
          <w:vertAlign w:val="superscript"/>
        </w:rPr>
        <w:t>5</w:t>
      </w:r>
      <w:r w:rsidR="003D2129">
        <w:rPr>
          <w:rFonts w:cs="Times New Roman"/>
          <w:szCs w:val="24"/>
          <w:vertAlign w:val="superscript"/>
        </w:rPr>
        <w:t>;10</w:t>
      </w:r>
      <w:r w:rsidRPr="0073481F">
        <w:rPr>
          <w:rFonts w:cs="Times New Roman"/>
          <w:szCs w:val="24"/>
          <w:vertAlign w:val="superscript"/>
        </w:rPr>
        <w:t>)</w:t>
      </w:r>
      <w:r w:rsidRPr="00CC2E77">
        <w:rPr>
          <w:rFonts w:cs="Times New Roman"/>
          <w:szCs w:val="24"/>
        </w:rPr>
        <w:t>.</w:t>
      </w:r>
    </w:p>
    <w:p w:rsidR="00786E94" w:rsidRPr="00CC2E77" w:rsidRDefault="00786E94" w:rsidP="00CC2E77">
      <w:pPr>
        <w:pStyle w:val="NormalWeb"/>
        <w:spacing w:before="0" w:beforeAutospacing="0" w:after="0" w:afterAutospacing="0" w:line="480" w:lineRule="auto"/>
      </w:pPr>
      <w:r w:rsidRPr="00CC2E77">
        <w:t>Após o levantamento dos problemas, os participantes dos cursos, enquanto observadores da realidade, buscaram a teorização que sustentasse o problema identificado, com vistas a construir respostas e soluções. A finalidade central desta avaliação foi para que os envolvidos buscassem o porquê, o como, o onde, as relações que permeiam os cenários de trabalho.</w:t>
      </w:r>
    </w:p>
    <w:p w:rsidR="0014412A" w:rsidRDefault="00EF5616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ab/>
      </w:r>
      <w:r w:rsidR="00893155" w:rsidRPr="00CC2E77">
        <w:rPr>
          <w:rFonts w:cs="Times New Roman"/>
          <w:szCs w:val="24"/>
        </w:rPr>
        <w:t>Corroborando com a ideia da EPS em que busca a relação entre a</w:t>
      </w:r>
      <w:r w:rsidR="009235E7" w:rsidRPr="00CC2E77">
        <w:rPr>
          <w:rFonts w:cs="Times New Roman"/>
          <w:szCs w:val="24"/>
        </w:rPr>
        <w:t xml:space="preserve"> teoria e prática por meio da inversão da relação conteúdo teórico - vivência, fazendo com que as vivências sejam as ordenadoras dos</w:t>
      </w:r>
      <w:r w:rsidR="0073481F">
        <w:rPr>
          <w:rFonts w:cs="Times New Roman"/>
          <w:szCs w:val="24"/>
        </w:rPr>
        <w:t xml:space="preserve"> conteúdos </w:t>
      </w:r>
      <w:proofErr w:type="gramStart"/>
      <w:r w:rsidR="0073481F">
        <w:rPr>
          <w:rFonts w:cs="Times New Roman"/>
          <w:szCs w:val="24"/>
        </w:rPr>
        <w:t>teóricos</w:t>
      </w:r>
      <w:r w:rsidR="003D2129">
        <w:rPr>
          <w:rFonts w:cs="Times New Roman"/>
          <w:szCs w:val="24"/>
          <w:vertAlign w:val="superscript"/>
        </w:rPr>
        <w:t>(</w:t>
      </w:r>
      <w:proofErr w:type="gramEnd"/>
      <w:r w:rsidR="003D2129">
        <w:rPr>
          <w:rFonts w:cs="Times New Roman"/>
          <w:szCs w:val="24"/>
          <w:vertAlign w:val="superscript"/>
        </w:rPr>
        <w:t>11;12</w:t>
      </w:r>
      <w:r w:rsidR="009235E7" w:rsidRPr="0073481F">
        <w:rPr>
          <w:rFonts w:cs="Times New Roman"/>
          <w:szCs w:val="24"/>
          <w:vertAlign w:val="superscript"/>
        </w:rPr>
        <w:t>)</w:t>
      </w:r>
      <w:r w:rsidR="009235E7" w:rsidRPr="00CC2E77">
        <w:rPr>
          <w:rFonts w:cs="Times New Roman"/>
          <w:szCs w:val="24"/>
        </w:rPr>
        <w:t>.</w:t>
      </w:r>
      <w:r w:rsidRPr="00CC2E77">
        <w:rPr>
          <w:rFonts w:cs="Times New Roman"/>
          <w:szCs w:val="24"/>
        </w:rPr>
        <w:t xml:space="preserve"> </w:t>
      </w:r>
      <w:r w:rsidR="00532BE4" w:rsidRPr="00CC2E77">
        <w:rPr>
          <w:rFonts w:cs="Times New Roman"/>
          <w:szCs w:val="24"/>
        </w:rPr>
        <w:t>Com base nessa perspectiva, os participantes realizaram uma apresentação das suas problematizações aos demais colegas e equipe pedagógica do CRR/UFSM a fim de compartilhar experiências e conhecimento</w:t>
      </w:r>
      <w:r w:rsidR="0014412A" w:rsidRPr="00CC2E77">
        <w:rPr>
          <w:rFonts w:cs="Times New Roman"/>
          <w:szCs w:val="24"/>
        </w:rPr>
        <w:t>, os quais foram intitulados de “</w:t>
      </w:r>
      <w:r w:rsidR="00E165E4" w:rsidRPr="00CC2E77">
        <w:rPr>
          <w:rFonts w:cs="Times New Roman"/>
          <w:szCs w:val="24"/>
        </w:rPr>
        <w:t>projeto de intervenção</w:t>
      </w:r>
      <w:r w:rsidR="0014412A" w:rsidRPr="00CC2E77">
        <w:rPr>
          <w:rFonts w:cs="Times New Roman"/>
          <w:szCs w:val="24"/>
        </w:rPr>
        <w:t xml:space="preserve">”. </w:t>
      </w:r>
      <w:r w:rsidRPr="00CC2E77">
        <w:rPr>
          <w:rFonts w:cs="Times New Roman"/>
          <w:szCs w:val="24"/>
        </w:rPr>
        <w:t xml:space="preserve"> </w:t>
      </w:r>
    </w:p>
    <w:p w:rsidR="00B35C07" w:rsidRPr="00CC2E77" w:rsidRDefault="003D2129" w:rsidP="00CC2E77">
      <w:pPr>
        <w:pStyle w:val="Amanda"/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B35C07" w:rsidRPr="00CC2E77" w:rsidRDefault="009F716A" w:rsidP="00CC2E77">
      <w:pPr>
        <w:pStyle w:val="Amanda"/>
        <w:spacing w:after="0" w:line="480" w:lineRule="auto"/>
        <w:rPr>
          <w:rFonts w:cs="Times New Roman"/>
          <w:b/>
          <w:szCs w:val="24"/>
        </w:rPr>
      </w:pPr>
      <w:r w:rsidRPr="00CC2E77">
        <w:rPr>
          <w:rFonts w:cs="Times New Roman"/>
          <w:b/>
          <w:szCs w:val="24"/>
        </w:rPr>
        <w:t>CONSIDERAÇÕES FINAIS</w:t>
      </w:r>
    </w:p>
    <w:p w:rsidR="009F716A" w:rsidRPr="00CC2E77" w:rsidRDefault="009235E7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b/>
          <w:szCs w:val="24"/>
        </w:rPr>
        <w:tab/>
      </w:r>
      <w:r w:rsidR="005D13FE" w:rsidRPr="00CC2E77">
        <w:rPr>
          <w:rFonts w:cs="Times New Roman"/>
          <w:szCs w:val="24"/>
        </w:rPr>
        <w:t>Essa experiência apresentada reflete uma caminhada que merece ser compartilhada, pois ilustra o esforço de um coletivo de profissionais, docentes</w:t>
      </w:r>
      <w:r w:rsidR="001201DE" w:rsidRPr="00CC2E77">
        <w:rPr>
          <w:rFonts w:cs="Times New Roman"/>
          <w:szCs w:val="24"/>
        </w:rPr>
        <w:t xml:space="preserve"> e</w:t>
      </w:r>
      <w:r w:rsidR="005D13FE" w:rsidRPr="00CC2E77">
        <w:rPr>
          <w:rFonts w:cs="Times New Roman"/>
          <w:szCs w:val="24"/>
        </w:rPr>
        <w:t xml:space="preserve"> </w:t>
      </w:r>
      <w:r w:rsidR="008B3F5B" w:rsidRPr="00CC2E77">
        <w:rPr>
          <w:rFonts w:cs="Times New Roman"/>
          <w:szCs w:val="24"/>
        </w:rPr>
        <w:t>profissionais</w:t>
      </w:r>
      <w:r w:rsidR="005D13FE" w:rsidRPr="00CC2E77">
        <w:rPr>
          <w:rFonts w:cs="Times New Roman"/>
          <w:szCs w:val="24"/>
        </w:rPr>
        <w:t xml:space="preserve"> que acreditam em uma proposta comprometida com a autonomia dos atores sociais que estão dispostos a produzir </w:t>
      </w:r>
      <w:r w:rsidR="0058748A" w:rsidRPr="00CC2E77">
        <w:rPr>
          <w:rFonts w:cs="Times New Roman"/>
          <w:szCs w:val="24"/>
        </w:rPr>
        <w:t xml:space="preserve">saúde </w:t>
      </w:r>
      <w:r w:rsidR="005D13FE" w:rsidRPr="00CC2E77">
        <w:rPr>
          <w:rFonts w:cs="Times New Roman"/>
          <w:szCs w:val="24"/>
        </w:rPr>
        <w:t xml:space="preserve">na área de saúde mental. </w:t>
      </w:r>
      <w:r w:rsidR="003C2CBF" w:rsidRPr="00CC2E77">
        <w:rPr>
          <w:rFonts w:cs="Times New Roman"/>
          <w:szCs w:val="24"/>
        </w:rPr>
        <w:t xml:space="preserve">Vislumbrar </w:t>
      </w:r>
      <w:r w:rsidR="000F38B0" w:rsidRPr="00CC2E77">
        <w:rPr>
          <w:rFonts w:cs="Times New Roman"/>
          <w:szCs w:val="24"/>
        </w:rPr>
        <w:t>os cursos ofertados</w:t>
      </w:r>
      <w:r w:rsidR="003C2CBF" w:rsidRPr="00CC2E77">
        <w:rPr>
          <w:rFonts w:cs="Times New Roman"/>
          <w:szCs w:val="24"/>
        </w:rPr>
        <w:t xml:space="preserve"> pelo CRR/UFSM como uma estratégia de EPS, possibilita observar que a formação envolve</w:t>
      </w:r>
      <w:r w:rsidR="00E165E4" w:rsidRPr="00CC2E77">
        <w:rPr>
          <w:rFonts w:cs="Times New Roman"/>
          <w:szCs w:val="24"/>
        </w:rPr>
        <w:t>,</w:t>
      </w:r>
      <w:r w:rsidR="003C2CBF" w:rsidRPr="00CC2E77">
        <w:rPr>
          <w:rFonts w:cs="Times New Roman"/>
          <w:szCs w:val="24"/>
        </w:rPr>
        <w:t xml:space="preserve"> muito além </w:t>
      </w:r>
      <w:r w:rsidR="00E165E4" w:rsidRPr="00CC2E77">
        <w:rPr>
          <w:rFonts w:cs="Times New Roman"/>
          <w:szCs w:val="24"/>
        </w:rPr>
        <w:t>d</w:t>
      </w:r>
      <w:r w:rsidR="003C2CBF" w:rsidRPr="00CC2E77">
        <w:rPr>
          <w:rFonts w:cs="Times New Roman"/>
          <w:szCs w:val="24"/>
        </w:rPr>
        <w:t>a operacionalização de opções pedagógicas, mas a relação entre pessoas</w:t>
      </w:r>
      <w:r w:rsidR="00D65F85" w:rsidRPr="00CC2E77">
        <w:rPr>
          <w:rFonts w:cs="Times New Roman"/>
          <w:szCs w:val="24"/>
        </w:rPr>
        <w:t xml:space="preserve">, no sentido de compartilhamento e reconhecimento do outro para a </w:t>
      </w:r>
      <w:r w:rsidR="00E165E4" w:rsidRPr="00CC2E77">
        <w:rPr>
          <w:rFonts w:cs="Times New Roman"/>
          <w:szCs w:val="24"/>
        </w:rPr>
        <w:t xml:space="preserve">construção </w:t>
      </w:r>
      <w:r w:rsidR="00D65F85" w:rsidRPr="00CC2E77">
        <w:rPr>
          <w:rFonts w:cs="Times New Roman"/>
          <w:szCs w:val="24"/>
        </w:rPr>
        <w:t>coletiva.</w:t>
      </w:r>
    </w:p>
    <w:p w:rsidR="00E165E4" w:rsidRPr="00CC2E77" w:rsidRDefault="009F0B92" w:rsidP="00CC2E77">
      <w:pPr>
        <w:pStyle w:val="Amanda"/>
        <w:spacing w:after="0" w:line="480" w:lineRule="auto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lastRenderedPageBreak/>
        <w:tab/>
      </w:r>
      <w:r w:rsidR="00C56A1B" w:rsidRPr="00CC2E77">
        <w:rPr>
          <w:rFonts w:cs="Times New Roman"/>
          <w:szCs w:val="24"/>
        </w:rPr>
        <w:t>A</w:t>
      </w:r>
      <w:r w:rsidR="000F38B0" w:rsidRPr="00CC2E77">
        <w:rPr>
          <w:rFonts w:cs="Times New Roman"/>
          <w:szCs w:val="24"/>
        </w:rPr>
        <w:t>credita-se</w:t>
      </w:r>
      <w:r w:rsidR="00C56A1B" w:rsidRPr="00CC2E77">
        <w:rPr>
          <w:rFonts w:cs="Times New Roman"/>
          <w:szCs w:val="24"/>
        </w:rPr>
        <w:t xml:space="preserve"> </w:t>
      </w:r>
      <w:r w:rsidR="00DE7F4C" w:rsidRPr="00CC2E77">
        <w:rPr>
          <w:rFonts w:cs="Times New Roman"/>
          <w:szCs w:val="24"/>
        </w:rPr>
        <w:t xml:space="preserve">que compartilhar experiências do </w:t>
      </w:r>
      <w:r w:rsidRPr="00CC2E77">
        <w:rPr>
          <w:rFonts w:cs="Times New Roman"/>
          <w:szCs w:val="24"/>
        </w:rPr>
        <w:t>CRR/UFSM</w:t>
      </w:r>
      <w:r w:rsidR="00321319" w:rsidRPr="00CC2E77">
        <w:rPr>
          <w:rFonts w:cs="Times New Roman"/>
          <w:szCs w:val="24"/>
        </w:rPr>
        <w:t xml:space="preserve"> </w:t>
      </w:r>
      <w:r w:rsidR="00D65F85" w:rsidRPr="00CC2E77">
        <w:rPr>
          <w:rFonts w:cs="Times New Roman"/>
          <w:szCs w:val="24"/>
        </w:rPr>
        <w:t>pode inspirar</w:t>
      </w:r>
      <w:r w:rsidR="00C56A1B" w:rsidRPr="00CC2E77">
        <w:rPr>
          <w:rFonts w:cs="Times New Roman"/>
          <w:szCs w:val="24"/>
        </w:rPr>
        <w:t xml:space="preserve"> a co</w:t>
      </w:r>
      <w:r w:rsidR="00D54CEA" w:rsidRPr="00CC2E77">
        <w:rPr>
          <w:rFonts w:cs="Times New Roman"/>
          <w:szCs w:val="24"/>
        </w:rPr>
        <w:t>nstrução de outras possibilidades na área da atenção psicossocial</w:t>
      </w:r>
      <w:r w:rsidR="00321319" w:rsidRPr="00CC2E77">
        <w:rPr>
          <w:rFonts w:cs="Times New Roman"/>
          <w:szCs w:val="24"/>
        </w:rPr>
        <w:t>. Aqui, relat</w:t>
      </w:r>
      <w:r w:rsidRPr="00CC2E77">
        <w:rPr>
          <w:rFonts w:cs="Times New Roman"/>
          <w:szCs w:val="24"/>
        </w:rPr>
        <w:t>a</w:t>
      </w:r>
      <w:r w:rsidR="000F38B0" w:rsidRPr="00CC2E77">
        <w:rPr>
          <w:rFonts w:cs="Times New Roman"/>
          <w:szCs w:val="24"/>
        </w:rPr>
        <w:t>-se</w:t>
      </w:r>
      <w:r w:rsidR="00321319" w:rsidRPr="00CC2E77">
        <w:rPr>
          <w:rFonts w:cs="Times New Roman"/>
          <w:szCs w:val="24"/>
        </w:rPr>
        <w:t xml:space="preserve"> um ca</w:t>
      </w:r>
      <w:r w:rsidRPr="00CC2E77">
        <w:rPr>
          <w:rFonts w:cs="Times New Roman"/>
          <w:szCs w:val="24"/>
        </w:rPr>
        <w:t>minho de experimentações</w:t>
      </w:r>
      <w:r w:rsidR="0014412A" w:rsidRPr="00CC2E77">
        <w:rPr>
          <w:rFonts w:cs="Times New Roman"/>
          <w:szCs w:val="24"/>
        </w:rPr>
        <w:t xml:space="preserve"> </w:t>
      </w:r>
      <w:r w:rsidR="00321319" w:rsidRPr="00CC2E77">
        <w:rPr>
          <w:rFonts w:cs="Times New Roman"/>
          <w:szCs w:val="24"/>
        </w:rPr>
        <w:t xml:space="preserve">com vistas a dar sentido e coerência entre o que era proposto e a prática do CRR/UFSM, </w:t>
      </w:r>
      <w:r w:rsidR="0014412A" w:rsidRPr="00CC2E77">
        <w:rPr>
          <w:rFonts w:cs="Times New Roman"/>
          <w:szCs w:val="24"/>
        </w:rPr>
        <w:t xml:space="preserve">a fim de </w:t>
      </w:r>
      <w:r w:rsidR="00321319" w:rsidRPr="00CC2E77">
        <w:rPr>
          <w:rFonts w:cs="Times New Roman"/>
          <w:szCs w:val="24"/>
        </w:rPr>
        <w:t>considerar o contexto social, cultural, educativo</w:t>
      </w:r>
      <w:r w:rsidR="00714C8A" w:rsidRPr="00CC2E77">
        <w:rPr>
          <w:rFonts w:cs="Times New Roman"/>
          <w:szCs w:val="24"/>
        </w:rPr>
        <w:t xml:space="preserve">. </w:t>
      </w:r>
    </w:p>
    <w:p w:rsidR="009F716A" w:rsidRPr="00CC2E77" w:rsidRDefault="00453137" w:rsidP="003D322E">
      <w:pPr>
        <w:pStyle w:val="Amanda"/>
        <w:spacing w:after="0" w:line="480" w:lineRule="auto"/>
        <w:ind w:firstLine="708"/>
        <w:rPr>
          <w:rFonts w:cs="Times New Roman"/>
          <w:szCs w:val="24"/>
        </w:rPr>
      </w:pPr>
      <w:r w:rsidRPr="00CC2E77">
        <w:rPr>
          <w:rFonts w:cs="Times New Roman"/>
          <w:szCs w:val="24"/>
        </w:rPr>
        <w:t>Desse modo, tem-se a convicção em uma prática assistencial integral em saúde, que considere o indivíduo na sua totalidade, o qual influencia e é influenciado pelo meio social em que vive. A vivência nesse espaço despertou a necessidade de investir em cursos do CRR/UFSM visando ações de saúde condizentes com a realidade da região proposta.</w:t>
      </w:r>
    </w:p>
    <w:p w:rsidR="0095296C" w:rsidRDefault="009F716A" w:rsidP="0095296C">
      <w:pPr>
        <w:pStyle w:val="Amanda"/>
        <w:spacing w:after="0" w:line="240" w:lineRule="auto"/>
        <w:rPr>
          <w:rFonts w:cs="Times New Roman"/>
          <w:b/>
          <w:szCs w:val="24"/>
        </w:rPr>
      </w:pPr>
      <w:r w:rsidRPr="00E41928">
        <w:rPr>
          <w:rFonts w:cs="Times New Roman"/>
          <w:b/>
          <w:szCs w:val="24"/>
        </w:rPr>
        <w:t>REFERÊNCIAS</w:t>
      </w:r>
    </w:p>
    <w:p w:rsidR="002773C8" w:rsidRPr="00E41928" w:rsidRDefault="002773C8" w:rsidP="0095296C">
      <w:pPr>
        <w:pStyle w:val="Amanda"/>
        <w:spacing w:after="0" w:line="240" w:lineRule="auto"/>
        <w:rPr>
          <w:rFonts w:cs="Times New Roman"/>
          <w:b/>
          <w:szCs w:val="24"/>
        </w:rPr>
      </w:pPr>
    </w:p>
    <w:p w:rsidR="0095296C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D82B1E" w:rsidRPr="00E41928">
        <w:rPr>
          <w:rFonts w:cs="Times New Roman"/>
          <w:szCs w:val="24"/>
        </w:rPr>
        <w:t xml:space="preserve">LENAD. II Levantamento Nacional de Álcool e Drogas – 2012. Ronaldo Laranjeira (Supervisão). </w:t>
      </w:r>
      <w:r w:rsidR="002A6587" w:rsidRPr="00E41928">
        <w:rPr>
          <w:rFonts w:cs="Times New Roman"/>
          <w:szCs w:val="24"/>
        </w:rPr>
        <w:t xml:space="preserve">São </w:t>
      </w:r>
      <w:r w:rsidR="00D82B1E" w:rsidRPr="00E41928">
        <w:rPr>
          <w:rFonts w:cs="Times New Roman"/>
          <w:szCs w:val="24"/>
        </w:rPr>
        <w:t>Paulo</w:t>
      </w:r>
      <w:r w:rsidR="00E41928" w:rsidRPr="00E41928">
        <w:rPr>
          <w:rFonts w:cs="Times New Roman"/>
          <w:szCs w:val="24"/>
        </w:rPr>
        <w:t xml:space="preserve"> (SP)</w:t>
      </w:r>
      <w:r w:rsidR="00D82B1E" w:rsidRPr="00E41928">
        <w:rPr>
          <w:rFonts w:cs="Times New Roman"/>
          <w:szCs w:val="24"/>
        </w:rPr>
        <w:t>:   Instituto   Nacional   de   Ciência   e Tecnologia   para   Políticas Públicas de Álcool e Outras Drogas (INPAD), UNIFESP</w:t>
      </w:r>
      <w:r w:rsidR="00A81E03">
        <w:rPr>
          <w:rFonts w:cs="Times New Roman"/>
          <w:szCs w:val="24"/>
        </w:rPr>
        <w:t xml:space="preserve">. São Paulo. </w:t>
      </w:r>
      <w:r w:rsidR="00D82B1E" w:rsidRPr="00E41928">
        <w:rPr>
          <w:rFonts w:cs="Times New Roman"/>
          <w:szCs w:val="24"/>
        </w:rPr>
        <w:t>2014.</w:t>
      </w:r>
    </w:p>
    <w:p w:rsidR="002773C8" w:rsidRPr="003D322E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6B7503" w:rsidRPr="006B7503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F40661">
        <w:rPr>
          <w:rFonts w:cs="Times New Roman"/>
          <w:szCs w:val="24"/>
        </w:rPr>
        <w:t xml:space="preserve">2. </w:t>
      </w:r>
      <w:proofErr w:type="spellStart"/>
      <w:r w:rsidR="004B1C66" w:rsidRPr="00F40661">
        <w:rPr>
          <w:rFonts w:cs="Times New Roman"/>
          <w:szCs w:val="24"/>
        </w:rPr>
        <w:t>Perone</w:t>
      </w:r>
      <w:proofErr w:type="spellEnd"/>
      <w:r w:rsidR="004B1C66" w:rsidRPr="00F40661">
        <w:rPr>
          <w:rFonts w:cs="Times New Roman"/>
          <w:szCs w:val="24"/>
        </w:rPr>
        <w:t xml:space="preserve"> PAK. A comunidade terapêutica para recuperação da dependência do álcool e outras drogas no Brasil: mão ou contram</w:t>
      </w:r>
      <w:r w:rsidR="0073481F" w:rsidRPr="00F40661">
        <w:rPr>
          <w:rFonts w:cs="Times New Roman"/>
          <w:szCs w:val="24"/>
        </w:rPr>
        <w:t xml:space="preserve">ão da reforma psiquiátrica? </w:t>
      </w:r>
      <w:proofErr w:type="spellStart"/>
      <w:r w:rsidR="0073481F" w:rsidRPr="006B7503">
        <w:rPr>
          <w:rFonts w:cs="Times New Roman"/>
          <w:szCs w:val="24"/>
        </w:rPr>
        <w:t>Cien</w:t>
      </w:r>
      <w:r w:rsidR="006B7503">
        <w:rPr>
          <w:rFonts w:cs="Times New Roman"/>
          <w:szCs w:val="24"/>
        </w:rPr>
        <w:t>c</w:t>
      </w:r>
      <w:proofErr w:type="spellEnd"/>
      <w:r w:rsidR="0073481F" w:rsidRPr="006B7503">
        <w:rPr>
          <w:rFonts w:cs="Times New Roman"/>
          <w:szCs w:val="24"/>
        </w:rPr>
        <w:t xml:space="preserve"> </w:t>
      </w:r>
      <w:proofErr w:type="spellStart"/>
      <w:r w:rsidR="0073481F" w:rsidRPr="006B7503">
        <w:rPr>
          <w:rFonts w:cs="Times New Roman"/>
          <w:szCs w:val="24"/>
        </w:rPr>
        <w:t>Saude</w:t>
      </w:r>
      <w:proofErr w:type="spellEnd"/>
      <w:r w:rsidR="0073481F" w:rsidRPr="006B7503">
        <w:rPr>
          <w:rFonts w:cs="Times New Roman"/>
          <w:szCs w:val="24"/>
        </w:rPr>
        <w:t xml:space="preserve"> </w:t>
      </w:r>
      <w:proofErr w:type="spellStart"/>
      <w:r w:rsidR="0073481F" w:rsidRPr="006B7503">
        <w:rPr>
          <w:rFonts w:cs="Times New Roman"/>
          <w:szCs w:val="24"/>
        </w:rPr>
        <w:t>Colet</w:t>
      </w:r>
      <w:proofErr w:type="spellEnd"/>
      <w:r w:rsidR="0073481F" w:rsidRPr="006B7503">
        <w:rPr>
          <w:rFonts w:cs="Times New Roman"/>
          <w:szCs w:val="24"/>
        </w:rPr>
        <w:t xml:space="preserve"> </w:t>
      </w:r>
      <w:r w:rsidR="006B7503">
        <w:rPr>
          <w:rFonts w:cs="Times New Roman"/>
          <w:szCs w:val="24"/>
        </w:rPr>
        <w:t xml:space="preserve">[on-line]. 2014 [citado em 01 </w:t>
      </w:r>
      <w:proofErr w:type="spellStart"/>
      <w:r w:rsidR="006B7503">
        <w:rPr>
          <w:rFonts w:cs="Times New Roman"/>
          <w:szCs w:val="24"/>
        </w:rPr>
        <w:t>fev</w:t>
      </w:r>
      <w:proofErr w:type="spellEnd"/>
      <w:r w:rsidR="006B7503">
        <w:rPr>
          <w:rFonts w:cs="Times New Roman"/>
          <w:szCs w:val="24"/>
        </w:rPr>
        <w:t xml:space="preserve"> 2018];</w:t>
      </w:r>
      <w:r w:rsidR="0073481F" w:rsidRPr="006B7503">
        <w:rPr>
          <w:rFonts w:cs="Times New Roman"/>
          <w:szCs w:val="24"/>
        </w:rPr>
        <w:t xml:space="preserve"> 19(2)</w:t>
      </w:r>
      <w:r w:rsidR="006B7503">
        <w:rPr>
          <w:rFonts w:cs="Times New Roman"/>
          <w:szCs w:val="24"/>
        </w:rPr>
        <w:t>:1-10. Disponível em:</w:t>
      </w:r>
      <w:r w:rsidR="006B7503" w:rsidRPr="006B7503">
        <w:rPr>
          <w:rFonts w:cs="Times New Roman"/>
          <w:szCs w:val="24"/>
        </w:rPr>
        <w:t xml:space="preserve"> </w:t>
      </w:r>
      <w:hyperlink r:id="rId8" w:history="1">
        <w:r w:rsidR="006B7503" w:rsidRPr="006B7503">
          <w:rPr>
            <w:rStyle w:val="Hyperlink"/>
            <w:rFonts w:cs="Times New Roman"/>
            <w:szCs w:val="24"/>
          </w:rPr>
          <w:t>http://www.scielo.br/scielo.php?script=sci_arttext&amp;pid=S1413-81232014000200569&amp;lng=en</w:t>
        </w:r>
      </w:hyperlink>
    </w:p>
    <w:p w:rsidR="006B7503" w:rsidRPr="006B7503" w:rsidRDefault="006B7503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95296C" w:rsidRPr="00F40661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F40661">
        <w:rPr>
          <w:rFonts w:cs="Times New Roman"/>
          <w:szCs w:val="24"/>
        </w:rPr>
        <w:t>3.</w:t>
      </w:r>
      <w:r w:rsidR="002E05C8" w:rsidRPr="00F40661">
        <w:rPr>
          <w:rFonts w:cs="Times New Roman"/>
          <w:szCs w:val="24"/>
        </w:rPr>
        <w:t>Brasil</w:t>
      </w:r>
      <w:r w:rsidR="0073481F" w:rsidRPr="00F40661">
        <w:rPr>
          <w:rFonts w:cs="Times New Roman"/>
          <w:szCs w:val="24"/>
        </w:rPr>
        <w:t>.  Decreto   N</w:t>
      </w:r>
      <w:r w:rsidR="002E05C8" w:rsidRPr="00F40661">
        <w:rPr>
          <w:rFonts w:cs="Times New Roman"/>
          <w:szCs w:val="24"/>
        </w:rPr>
        <w:t xml:space="preserve">º   7.179,   </w:t>
      </w:r>
      <w:r w:rsidR="0073481F" w:rsidRPr="00F40661">
        <w:rPr>
          <w:rFonts w:cs="Times New Roman"/>
          <w:szCs w:val="24"/>
        </w:rPr>
        <w:t>de   20   de   maio   de   2010: i</w:t>
      </w:r>
      <w:r w:rsidR="002E05C8" w:rsidRPr="00F40661">
        <w:rPr>
          <w:rFonts w:cs="Times New Roman"/>
          <w:szCs w:val="24"/>
        </w:rPr>
        <w:t>nstitui   o   Plano   Integrado   de</w:t>
      </w:r>
      <w:r w:rsidR="00D82B1E" w:rsidRPr="00F40661">
        <w:rPr>
          <w:rFonts w:cs="Times New Roman"/>
          <w:szCs w:val="24"/>
        </w:rPr>
        <w:t xml:space="preserve"> </w:t>
      </w:r>
      <w:r w:rsidR="002E05C8" w:rsidRPr="00F40661">
        <w:rPr>
          <w:rFonts w:cs="Times New Roman"/>
          <w:szCs w:val="24"/>
        </w:rPr>
        <w:t>Enfrentamento ao Crack e outras Drogas, cria o seu Comitê Gestor, e dá outras providências.</w:t>
      </w:r>
    </w:p>
    <w:p w:rsidR="002773C8" w:rsidRPr="00F40661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3D322E" w:rsidRPr="006B7503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F40661">
        <w:rPr>
          <w:rFonts w:cs="Times New Roman"/>
          <w:szCs w:val="24"/>
        </w:rPr>
        <w:t xml:space="preserve">4. </w:t>
      </w:r>
      <w:r w:rsidR="00B543F3" w:rsidRPr="00F40661">
        <w:rPr>
          <w:rFonts w:cs="Times New Roman"/>
          <w:szCs w:val="24"/>
        </w:rPr>
        <w:t xml:space="preserve">Lobato CP, Melchior R, </w:t>
      </w:r>
      <w:proofErr w:type="spellStart"/>
      <w:r w:rsidR="00B543F3" w:rsidRPr="00F40661">
        <w:rPr>
          <w:rFonts w:cs="Times New Roman"/>
          <w:szCs w:val="24"/>
        </w:rPr>
        <w:t>Baduy</w:t>
      </w:r>
      <w:proofErr w:type="spellEnd"/>
      <w:r w:rsidR="00B543F3" w:rsidRPr="00F40661">
        <w:rPr>
          <w:rFonts w:cs="Times New Roman"/>
          <w:szCs w:val="24"/>
        </w:rPr>
        <w:t xml:space="preserve"> RS.</w:t>
      </w:r>
      <w:r w:rsidR="00151533" w:rsidRPr="00F40661">
        <w:rPr>
          <w:rFonts w:cs="Times New Roman"/>
          <w:szCs w:val="24"/>
        </w:rPr>
        <w:t xml:space="preserve"> A dimensão política na formação dos profissionais de saúde. </w:t>
      </w:r>
      <w:proofErr w:type="spellStart"/>
      <w:r w:rsidR="00516B1B" w:rsidRPr="006B7503">
        <w:rPr>
          <w:rFonts w:cs="Times New Roman"/>
          <w:szCs w:val="24"/>
          <w:lang w:val="en-CA"/>
        </w:rPr>
        <w:t>Physis</w:t>
      </w:r>
      <w:proofErr w:type="spellEnd"/>
      <w:r w:rsidR="006B7503">
        <w:rPr>
          <w:rFonts w:cs="Times New Roman"/>
          <w:szCs w:val="24"/>
          <w:lang w:val="en-CA"/>
        </w:rPr>
        <w:t xml:space="preserve"> [on-line]. </w:t>
      </w:r>
      <w:r w:rsidR="006B7503" w:rsidRPr="006B7503">
        <w:rPr>
          <w:rFonts w:cs="Times New Roman"/>
          <w:szCs w:val="24"/>
        </w:rPr>
        <w:t xml:space="preserve">2012 [citado em 28 </w:t>
      </w:r>
      <w:proofErr w:type="spellStart"/>
      <w:r w:rsidR="006B7503" w:rsidRPr="006B7503">
        <w:rPr>
          <w:rFonts w:cs="Times New Roman"/>
          <w:szCs w:val="24"/>
        </w:rPr>
        <w:t>jan</w:t>
      </w:r>
      <w:proofErr w:type="spellEnd"/>
      <w:r w:rsidR="006B7503" w:rsidRPr="006B7503">
        <w:rPr>
          <w:rFonts w:cs="Times New Roman"/>
          <w:szCs w:val="24"/>
        </w:rPr>
        <w:t xml:space="preserve"> 2018];</w:t>
      </w:r>
      <w:r w:rsidR="00516B1B" w:rsidRPr="006B7503">
        <w:rPr>
          <w:rFonts w:cs="Times New Roman"/>
          <w:szCs w:val="24"/>
        </w:rPr>
        <w:t xml:space="preserve"> 22(</w:t>
      </w:r>
      <w:r w:rsidR="00390738" w:rsidRPr="006B7503">
        <w:rPr>
          <w:rFonts w:cs="Times New Roman"/>
          <w:szCs w:val="24"/>
        </w:rPr>
        <w:t>4</w:t>
      </w:r>
      <w:r w:rsidR="00516B1B" w:rsidRPr="006B7503">
        <w:rPr>
          <w:rFonts w:cs="Times New Roman"/>
          <w:szCs w:val="24"/>
        </w:rPr>
        <w:t>):1273-91</w:t>
      </w:r>
      <w:r w:rsidR="00151533" w:rsidRPr="006B7503">
        <w:rPr>
          <w:rFonts w:cs="Times New Roman"/>
          <w:szCs w:val="24"/>
        </w:rPr>
        <w:t>.</w:t>
      </w:r>
      <w:r w:rsidR="006B7503" w:rsidRPr="006B7503">
        <w:rPr>
          <w:rFonts w:cs="Times New Roman"/>
          <w:szCs w:val="24"/>
        </w:rPr>
        <w:t xml:space="preserve"> Dispon</w:t>
      </w:r>
      <w:r w:rsidR="006B7503">
        <w:rPr>
          <w:rFonts w:cs="Times New Roman"/>
          <w:szCs w:val="24"/>
        </w:rPr>
        <w:t>ível em:</w:t>
      </w:r>
      <w:r w:rsidR="00151533" w:rsidRPr="006B7503">
        <w:rPr>
          <w:rFonts w:cs="Times New Roman"/>
          <w:szCs w:val="24"/>
        </w:rPr>
        <w:t xml:space="preserve"> </w:t>
      </w:r>
      <w:hyperlink r:id="rId9" w:history="1">
        <w:r w:rsidR="006B7503" w:rsidRPr="006B7503">
          <w:rPr>
            <w:rStyle w:val="Hyperlink"/>
            <w:rFonts w:cs="Times New Roman"/>
            <w:szCs w:val="24"/>
          </w:rPr>
          <w:t>http://www.scielo.br/scielo.php?script=sci_arttext&amp;pid=S0103-73312012000400002&amp;lng=en</w:t>
        </w:r>
      </w:hyperlink>
      <w:r w:rsidR="006B7503" w:rsidRPr="006B7503">
        <w:rPr>
          <w:rFonts w:cs="Times New Roman"/>
          <w:szCs w:val="24"/>
        </w:rPr>
        <w:t>.</w:t>
      </w:r>
    </w:p>
    <w:p w:rsidR="002773C8" w:rsidRPr="006B7503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B543F3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6B7503">
        <w:rPr>
          <w:rFonts w:cs="Times New Roman"/>
          <w:szCs w:val="24"/>
          <w:lang w:val="en-CA"/>
        </w:rPr>
        <w:t xml:space="preserve">5. </w:t>
      </w:r>
      <w:r w:rsidR="00516B1B" w:rsidRPr="006B7503">
        <w:rPr>
          <w:rFonts w:cs="Times New Roman"/>
          <w:szCs w:val="24"/>
          <w:lang w:val="en-CA"/>
        </w:rPr>
        <w:t xml:space="preserve">Costa PHA, </w:t>
      </w:r>
      <w:proofErr w:type="spellStart"/>
      <w:r w:rsidR="00516B1B" w:rsidRPr="006B7503">
        <w:rPr>
          <w:rFonts w:cs="Times New Roman"/>
          <w:szCs w:val="24"/>
          <w:lang w:val="en-CA"/>
        </w:rPr>
        <w:t>Mota</w:t>
      </w:r>
      <w:proofErr w:type="spellEnd"/>
      <w:r w:rsidR="00516B1B" w:rsidRPr="006B7503">
        <w:rPr>
          <w:rFonts w:cs="Times New Roman"/>
          <w:szCs w:val="24"/>
          <w:lang w:val="en-CA"/>
        </w:rPr>
        <w:t xml:space="preserve"> DCB, </w:t>
      </w:r>
      <w:proofErr w:type="spellStart"/>
      <w:r w:rsidR="00516B1B" w:rsidRPr="006B7503">
        <w:rPr>
          <w:rFonts w:cs="Times New Roman"/>
          <w:szCs w:val="24"/>
          <w:lang w:val="en-CA"/>
        </w:rPr>
        <w:t>Cruv</w:t>
      </w:r>
      <w:r w:rsidR="00516B1B" w:rsidRPr="00F40661">
        <w:rPr>
          <w:rFonts w:cs="Times New Roman"/>
          <w:szCs w:val="24"/>
        </w:rPr>
        <w:t>inel</w:t>
      </w:r>
      <w:proofErr w:type="spellEnd"/>
      <w:r w:rsidR="00516B1B" w:rsidRPr="00F40661">
        <w:rPr>
          <w:rFonts w:cs="Times New Roman"/>
          <w:szCs w:val="24"/>
        </w:rPr>
        <w:t xml:space="preserve"> E, Paiva FS, Gomide HP, Souza ICW, et al. Capacitação em álcool e outras drogas para profissionais da saúde e assistência social: relato de experiência. </w:t>
      </w:r>
      <w:r w:rsidR="00516B1B" w:rsidRPr="006B7503">
        <w:rPr>
          <w:rFonts w:cs="Times New Roman"/>
          <w:szCs w:val="24"/>
        </w:rPr>
        <w:t>Interface (Botucatu)</w:t>
      </w:r>
      <w:r w:rsidR="006B7503">
        <w:rPr>
          <w:rFonts w:cs="Times New Roman"/>
          <w:szCs w:val="24"/>
        </w:rPr>
        <w:t xml:space="preserve"> [on-line]. 2015 [citado em 01 </w:t>
      </w:r>
      <w:proofErr w:type="spellStart"/>
      <w:r w:rsidR="006B7503">
        <w:rPr>
          <w:rFonts w:cs="Times New Roman"/>
          <w:szCs w:val="24"/>
        </w:rPr>
        <w:t>fev</w:t>
      </w:r>
      <w:proofErr w:type="spellEnd"/>
      <w:r w:rsidR="006B7503">
        <w:rPr>
          <w:rFonts w:cs="Times New Roman"/>
          <w:szCs w:val="24"/>
        </w:rPr>
        <w:t xml:space="preserve"> 2018];</w:t>
      </w:r>
      <w:r w:rsidR="00516B1B" w:rsidRPr="00F40661">
        <w:rPr>
          <w:rFonts w:cs="Times New Roman"/>
          <w:szCs w:val="24"/>
        </w:rPr>
        <w:t>19(53):395-404.</w:t>
      </w:r>
      <w:r w:rsidR="006B7503">
        <w:rPr>
          <w:rFonts w:cs="Times New Roman"/>
          <w:szCs w:val="24"/>
        </w:rPr>
        <w:t xml:space="preserve"> Disponível em: </w:t>
      </w:r>
      <w:r w:rsidR="00516B1B" w:rsidRPr="00F40661">
        <w:rPr>
          <w:rFonts w:cs="Times New Roman"/>
          <w:szCs w:val="24"/>
        </w:rPr>
        <w:t xml:space="preserve"> </w:t>
      </w:r>
      <w:hyperlink r:id="rId10" w:history="1">
        <w:r w:rsidR="006B7503" w:rsidRPr="00BF37C1">
          <w:rPr>
            <w:rStyle w:val="Hyperlink"/>
            <w:rFonts w:cs="Times New Roman"/>
            <w:szCs w:val="24"/>
          </w:rPr>
          <w:t>http://www.scielo.br/scielo.php?pid=S1414-32832015000200395&amp;script=sci_abstract&amp;tlng=pt</w:t>
        </w:r>
      </w:hyperlink>
    </w:p>
    <w:p w:rsidR="002773C8" w:rsidRPr="00F40661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4B1C66" w:rsidRPr="00F40661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F40661">
        <w:rPr>
          <w:rFonts w:cs="Times New Roman"/>
          <w:szCs w:val="24"/>
        </w:rPr>
        <w:t xml:space="preserve">6. </w:t>
      </w:r>
      <w:r w:rsidR="00516B1B" w:rsidRPr="00F40661">
        <w:rPr>
          <w:rFonts w:cs="Times New Roman"/>
          <w:szCs w:val="24"/>
        </w:rPr>
        <w:t>Instituto Brasileiro de Geografia e Estatística [Internet]. Brasília (DF): IBGE;</w:t>
      </w:r>
      <w:r w:rsidR="004B1C66" w:rsidRPr="00F40661">
        <w:rPr>
          <w:rFonts w:cs="Times New Roman"/>
          <w:szCs w:val="24"/>
        </w:rPr>
        <w:t xml:space="preserve"> Diretoria de Pesquisas, Coordenação de Trabalho e Rendimento, Pesquisa Nacional por Amostra de Domicílios Contínua 2015.</w:t>
      </w:r>
    </w:p>
    <w:p w:rsidR="002773C8" w:rsidRPr="00F40661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E41928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F40661">
        <w:rPr>
          <w:rFonts w:cs="Times New Roman"/>
          <w:szCs w:val="24"/>
        </w:rPr>
        <w:t xml:space="preserve">7. </w:t>
      </w:r>
      <w:r w:rsidR="0019710F" w:rsidRPr="00F40661">
        <w:rPr>
          <w:rFonts w:cs="Times New Roman"/>
          <w:szCs w:val="24"/>
        </w:rPr>
        <w:t xml:space="preserve">Abrahão AL, </w:t>
      </w:r>
      <w:proofErr w:type="spellStart"/>
      <w:r w:rsidR="0019710F" w:rsidRPr="00F40661">
        <w:rPr>
          <w:rFonts w:cs="Times New Roman"/>
          <w:szCs w:val="24"/>
        </w:rPr>
        <w:t>Merhy</w:t>
      </w:r>
      <w:proofErr w:type="spellEnd"/>
      <w:r w:rsidR="0019710F" w:rsidRPr="00F40661">
        <w:rPr>
          <w:rFonts w:cs="Times New Roman"/>
          <w:szCs w:val="24"/>
        </w:rPr>
        <w:t xml:space="preserve"> EE. Formação em saúde e micropolítica: sobre conceitos-ferramentas na prática de ensinar. </w:t>
      </w:r>
      <w:r w:rsidR="00E41928" w:rsidRPr="006B7503">
        <w:rPr>
          <w:rFonts w:cs="Times New Roman"/>
          <w:szCs w:val="24"/>
        </w:rPr>
        <w:t>Interface (Botucatu)</w:t>
      </w:r>
      <w:r w:rsidR="0019710F" w:rsidRPr="006B7503">
        <w:rPr>
          <w:rFonts w:cs="Times New Roman"/>
          <w:szCs w:val="24"/>
        </w:rPr>
        <w:t xml:space="preserve"> </w:t>
      </w:r>
      <w:r w:rsidR="006B7503">
        <w:rPr>
          <w:rFonts w:cs="Times New Roman"/>
          <w:szCs w:val="24"/>
        </w:rPr>
        <w:t xml:space="preserve">[on-line]. </w:t>
      </w:r>
      <w:r w:rsidR="0019710F" w:rsidRPr="00F40661">
        <w:rPr>
          <w:rFonts w:cs="Times New Roman"/>
          <w:szCs w:val="24"/>
        </w:rPr>
        <w:t>2014</w:t>
      </w:r>
      <w:r w:rsidR="006B7503">
        <w:rPr>
          <w:rFonts w:cs="Times New Roman"/>
          <w:szCs w:val="24"/>
        </w:rPr>
        <w:t xml:space="preserve"> </w:t>
      </w:r>
      <w:r w:rsidR="006B7503">
        <w:rPr>
          <w:rFonts w:cs="Times New Roman"/>
          <w:szCs w:val="24"/>
        </w:rPr>
        <w:t xml:space="preserve">[citado em 01 </w:t>
      </w:r>
      <w:proofErr w:type="spellStart"/>
      <w:r w:rsidR="006B7503">
        <w:rPr>
          <w:rFonts w:cs="Times New Roman"/>
          <w:szCs w:val="24"/>
        </w:rPr>
        <w:t>fev</w:t>
      </w:r>
      <w:proofErr w:type="spellEnd"/>
      <w:r w:rsidR="006B7503">
        <w:rPr>
          <w:rFonts w:cs="Times New Roman"/>
          <w:szCs w:val="24"/>
        </w:rPr>
        <w:t xml:space="preserve"> 2018];</w:t>
      </w:r>
      <w:r w:rsidR="00E41928" w:rsidRPr="00F40661">
        <w:rPr>
          <w:rFonts w:cs="Times New Roman"/>
          <w:szCs w:val="24"/>
        </w:rPr>
        <w:t>18(49):313-24.</w:t>
      </w:r>
      <w:r w:rsidR="006B7503">
        <w:rPr>
          <w:rFonts w:cs="Times New Roman"/>
          <w:szCs w:val="24"/>
        </w:rPr>
        <w:t xml:space="preserve"> Disponível em:</w:t>
      </w:r>
      <w:r w:rsidR="003D2129" w:rsidRPr="003D2129">
        <w:t xml:space="preserve"> </w:t>
      </w:r>
      <w:hyperlink r:id="rId11" w:history="1">
        <w:r w:rsidR="003D2129" w:rsidRPr="00BF37C1">
          <w:rPr>
            <w:rStyle w:val="Hyperlink"/>
            <w:rFonts w:cs="Times New Roman"/>
            <w:szCs w:val="24"/>
          </w:rPr>
          <w:t>http://www.scielo.br/scielo.php?script=sci_arttext&amp;pid=S1414-32832014000200313&amp;lng=en</w:t>
        </w:r>
      </w:hyperlink>
      <w:r w:rsidR="003D2129" w:rsidRPr="003D2129">
        <w:rPr>
          <w:rFonts w:cs="Times New Roman"/>
          <w:szCs w:val="24"/>
        </w:rPr>
        <w:t>.</w:t>
      </w:r>
    </w:p>
    <w:p w:rsidR="003D2129" w:rsidRPr="00F40661" w:rsidRDefault="003D2129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2773C8" w:rsidRPr="00F40661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E41928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F40661">
        <w:rPr>
          <w:rFonts w:cs="Times New Roman"/>
          <w:szCs w:val="24"/>
        </w:rPr>
        <w:t xml:space="preserve">8. </w:t>
      </w:r>
      <w:r w:rsidR="003D2129">
        <w:rPr>
          <w:rFonts w:cs="Times New Roman"/>
          <w:szCs w:val="24"/>
        </w:rPr>
        <w:t xml:space="preserve">Costa JM, Pinheiro NAM. O ensino por meio de temas-geradores: a educação pensada de forma contextualizada, problematiza e interdisciplinar. </w:t>
      </w:r>
      <w:r w:rsidR="003D2129" w:rsidRPr="003D2129">
        <w:rPr>
          <w:rFonts w:cs="Times New Roman"/>
          <w:szCs w:val="24"/>
        </w:rPr>
        <w:t>Imagens da Educação</w:t>
      </w:r>
      <w:r w:rsidR="006B7503">
        <w:rPr>
          <w:rFonts w:cs="Times New Roman"/>
          <w:szCs w:val="24"/>
        </w:rPr>
        <w:t xml:space="preserve"> [on-line]</w:t>
      </w:r>
      <w:r w:rsidR="009E0596">
        <w:rPr>
          <w:rFonts w:cs="Times New Roman"/>
          <w:szCs w:val="24"/>
        </w:rPr>
        <w:t xml:space="preserve">. 2013 [citado em 01 </w:t>
      </w:r>
      <w:proofErr w:type="spellStart"/>
      <w:r w:rsidR="009E0596">
        <w:rPr>
          <w:rFonts w:cs="Times New Roman"/>
          <w:szCs w:val="24"/>
        </w:rPr>
        <w:t>fev</w:t>
      </w:r>
      <w:proofErr w:type="spellEnd"/>
      <w:r w:rsidR="009E0596">
        <w:rPr>
          <w:rFonts w:cs="Times New Roman"/>
          <w:szCs w:val="24"/>
        </w:rPr>
        <w:t xml:space="preserve"> 2018];</w:t>
      </w:r>
      <w:r w:rsidR="003D2129" w:rsidRPr="003D2129">
        <w:rPr>
          <w:rFonts w:cs="Times New Roman"/>
          <w:szCs w:val="24"/>
        </w:rPr>
        <w:t>3</w:t>
      </w:r>
      <w:r w:rsidR="009E0596">
        <w:rPr>
          <w:rFonts w:cs="Times New Roman"/>
          <w:szCs w:val="24"/>
        </w:rPr>
        <w:t>(</w:t>
      </w:r>
      <w:r w:rsidR="003D2129" w:rsidRPr="003D2129">
        <w:rPr>
          <w:rFonts w:cs="Times New Roman"/>
          <w:szCs w:val="24"/>
        </w:rPr>
        <w:t>2</w:t>
      </w:r>
      <w:r w:rsidR="009E0596">
        <w:rPr>
          <w:rFonts w:cs="Times New Roman"/>
          <w:szCs w:val="24"/>
        </w:rPr>
        <w:t>): 37-44</w:t>
      </w:r>
      <w:r w:rsidR="003D2129">
        <w:rPr>
          <w:rFonts w:cs="Times New Roman"/>
          <w:szCs w:val="24"/>
        </w:rPr>
        <w:t xml:space="preserve"> </w:t>
      </w:r>
      <w:r w:rsidR="009E0596">
        <w:rPr>
          <w:rFonts w:cs="Times New Roman"/>
          <w:szCs w:val="24"/>
        </w:rPr>
        <w:t xml:space="preserve">Disponível em: </w:t>
      </w:r>
      <w:hyperlink r:id="rId12" w:history="1">
        <w:r w:rsidR="003D2129" w:rsidRPr="00BF37C1">
          <w:rPr>
            <w:rStyle w:val="Hyperlink"/>
            <w:rFonts w:cs="Times New Roman"/>
            <w:szCs w:val="24"/>
          </w:rPr>
          <w:t>http://periodicos.uem.br/ojs/index.php/ImagensEduc/article/viewFile/20265/pdf</w:t>
        </w:r>
      </w:hyperlink>
    </w:p>
    <w:p w:rsidR="003D2129" w:rsidRPr="00F40661" w:rsidRDefault="003D2129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2773C8" w:rsidRPr="00F40661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95296C" w:rsidRPr="00F40661" w:rsidRDefault="003D322E" w:rsidP="003D322E">
      <w:pPr>
        <w:pStyle w:val="Amanda"/>
        <w:spacing w:after="0" w:line="240" w:lineRule="auto"/>
        <w:rPr>
          <w:rFonts w:cs="Times New Roman"/>
          <w:szCs w:val="24"/>
        </w:rPr>
      </w:pPr>
      <w:r w:rsidRPr="00F40661">
        <w:rPr>
          <w:rFonts w:cs="Times New Roman"/>
          <w:szCs w:val="24"/>
        </w:rPr>
        <w:t xml:space="preserve">9. </w:t>
      </w:r>
      <w:r w:rsidR="00275A6A" w:rsidRPr="00F40661">
        <w:rPr>
          <w:rFonts w:cs="Times New Roman"/>
          <w:szCs w:val="24"/>
        </w:rPr>
        <w:t>Ministério da Saúde</w:t>
      </w:r>
      <w:r w:rsidR="00E41928" w:rsidRPr="00F40661">
        <w:rPr>
          <w:rFonts w:cs="Times New Roman"/>
          <w:szCs w:val="24"/>
        </w:rPr>
        <w:t xml:space="preserve"> (BR),</w:t>
      </w:r>
      <w:r w:rsidR="00275A6A" w:rsidRPr="00F40661">
        <w:rPr>
          <w:rFonts w:cs="Times New Roman"/>
          <w:szCs w:val="24"/>
        </w:rPr>
        <w:t xml:space="preserve"> Conselho Nacional de Secretários da Saúde, Conselho Nacional</w:t>
      </w:r>
      <w:r w:rsidR="0019710F" w:rsidRPr="00F40661">
        <w:rPr>
          <w:rFonts w:cs="Times New Roman"/>
          <w:szCs w:val="24"/>
        </w:rPr>
        <w:t xml:space="preserve"> </w:t>
      </w:r>
      <w:r w:rsidR="00275A6A" w:rsidRPr="00F40661">
        <w:rPr>
          <w:rFonts w:cs="Times New Roman"/>
          <w:szCs w:val="24"/>
        </w:rPr>
        <w:t>de Secretarias Municipais de Saúde, Instituto Sírio-Libanês de Ensino e Pesquisa. Gestão da</w:t>
      </w:r>
      <w:r w:rsidR="0019710F" w:rsidRPr="00F40661">
        <w:rPr>
          <w:rFonts w:cs="Times New Roman"/>
          <w:szCs w:val="24"/>
        </w:rPr>
        <w:t xml:space="preserve"> </w:t>
      </w:r>
      <w:r w:rsidR="00275A6A" w:rsidRPr="00F40661">
        <w:rPr>
          <w:rFonts w:cs="Times New Roman"/>
          <w:szCs w:val="24"/>
        </w:rPr>
        <w:t>clínica nos hospitais do SUS: Caderno do Curso, São Paulo</w:t>
      </w:r>
      <w:r w:rsidR="00E41928" w:rsidRPr="00F40661">
        <w:rPr>
          <w:rFonts w:cs="Times New Roman"/>
          <w:szCs w:val="24"/>
        </w:rPr>
        <w:t xml:space="preserve"> (SP);</w:t>
      </w:r>
      <w:r w:rsidR="00275A6A" w:rsidRPr="00F40661">
        <w:rPr>
          <w:rFonts w:cs="Times New Roman"/>
          <w:szCs w:val="24"/>
        </w:rPr>
        <w:t xml:space="preserve"> 2009.</w:t>
      </w:r>
    </w:p>
    <w:p w:rsidR="002773C8" w:rsidRDefault="002773C8" w:rsidP="003D322E">
      <w:pPr>
        <w:pStyle w:val="Amanda"/>
        <w:spacing w:after="0" w:line="240" w:lineRule="auto"/>
        <w:rPr>
          <w:rFonts w:cs="Times New Roman"/>
          <w:szCs w:val="24"/>
        </w:rPr>
      </w:pPr>
    </w:p>
    <w:p w:rsidR="003D2129" w:rsidRDefault="003D2129" w:rsidP="003D2129">
      <w:pPr>
        <w:pStyle w:val="Amanda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Costa TD, Gonçalves LC, Peixoto LS, Tavares CMM, </w:t>
      </w:r>
      <w:proofErr w:type="spellStart"/>
      <w:r>
        <w:rPr>
          <w:rFonts w:cs="Times New Roman"/>
          <w:szCs w:val="24"/>
        </w:rPr>
        <w:t>Cortex</w:t>
      </w:r>
      <w:proofErr w:type="spellEnd"/>
      <w:r>
        <w:rPr>
          <w:rFonts w:cs="Times New Roman"/>
          <w:szCs w:val="24"/>
        </w:rPr>
        <w:t xml:space="preserve"> EA. Contribuindo para a educação permanente na saúde mental. </w:t>
      </w:r>
      <w:proofErr w:type="spellStart"/>
      <w:r w:rsidRPr="009E0596">
        <w:rPr>
          <w:rFonts w:cs="Times New Roman"/>
          <w:szCs w:val="24"/>
        </w:rPr>
        <w:t>Persp</w:t>
      </w:r>
      <w:proofErr w:type="spellEnd"/>
      <w:r w:rsidRPr="009E0596">
        <w:rPr>
          <w:rFonts w:cs="Times New Roman"/>
          <w:szCs w:val="24"/>
        </w:rPr>
        <w:t>. Online: biol. &amp; saúde, Campos dos Goytacazes</w:t>
      </w:r>
      <w:r>
        <w:rPr>
          <w:rFonts w:cs="Times New Roman"/>
          <w:i/>
          <w:szCs w:val="24"/>
        </w:rPr>
        <w:t xml:space="preserve"> </w:t>
      </w:r>
      <w:r w:rsidR="009E0596">
        <w:rPr>
          <w:rFonts w:cs="Times New Roman"/>
          <w:szCs w:val="24"/>
        </w:rPr>
        <w:t xml:space="preserve">[on-line]. </w:t>
      </w:r>
      <w:r>
        <w:rPr>
          <w:rFonts w:cs="Times New Roman"/>
          <w:szCs w:val="24"/>
        </w:rPr>
        <w:t>2017 [</w:t>
      </w:r>
      <w:r w:rsidR="009E0596">
        <w:rPr>
          <w:rFonts w:cs="Times New Roman"/>
          <w:szCs w:val="24"/>
        </w:rPr>
        <w:t xml:space="preserve">citado em 01 </w:t>
      </w:r>
      <w:proofErr w:type="spellStart"/>
      <w:r w:rsidR="009E0596">
        <w:rPr>
          <w:rFonts w:cs="Times New Roman"/>
          <w:szCs w:val="24"/>
        </w:rPr>
        <w:t>fev</w:t>
      </w:r>
      <w:proofErr w:type="spellEnd"/>
      <w:r w:rsidR="009E0596">
        <w:rPr>
          <w:rFonts w:cs="Times New Roman"/>
          <w:szCs w:val="24"/>
        </w:rPr>
        <w:t xml:space="preserve"> 2018</w:t>
      </w:r>
      <w:r>
        <w:rPr>
          <w:rFonts w:cs="Times New Roman"/>
          <w:szCs w:val="24"/>
        </w:rPr>
        <w:t>]</w:t>
      </w:r>
      <w:r w:rsidR="009E0596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23(7)9-15. Disponível em: </w:t>
      </w:r>
      <w:hyperlink r:id="rId13" w:history="1">
        <w:r w:rsidRPr="00BF37C1">
          <w:rPr>
            <w:rStyle w:val="Hyperlink"/>
            <w:rFonts w:cs="Times New Roman"/>
            <w:szCs w:val="24"/>
          </w:rPr>
          <w:t>http://www.seer.perspectivasonline.com.br/index.php/biologicas_e_saude/article/view/647/845</w:t>
        </w:r>
      </w:hyperlink>
    </w:p>
    <w:p w:rsidR="003D2129" w:rsidRDefault="003D2129" w:rsidP="003D2129">
      <w:pPr>
        <w:pStyle w:val="Amanda"/>
        <w:spacing w:after="0" w:line="240" w:lineRule="auto"/>
        <w:rPr>
          <w:rFonts w:cs="Times New Roman"/>
          <w:szCs w:val="24"/>
        </w:rPr>
      </w:pPr>
    </w:p>
    <w:p w:rsidR="0073481F" w:rsidRDefault="003D2129" w:rsidP="003D322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D322E" w:rsidRPr="00F406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481F" w:rsidRPr="00F40661">
        <w:rPr>
          <w:rFonts w:ascii="Times New Roman" w:hAnsi="Times New Roman" w:cs="Times New Roman"/>
          <w:sz w:val="24"/>
          <w:szCs w:val="24"/>
        </w:rPr>
        <w:t>Merhy</w:t>
      </w:r>
      <w:proofErr w:type="spellEnd"/>
      <w:r w:rsidR="0073481F" w:rsidRPr="00F40661">
        <w:rPr>
          <w:rFonts w:ascii="Times New Roman" w:hAnsi="Times New Roman" w:cs="Times New Roman"/>
          <w:sz w:val="24"/>
          <w:szCs w:val="24"/>
        </w:rPr>
        <w:t xml:space="preserve"> EE. Educação Permanente em Movimento. Educação Permanente em Movimento: uma política de reconhecimento e cooperação, construindo encontros no cotidiano das práticas de saúde</w:t>
      </w:r>
      <w:r w:rsidR="009E0596">
        <w:rPr>
          <w:rFonts w:ascii="Times New Roman" w:hAnsi="Times New Roman" w:cs="Times New Roman"/>
          <w:sz w:val="24"/>
          <w:szCs w:val="24"/>
        </w:rPr>
        <w:t>.</w:t>
      </w:r>
      <w:r w:rsidR="00E41928" w:rsidRPr="00F40661">
        <w:rPr>
          <w:rFonts w:ascii="Times New Roman" w:hAnsi="Times New Roman" w:cs="Times New Roman"/>
          <w:sz w:val="24"/>
          <w:szCs w:val="24"/>
        </w:rPr>
        <w:t xml:space="preserve"> 2014 [</w:t>
      </w:r>
      <w:r w:rsidR="009E0596" w:rsidRPr="009E0596">
        <w:rPr>
          <w:rFonts w:ascii="Times New Roman" w:hAnsi="Times New Roman" w:cs="Times New Roman"/>
          <w:sz w:val="24"/>
          <w:szCs w:val="24"/>
        </w:rPr>
        <w:t xml:space="preserve">citado em 01 </w:t>
      </w:r>
      <w:proofErr w:type="spellStart"/>
      <w:r w:rsidR="009E0596" w:rsidRPr="009E0596">
        <w:rPr>
          <w:rFonts w:ascii="Times New Roman" w:hAnsi="Times New Roman" w:cs="Times New Roman"/>
          <w:sz w:val="24"/>
          <w:szCs w:val="24"/>
        </w:rPr>
        <w:t>fev</w:t>
      </w:r>
      <w:proofErr w:type="spellEnd"/>
      <w:r w:rsidR="009E0596" w:rsidRPr="009E0596">
        <w:rPr>
          <w:rFonts w:ascii="Times New Roman" w:hAnsi="Times New Roman" w:cs="Times New Roman"/>
          <w:sz w:val="24"/>
          <w:szCs w:val="24"/>
        </w:rPr>
        <w:t xml:space="preserve"> 2018</w:t>
      </w:r>
      <w:r w:rsidR="00E41928" w:rsidRPr="00F40661">
        <w:rPr>
          <w:rFonts w:ascii="Times New Roman" w:hAnsi="Times New Roman" w:cs="Times New Roman"/>
          <w:sz w:val="24"/>
          <w:szCs w:val="24"/>
        </w:rPr>
        <w:t xml:space="preserve">]. Disponível em: </w:t>
      </w:r>
      <w:r w:rsidR="0073481F" w:rsidRPr="00F4066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FF4D34" w:rsidRPr="00BF37C1">
          <w:rPr>
            <w:rStyle w:val="Hyperlink"/>
            <w:rFonts w:ascii="Times New Roman" w:hAnsi="Times New Roman" w:cs="Times New Roman"/>
            <w:sz w:val="24"/>
            <w:szCs w:val="24"/>
          </w:rPr>
          <w:t>http://eps.otics.org/material/entrada-outras-ofertas/artigos/ep-uma-politica-de-reconhecimento-e-cooperacao-construindo-encontros-no-cotidiano-das-praticas-de-saude</w:t>
        </w:r>
      </w:hyperlink>
    </w:p>
    <w:p w:rsidR="00FF4D34" w:rsidRDefault="00FF4D34" w:rsidP="003D322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4D34" w:rsidRDefault="003D2129" w:rsidP="003D322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F4D34">
        <w:rPr>
          <w:rFonts w:ascii="Times New Roman" w:hAnsi="Times New Roman" w:cs="Times New Roman"/>
          <w:sz w:val="24"/>
          <w:szCs w:val="24"/>
        </w:rPr>
        <w:t xml:space="preserve">. </w:t>
      </w:r>
      <w:r w:rsidR="00FF4D34" w:rsidRPr="00FF4D34">
        <w:rPr>
          <w:rFonts w:ascii="Times New Roman" w:hAnsi="Times New Roman" w:cs="Times New Roman"/>
          <w:sz w:val="24"/>
          <w:szCs w:val="24"/>
        </w:rPr>
        <w:t xml:space="preserve">Mello </w:t>
      </w:r>
      <w:r w:rsidR="00FF4D34">
        <w:rPr>
          <w:rFonts w:ascii="Times New Roman" w:hAnsi="Times New Roman" w:cs="Times New Roman"/>
          <w:sz w:val="24"/>
          <w:szCs w:val="24"/>
        </w:rPr>
        <w:t>AL</w:t>
      </w:r>
      <w:r w:rsidR="00FF4D34" w:rsidRPr="00FF4D34">
        <w:rPr>
          <w:rFonts w:ascii="Times New Roman" w:hAnsi="Times New Roman" w:cs="Times New Roman"/>
          <w:sz w:val="24"/>
          <w:szCs w:val="24"/>
        </w:rPr>
        <w:t xml:space="preserve">, Brito </w:t>
      </w:r>
      <w:r w:rsidR="00FF4D34">
        <w:rPr>
          <w:rFonts w:ascii="Times New Roman" w:hAnsi="Times New Roman" w:cs="Times New Roman"/>
          <w:sz w:val="24"/>
          <w:szCs w:val="24"/>
        </w:rPr>
        <w:t>LJS</w:t>
      </w:r>
      <w:r w:rsidR="00FF4D34" w:rsidRPr="00FF4D34">
        <w:rPr>
          <w:rFonts w:ascii="Times New Roman" w:hAnsi="Times New Roman" w:cs="Times New Roman"/>
          <w:sz w:val="24"/>
          <w:szCs w:val="24"/>
        </w:rPr>
        <w:t xml:space="preserve">, Terra </w:t>
      </w:r>
      <w:r w:rsidR="00FF4D34">
        <w:rPr>
          <w:rFonts w:ascii="Times New Roman" w:hAnsi="Times New Roman" w:cs="Times New Roman"/>
          <w:sz w:val="24"/>
          <w:szCs w:val="24"/>
        </w:rPr>
        <w:t>MG</w:t>
      </w:r>
      <w:bookmarkStart w:id="0" w:name="_GoBack"/>
      <w:bookmarkEnd w:id="0"/>
      <w:r w:rsidR="00FF4D34" w:rsidRPr="00FF4D34">
        <w:rPr>
          <w:rFonts w:ascii="Times New Roman" w:hAnsi="Times New Roman" w:cs="Times New Roman"/>
          <w:sz w:val="24"/>
          <w:szCs w:val="24"/>
        </w:rPr>
        <w:t xml:space="preserve">, Camelo </w:t>
      </w:r>
      <w:r w:rsidR="00FF4D34">
        <w:rPr>
          <w:rFonts w:ascii="Times New Roman" w:hAnsi="Times New Roman" w:cs="Times New Roman"/>
          <w:sz w:val="24"/>
          <w:szCs w:val="24"/>
        </w:rPr>
        <w:t>SH</w:t>
      </w:r>
      <w:r w:rsidR="00FF4D34" w:rsidRPr="00FF4D34">
        <w:rPr>
          <w:rFonts w:ascii="Times New Roman" w:hAnsi="Times New Roman" w:cs="Times New Roman"/>
          <w:sz w:val="24"/>
          <w:szCs w:val="24"/>
        </w:rPr>
        <w:t>. Estratégia organizacional para o desenvolvimento de competências de enfermeiros: possibilidades de Educação Perma</w:t>
      </w:r>
      <w:r w:rsidR="00FF4D34">
        <w:rPr>
          <w:rFonts w:ascii="Times New Roman" w:hAnsi="Times New Roman" w:cs="Times New Roman"/>
          <w:sz w:val="24"/>
          <w:szCs w:val="24"/>
        </w:rPr>
        <w:t>nente em Saúde. Esc. Anna Nery [</w:t>
      </w:r>
      <w:r w:rsidR="009E0596">
        <w:rPr>
          <w:rFonts w:ascii="Times New Roman" w:hAnsi="Times New Roman" w:cs="Times New Roman"/>
          <w:sz w:val="24"/>
          <w:szCs w:val="24"/>
        </w:rPr>
        <w:t xml:space="preserve">on-line]. 2018 [citado </w:t>
      </w:r>
      <w:r w:rsidR="00FF4D34">
        <w:rPr>
          <w:rFonts w:ascii="Times New Roman" w:hAnsi="Times New Roman" w:cs="Times New Roman"/>
          <w:sz w:val="24"/>
          <w:szCs w:val="24"/>
        </w:rPr>
        <w:t>01</w:t>
      </w:r>
      <w:r w:rsidR="009E0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596">
        <w:rPr>
          <w:rFonts w:ascii="Times New Roman" w:hAnsi="Times New Roman" w:cs="Times New Roman"/>
          <w:sz w:val="24"/>
          <w:szCs w:val="24"/>
        </w:rPr>
        <w:t>fev</w:t>
      </w:r>
      <w:proofErr w:type="spellEnd"/>
      <w:r w:rsidR="009E0596">
        <w:rPr>
          <w:rFonts w:ascii="Times New Roman" w:hAnsi="Times New Roman" w:cs="Times New Roman"/>
          <w:sz w:val="24"/>
          <w:szCs w:val="24"/>
        </w:rPr>
        <w:t xml:space="preserve"> 2018</w:t>
      </w:r>
      <w:r w:rsidR="00FF4D34">
        <w:rPr>
          <w:rFonts w:ascii="Times New Roman" w:hAnsi="Times New Roman" w:cs="Times New Roman"/>
          <w:sz w:val="24"/>
          <w:szCs w:val="24"/>
        </w:rPr>
        <w:t>]</w:t>
      </w:r>
      <w:r w:rsidR="00FF4D34" w:rsidRPr="00FF4D34">
        <w:rPr>
          <w:rFonts w:ascii="Times New Roman" w:hAnsi="Times New Roman" w:cs="Times New Roman"/>
          <w:sz w:val="24"/>
          <w:szCs w:val="24"/>
        </w:rPr>
        <w:t>;</w:t>
      </w:r>
      <w:r w:rsidR="00FF4D34">
        <w:rPr>
          <w:rFonts w:ascii="Times New Roman" w:hAnsi="Times New Roman" w:cs="Times New Roman"/>
          <w:sz w:val="24"/>
          <w:szCs w:val="24"/>
        </w:rPr>
        <w:t xml:space="preserve"> 22(</w:t>
      </w:r>
      <w:r w:rsidR="00FF4D34" w:rsidRPr="00FF4D34">
        <w:rPr>
          <w:rFonts w:ascii="Times New Roman" w:hAnsi="Times New Roman" w:cs="Times New Roman"/>
          <w:sz w:val="24"/>
          <w:szCs w:val="24"/>
        </w:rPr>
        <w:t>1)</w:t>
      </w:r>
      <w:r w:rsidR="009E0596">
        <w:rPr>
          <w:rFonts w:ascii="Times New Roman" w:hAnsi="Times New Roman" w:cs="Times New Roman"/>
          <w:sz w:val="24"/>
          <w:szCs w:val="24"/>
        </w:rPr>
        <w:t>1-10</w:t>
      </w:r>
      <w:r w:rsidR="00FF4D34">
        <w:rPr>
          <w:rFonts w:ascii="Times New Roman" w:hAnsi="Times New Roman" w:cs="Times New Roman"/>
          <w:sz w:val="24"/>
          <w:szCs w:val="24"/>
        </w:rPr>
        <w:t xml:space="preserve">. </w:t>
      </w:r>
      <w:r w:rsidR="00FF4D34" w:rsidRPr="00FF4D34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15" w:history="1">
        <w:r w:rsidR="00FF4D34" w:rsidRPr="00BF37C1">
          <w:rPr>
            <w:rStyle w:val="Hyperlink"/>
            <w:rFonts w:ascii="Times New Roman" w:hAnsi="Times New Roman" w:cs="Times New Roman"/>
            <w:sz w:val="24"/>
            <w:szCs w:val="24"/>
          </w:rPr>
          <w:t>http://www.scielo.br/scielo.php?script=sci_arttext&amp;pid=S1414-81452018000100601&amp;lng=pt</w:t>
        </w:r>
      </w:hyperlink>
      <w:r w:rsidR="00FF4D34">
        <w:rPr>
          <w:rFonts w:ascii="Times New Roman" w:hAnsi="Times New Roman" w:cs="Times New Roman"/>
          <w:sz w:val="24"/>
          <w:szCs w:val="24"/>
        </w:rPr>
        <w:t>.</w:t>
      </w:r>
    </w:p>
    <w:p w:rsidR="00FF4D34" w:rsidRDefault="00FF4D34" w:rsidP="003D322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2129" w:rsidRPr="00C457EA" w:rsidRDefault="003D2129" w:rsidP="003D322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D2129" w:rsidRPr="00C457EA" w:rsidSect="00CC2E77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FA" w:rsidRDefault="002077FA" w:rsidP="00CC2E77">
      <w:pPr>
        <w:spacing w:after="0" w:line="240" w:lineRule="auto"/>
      </w:pPr>
      <w:r>
        <w:separator/>
      </w:r>
    </w:p>
  </w:endnote>
  <w:endnote w:type="continuationSeparator" w:id="0">
    <w:p w:rsidR="002077FA" w:rsidRDefault="002077FA" w:rsidP="00C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E77" w:rsidRDefault="00CC2E7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FA" w:rsidRDefault="002077FA" w:rsidP="00CC2E77">
      <w:pPr>
        <w:spacing w:after="0" w:line="240" w:lineRule="auto"/>
      </w:pPr>
      <w:r>
        <w:separator/>
      </w:r>
    </w:p>
  </w:footnote>
  <w:footnote w:type="continuationSeparator" w:id="0">
    <w:p w:rsidR="002077FA" w:rsidRDefault="002077FA" w:rsidP="00CC2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199"/>
    <w:multiLevelType w:val="hybridMultilevel"/>
    <w:tmpl w:val="5D2CE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047BE"/>
    <w:multiLevelType w:val="hybridMultilevel"/>
    <w:tmpl w:val="F030E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18"/>
    <w:rsid w:val="00007698"/>
    <w:rsid w:val="000111F2"/>
    <w:rsid w:val="00013B4D"/>
    <w:rsid w:val="0002163B"/>
    <w:rsid w:val="00035743"/>
    <w:rsid w:val="00037102"/>
    <w:rsid w:val="0004331C"/>
    <w:rsid w:val="00053B2F"/>
    <w:rsid w:val="00060443"/>
    <w:rsid w:val="00071BB3"/>
    <w:rsid w:val="00091270"/>
    <w:rsid w:val="00095573"/>
    <w:rsid w:val="000B267B"/>
    <w:rsid w:val="000C37A2"/>
    <w:rsid w:val="000C6EDD"/>
    <w:rsid w:val="000E3B9C"/>
    <w:rsid w:val="000E5D0B"/>
    <w:rsid w:val="000F3318"/>
    <w:rsid w:val="000F38B0"/>
    <w:rsid w:val="000F577F"/>
    <w:rsid w:val="000F7962"/>
    <w:rsid w:val="000F7A1B"/>
    <w:rsid w:val="00112650"/>
    <w:rsid w:val="001201DE"/>
    <w:rsid w:val="00131468"/>
    <w:rsid w:val="00133018"/>
    <w:rsid w:val="00143FB1"/>
    <w:rsid w:val="0014412A"/>
    <w:rsid w:val="00145F0C"/>
    <w:rsid w:val="00146630"/>
    <w:rsid w:val="00151533"/>
    <w:rsid w:val="0016081F"/>
    <w:rsid w:val="0016751C"/>
    <w:rsid w:val="00170F54"/>
    <w:rsid w:val="00173C9E"/>
    <w:rsid w:val="00174021"/>
    <w:rsid w:val="00175A17"/>
    <w:rsid w:val="001806AB"/>
    <w:rsid w:val="0019710F"/>
    <w:rsid w:val="001A6AA8"/>
    <w:rsid w:val="001D100E"/>
    <w:rsid w:val="001E1119"/>
    <w:rsid w:val="001E2B19"/>
    <w:rsid w:val="001E2DEA"/>
    <w:rsid w:val="001E4E86"/>
    <w:rsid w:val="00205079"/>
    <w:rsid w:val="002077FA"/>
    <w:rsid w:val="0022331B"/>
    <w:rsid w:val="0022334B"/>
    <w:rsid w:val="002746A0"/>
    <w:rsid w:val="00275A6A"/>
    <w:rsid w:val="00276AEC"/>
    <w:rsid w:val="002773C8"/>
    <w:rsid w:val="0028477C"/>
    <w:rsid w:val="0028591E"/>
    <w:rsid w:val="00287891"/>
    <w:rsid w:val="0029226B"/>
    <w:rsid w:val="00292A9B"/>
    <w:rsid w:val="002A6587"/>
    <w:rsid w:val="002C4F63"/>
    <w:rsid w:val="002D6C50"/>
    <w:rsid w:val="002E05C8"/>
    <w:rsid w:val="002E4C87"/>
    <w:rsid w:val="00302616"/>
    <w:rsid w:val="00305055"/>
    <w:rsid w:val="00305708"/>
    <w:rsid w:val="00314F21"/>
    <w:rsid w:val="00321319"/>
    <w:rsid w:val="00323D92"/>
    <w:rsid w:val="0034643D"/>
    <w:rsid w:val="00362502"/>
    <w:rsid w:val="00390738"/>
    <w:rsid w:val="00392672"/>
    <w:rsid w:val="003A4863"/>
    <w:rsid w:val="003A7E04"/>
    <w:rsid w:val="003C2CBF"/>
    <w:rsid w:val="003C6DD6"/>
    <w:rsid w:val="003D2129"/>
    <w:rsid w:val="003D322E"/>
    <w:rsid w:val="003F6115"/>
    <w:rsid w:val="00406842"/>
    <w:rsid w:val="00407D0E"/>
    <w:rsid w:val="00421C98"/>
    <w:rsid w:val="00426215"/>
    <w:rsid w:val="004330DA"/>
    <w:rsid w:val="00434023"/>
    <w:rsid w:val="00436281"/>
    <w:rsid w:val="00453137"/>
    <w:rsid w:val="004564BE"/>
    <w:rsid w:val="004701F2"/>
    <w:rsid w:val="00472889"/>
    <w:rsid w:val="00481553"/>
    <w:rsid w:val="004A0DD9"/>
    <w:rsid w:val="004B0989"/>
    <w:rsid w:val="004B1C66"/>
    <w:rsid w:val="004D3885"/>
    <w:rsid w:val="00516B1B"/>
    <w:rsid w:val="005232DE"/>
    <w:rsid w:val="00532BE4"/>
    <w:rsid w:val="005346F4"/>
    <w:rsid w:val="0056186F"/>
    <w:rsid w:val="00562313"/>
    <w:rsid w:val="00582C09"/>
    <w:rsid w:val="00582F53"/>
    <w:rsid w:val="00587156"/>
    <w:rsid w:val="0058748A"/>
    <w:rsid w:val="0059494D"/>
    <w:rsid w:val="005A60A9"/>
    <w:rsid w:val="005B4052"/>
    <w:rsid w:val="005B4339"/>
    <w:rsid w:val="005C522E"/>
    <w:rsid w:val="005D13FE"/>
    <w:rsid w:val="005F49CB"/>
    <w:rsid w:val="00606BD5"/>
    <w:rsid w:val="0061275F"/>
    <w:rsid w:val="00663CB7"/>
    <w:rsid w:val="00687D55"/>
    <w:rsid w:val="00691716"/>
    <w:rsid w:val="0069717B"/>
    <w:rsid w:val="006A2D19"/>
    <w:rsid w:val="006A7595"/>
    <w:rsid w:val="006B3E4D"/>
    <w:rsid w:val="006B7503"/>
    <w:rsid w:val="006C0EDD"/>
    <w:rsid w:val="006C4282"/>
    <w:rsid w:val="006F2DC9"/>
    <w:rsid w:val="006F5B1F"/>
    <w:rsid w:val="00710109"/>
    <w:rsid w:val="00714C8A"/>
    <w:rsid w:val="00723063"/>
    <w:rsid w:val="00724C12"/>
    <w:rsid w:val="007268EC"/>
    <w:rsid w:val="0073481F"/>
    <w:rsid w:val="00747F9B"/>
    <w:rsid w:val="0076633B"/>
    <w:rsid w:val="007756D5"/>
    <w:rsid w:val="00786E94"/>
    <w:rsid w:val="00794AAD"/>
    <w:rsid w:val="007A0055"/>
    <w:rsid w:val="007B0BF2"/>
    <w:rsid w:val="007C21AE"/>
    <w:rsid w:val="00801DE2"/>
    <w:rsid w:val="00827BA3"/>
    <w:rsid w:val="00830BCB"/>
    <w:rsid w:val="00841544"/>
    <w:rsid w:val="00843BB9"/>
    <w:rsid w:val="008506D1"/>
    <w:rsid w:val="00854D19"/>
    <w:rsid w:val="008604AB"/>
    <w:rsid w:val="008617D6"/>
    <w:rsid w:val="00863B65"/>
    <w:rsid w:val="008714C0"/>
    <w:rsid w:val="00871C19"/>
    <w:rsid w:val="00877D3A"/>
    <w:rsid w:val="00883AA1"/>
    <w:rsid w:val="00885DBE"/>
    <w:rsid w:val="00890BE4"/>
    <w:rsid w:val="00892FB5"/>
    <w:rsid w:val="00893155"/>
    <w:rsid w:val="008A0A79"/>
    <w:rsid w:val="008A1E90"/>
    <w:rsid w:val="008B3F5B"/>
    <w:rsid w:val="008B6635"/>
    <w:rsid w:val="008C2CDF"/>
    <w:rsid w:val="008D03B7"/>
    <w:rsid w:val="008D467F"/>
    <w:rsid w:val="00904E67"/>
    <w:rsid w:val="00912B3B"/>
    <w:rsid w:val="00915D18"/>
    <w:rsid w:val="009235E7"/>
    <w:rsid w:val="00927E7A"/>
    <w:rsid w:val="00930363"/>
    <w:rsid w:val="00947050"/>
    <w:rsid w:val="0095296C"/>
    <w:rsid w:val="00960E0B"/>
    <w:rsid w:val="00971FF7"/>
    <w:rsid w:val="00974798"/>
    <w:rsid w:val="009A0FFB"/>
    <w:rsid w:val="009B33E3"/>
    <w:rsid w:val="009C4583"/>
    <w:rsid w:val="009C6520"/>
    <w:rsid w:val="009D3318"/>
    <w:rsid w:val="009D7F09"/>
    <w:rsid w:val="009E0596"/>
    <w:rsid w:val="009F0B92"/>
    <w:rsid w:val="009F2A1B"/>
    <w:rsid w:val="009F2F5F"/>
    <w:rsid w:val="009F30C6"/>
    <w:rsid w:val="009F716A"/>
    <w:rsid w:val="00A03869"/>
    <w:rsid w:val="00A156E0"/>
    <w:rsid w:val="00A24AFB"/>
    <w:rsid w:val="00A24E80"/>
    <w:rsid w:val="00A50997"/>
    <w:rsid w:val="00A52709"/>
    <w:rsid w:val="00A56F72"/>
    <w:rsid w:val="00A81E03"/>
    <w:rsid w:val="00A83BA9"/>
    <w:rsid w:val="00A938F8"/>
    <w:rsid w:val="00AC72D9"/>
    <w:rsid w:val="00AD2ECD"/>
    <w:rsid w:val="00AE1B30"/>
    <w:rsid w:val="00AE7AFB"/>
    <w:rsid w:val="00AF2426"/>
    <w:rsid w:val="00B035A7"/>
    <w:rsid w:val="00B04E35"/>
    <w:rsid w:val="00B14CA7"/>
    <w:rsid w:val="00B1651C"/>
    <w:rsid w:val="00B17123"/>
    <w:rsid w:val="00B35C07"/>
    <w:rsid w:val="00B37450"/>
    <w:rsid w:val="00B4175F"/>
    <w:rsid w:val="00B43C61"/>
    <w:rsid w:val="00B53D04"/>
    <w:rsid w:val="00B543F3"/>
    <w:rsid w:val="00B74A5C"/>
    <w:rsid w:val="00B804C2"/>
    <w:rsid w:val="00B86E8E"/>
    <w:rsid w:val="00B87DA6"/>
    <w:rsid w:val="00B900E0"/>
    <w:rsid w:val="00B9493C"/>
    <w:rsid w:val="00BA18FE"/>
    <w:rsid w:val="00BA3095"/>
    <w:rsid w:val="00BB2647"/>
    <w:rsid w:val="00BB2E72"/>
    <w:rsid w:val="00BC28EC"/>
    <w:rsid w:val="00BC3369"/>
    <w:rsid w:val="00BC35C7"/>
    <w:rsid w:val="00BC5941"/>
    <w:rsid w:val="00BD7540"/>
    <w:rsid w:val="00C04E26"/>
    <w:rsid w:val="00C05A6A"/>
    <w:rsid w:val="00C10820"/>
    <w:rsid w:val="00C2182C"/>
    <w:rsid w:val="00C24D79"/>
    <w:rsid w:val="00C33581"/>
    <w:rsid w:val="00C41E62"/>
    <w:rsid w:val="00C42567"/>
    <w:rsid w:val="00C457EA"/>
    <w:rsid w:val="00C5181C"/>
    <w:rsid w:val="00C56A1B"/>
    <w:rsid w:val="00C627CA"/>
    <w:rsid w:val="00C62A7B"/>
    <w:rsid w:val="00C66E44"/>
    <w:rsid w:val="00C70BD2"/>
    <w:rsid w:val="00C761FA"/>
    <w:rsid w:val="00C869D9"/>
    <w:rsid w:val="00C93F7C"/>
    <w:rsid w:val="00C94D4E"/>
    <w:rsid w:val="00C97429"/>
    <w:rsid w:val="00CA3341"/>
    <w:rsid w:val="00CB2368"/>
    <w:rsid w:val="00CC20E5"/>
    <w:rsid w:val="00CC2E77"/>
    <w:rsid w:val="00CD4D5F"/>
    <w:rsid w:val="00CD76B4"/>
    <w:rsid w:val="00CE0528"/>
    <w:rsid w:val="00CE6AA1"/>
    <w:rsid w:val="00CF063B"/>
    <w:rsid w:val="00D03E24"/>
    <w:rsid w:val="00D162AC"/>
    <w:rsid w:val="00D170C8"/>
    <w:rsid w:val="00D277D3"/>
    <w:rsid w:val="00D3080F"/>
    <w:rsid w:val="00D31848"/>
    <w:rsid w:val="00D353CF"/>
    <w:rsid w:val="00D41765"/>
    <w:rsid w:val="00D54CEA"/>
    <w:rsid w:val="00D65F85"/>
    <w:rsid w:val="00D72807"/>
    <w:rsid w:val="00D7391B"/>
    <w:rsid w:val="00D8237B"/>
    <w:rsid w:val="00D82B1E"/>
    <w:rsid w:val="00D86F42"/>
    <w:rsid w:val="00D87D9A"/>
    <w:rsid w:val="00DA1564"/>
    <w:rsid w:val="00DA6AFD"/>
    <w:rsid w:val="00DB2DBF"/>
    <w:rsid w:val="00DB6389"/>
    <w:rsid w:val="00DC3034"/>
    <w:rsid w:val="00DC31F6"/>
    <w:rsid w:val="00DC5A21"/>
    <w:rsid w:val="00DC7D94"/>
    <w:rsid w:val="00DE7F4C"/>
    <w:rsid w:val="00DF0268"/>
    <w:rsid w:val="00DF3713"/>
    <w:rsid w:val="00E06DDA"/>
    <w:rsid w:val="00E165E4"/>
    <w:rsid w:val="00E17485"/>
    <w:rsid w:val="00E174E4"/>
    <w:rsid w:val="00E26422"/>
    <w:rsid w:val="00E26A41"/>
    <w:rsid w:val="00E27E1C"/>
    <w:rsid w:val="00E41928"/>
    <w:rsid w:val="00E52D12"/>
    <w:rsid w:val="00E579E7"/>
    <w:rsid w:val="00E62047"/>
    <w:rsid w:val="00E666B9"/>
    <w:rsid w:val="00E81E78"/>
    <w:rsid w:val="00E83ED5"/>
    <w:rsid w:val="00EA22B3"/>
    <w:rsid w:val="00EB1AC4"/>
    <w:rsid w:val="00EB5948"/>
    <w:rsid w:val="00ED69F7"/>
    <w:rsid w:val="00EE1100"/>
    <w:rsid w:val="00EE50D4"/>
    <w:rsid w:val="00EF5616"/>
    <w:rsid w:val="00F0338A"/>
    <w:rsid w:val="00F33E0C"/>
    <w:rsid w:val="00F3413D"/>
    <w:rsid w:val="00F40661"/>
    <w:rsid w:val="00F47981"/>
    <w:rsid w:val="00F5570E"/>
    <w:rsid w:val="00F5593B"/>
    <w:rsid w:val="00F56A10"/>
    <w:rsid w:val="00F67E7E"/>
    <w:rsid w:val="00F73364"/>
    <w:rsid w:val="00F833F4"/>
    <w:rsid w:val="00F834A6"/>
    <w:rsid w:val="00F8404B"/>
    <w:rsid w:val="00F923AD"/>
    <w:rsid w:val="00F964EC"/>
    <w:rsid w:val="00FB4D42"/>
    <w:rsid w:val="00FB7640"/>
    <w:rsid w:val="00FC043A"/>
    <w:rsid w:val="00FC1E73"/>
    <w:rsid w:val="00FC7CE1"/>
    <w:rsid w:val="00FD133B"/>
    <w:rsid w:val="00FD6ACC"/>
    <w:rsid w:val="00FE2A0A"/>
    <w:rsid w:val="00FE56C5"/>
    <w:rsid w:val="00FF0C12"/>
    <w:rsid w:val="00FF4D34"/>
    <w:rsid w:val="00FF7903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6D66"/>
  <w15:docId w15:val="{863B50C3-BA36-42B4-A1B1-75D0F1F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a">
    <w:name w:val="Amanda"/>
    <w:basedOn w:val="Normal"/>
    <w:link w:val="AmandaChar"/>
    <w:qFormat/>
    <w:rsid w:val="006A2D19"/>
    <w:pPr>
      <w:jc w:val="both"/>
    </w:pPr>
    <w:rPr>
      <w:rFonts w:ascii="Times New Roman" w:hAnsi="Times New Roman"/>
      <w:sz w:val="24"/>
    </w:rPr>
  </w:style>
  <w:style w:type="character" w:customStyle="1" w:styleId="AmandaChar">
    <w:name w:val="Amanda Char"/>
    <w:basedOn w:val="Fontepargpadro"/>
    <w:link w:val="Amanda"/>
    <w:rsid w:val="006A2D19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B74A5C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9710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56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E77"/>
  </w:style>
  <w:style w:type="paragraph" w:styleId="Rodap">
    <w:name w:val="footer"/>
    <w:basedOn w:val="Normal"/>
    <w:link w:val="RodapChar"/>
    <w:uiPriority w:val="99"/>
    <w:unhideWhenUsed/>
    <w:rsid w:val="00CC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E77"/>
  </w:style>
  <w:style w:type="character" w:styleId="Refdecomentrio">
    <w:name w:val="annotation reference"/>
    <w:basedOn w:val="Fontepargpadro"/>
    <w:uiPriority w:val="99"/>
    <w:semiHidden/>
    <w:unhideWhenUsed/>
    <w:rsid w:val="00CC2E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E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E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2E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2E7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5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5699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7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9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7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0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1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9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936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1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6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4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0420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4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3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8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7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0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7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script=sci_arttext&amp;pid=S1413-81232014000200569&amp;lng=en" TargetMode="External"/><Relationship Id="rId13" Type="http://schemas.openxmlformats.org/officeDocument/2006/relationships/hyperlink" Target="http://www.seer.perspectivasonline.com.br/index.php/biologicas_e_saude/article/view/647/8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riodicos.uem.br/ojs/index.php/ImagensEduc/article/viewFile/20265/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scielo.php?script=sci_arttext&amp;pid=S1414-32832014000200313&amp;lng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lo.br/scielo.php?script=sci_arttext&amp;pid=S1414-81452018000100601&amp;lng=pt" TargetMode="External"/><Relationship Id="rId10" Type="http://schemas.openxmlformats.org/officeDocument/2006/relationships/hyperlink" Target="http://www.scielo.br/scielo.php?pid=S1414-32832015000200395&amp;script=sci_abstract&amp;tlng=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lo.br/scielo.php?script=sci_arttext&amp;pid=S0103-73312012000400002&amp;lng=en" TargetMode="External"/><Relationship Id="rId14" Type="http://schemas.openxmlformats.org/officeDocument/2006/relationships/hyperlink" Target="http://eps.otics.org/material/entrada-outras-ofertas/artigos/ep-uma-politica-de-reconhecimento-e-cooperacao-construindo-encontros-no-cotidiano-das-praticas-de-saud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264B-3896-40D8-880A-DD52A5AB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3910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Amanda Mello</cp:lastModifiedBy>
  <cp:revision>7</cp:revision>
  <dcterms:created xsi:type="dcterms:W3CDTF">2018-01-30T14:45:00Z</dcterms:created>
  <dcterms:modified xsi:type="dcterms:W3CDTF">2018-02-01T19:19:00Z</dcterms:modified>
</cp:coreProperties>
</file>