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1A" w:rsidRPr="00442F51" w:rsidRDefault="00442F51">
      <w:pPr>
        <w:rPr>
          <w:b/>
        </w:rPr>
      </w:pPr>
      <w:r w:rsidRPr="00442F51">
        <w:rPr>
          <w:b/>
        </w:rPr>
        <w:t>FICHAMENTO: O QUE É FILOSOFIA ECOLÓGICA? – ARTIGO UNESP</w:t>
      </w:r>
    </w:p>
    <w:p w:rsidR="00442F51" w:rsidRDefault="00442F51">
      <w:r>
        <w:rPr>
          <w:color w:val="000000"/>
        </w:rPr>
        <w:t>Juliana Moroni</w:t>
      </w:r>
      <w:r>
        <w:rPr>
          <w:color w:val="000000"/>
          <w:sz w:val="12"/>
          <w:szCs w:val="12"/>
        </w:rPr>
        <w:t>*</w:t>
      </w:r>
      <w:r>
        <w:rPr>
          <w:color w:val="000000"/>
          <w:sz w:val="12"/>
          <w:szCs w:val="12"/>
        </w:rPr>
        <w:br/>
      </w:r>
      <w:proofErr w:type="spellStart"/>
      <w:r>
        <w:rPr>
          <w:color w:val="000000"/>
        </w:rPr>
        <w:t>Profª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Drª</w:t>
      </w:r>
      <w:proofErr w:type="spellEnd"/>
      <w:r>
        <w:rPr>
          <w:color w:val="000000"/>
        </w:rPr>
        <w:t xml:space="preserve"> Maria Eunice </w:t>
      </w:r>
      <w:proofErr w:type="spellStart"/>
      <w:r>
        <w:rPr>
          <w:color w:val="000000"/>
        </w:rPr>
        <w:t>Quilici</w:t>
      </w:r>
      <w:proofErr w:type="spellEnd"/>
      <w:r>
        <w:rPr>
          <w:color w:val="000000"/>
        </w:rPr>
        <w:t xml:space="preserve"> Gonzalez</w:t>
      </w:r>
      <w:r>
        <w:rPr>
          <w:color w:val="000000"/>
          <w:sz w:val="12"/>
          <w:szCs w:val="12"/>
        </w:rPr>
        <w:t>**</w:t>
      </w:r>
      <w:r>
        <w:rPr>
          <w:color w:val="000000"/>
          <w:sz w:val="12"/>
          <w:szCs w:val="12"/>
        </w:rPr>
        <w:br/>
      </w:r>
      <w:r>
        <w:rPr>
          <w:color w:val="000000"/>
        </w:rPr>
        <w:t xml:space="preserve">João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de Moraes</w:t>
      </w:r>
      <w:r>
        <w:rPr>
          <w:rFonts w:ascii="Palatino Linotype" w:hAnsi="Palatino Linotype"/>
          <w:color w:val="000000"/>
          <w:sz w:val="12"/>
          <w:szCs w:val="12"/>
        </w:rPr>
        <w:t xml:space="preserve">*** </w:t>
      </w:r>
      <w:proofErr w:type="spellStart"/>
      <w:r>
        <w:rPr>
          <w:i/>
          <w:iCs/>
          <w:color w:val="000000"/>
        </w:rPr>
        <w:t>Kínesis</w:t>
      </w:r>
      <w:proofErr w:type="spellEnd"/>
      <w:r>
        <w:rPr>
          <w:color w:val="000000"/>
        </w:rPr>
        <w:t xml:space="preserve">, Vol. </w:t>
      </w:r>
      <w:proofErr w:type="gramStart"/>
      <w:r>
        <w:rPr>
          <w:color w:val="000000"/>
        </w:rPr>
        <w:t>III, n°</w:t>
      </w:r>
      <w:proofErr w:type="gramEnd"/>
      <w:r>
        <w:rPr>
          <w:color w:val="000000"/>
        </w:rPr>
        <w:t xml:space="preserve"> 05, Julho-2011, p. 349-355</w:t>
      </w:r>
    </w:p>
    <w:p w:rsidR="00442F51" w:rsidRDefault="00442F51"/>
    <w:p w:rsidR="00442F51" w:rsidRDefault="00442F51">
      <w:pPr>
        <w:rPr>
          <w:color w:val="000000"/>
        </w:rPr>
      </w:pPr>
      <w:r w:rsidRPr="00BE574E">
        <w:rPr>
          <w:b/>
          <w:color w:val="000000"/>
        </w:rPr>
        <w:t>Estando tão imerso no fluxo de informação ambiental, o organismo compartilha de modo ativo, direto e não mediado da captação da informação. É a combinação da imersão do organismo no ambiente e no fluxo de informação ambiental ao seu redor que origina a percepção atenta do organismo</w:t>
      </w:r>
      <w:r>
        <w:rPr>
          <w:color w:val="000000"/>
        </w:rPr>
        <w:t xml:space="preserve"> ou, se você preferir, os estados cognitivos. (P. 351)</w:t>
      </w:r>
    </w:p>
    <w:p w:rsidR="00442F51" w:rsidRDefault="00442F51">
      <w:pPr>
        <w:rPr>
          <w:color w:val="000000"/>
        </w:rPr>
      </w:pPr>
      <w:r w:rsidRPr="00BE574E">
        <w:rPr>
          <w:b/>
          <w:color w:val="000000"/>
        </w:rPr>
        <w:t>A abordagem ecológica da mente é baseada na reciprocidade entre organismo e ambiente. Em particular, a reciprocidade ecológica entre a mente e o mundo físico explicita a relação entre ambos e remove a necessidade de qualquer separação dualista.</w:t>
      </w:r>
      <w:r>
        <w:rPr>
          <w:color w:val="000000"/>
        </w:rPr>
        <w:t xml:space="preserve"> (P. 352)</w:t>
      </w:r>
    </w:p>
    <w:p w:rsidR="00442F51" w:rsidRDefault="00442F51">
      <w:pPr>
        <w:rPr>
          <w:color w:val="000000"/>
        </w:rPr>
      </w:pPr>
      <w:r>
        <w:rPr>
          <w:color w:val="000000"/>
        </w:rPr>
        <w:t xml:space="preserve">Dessa maneira, Filosofia Ecológica fornece argumentos em oposição ao cognitivismo (pois cognitivismo necessita da postulação de representações mentais provenientes de </w:t>
      </w:r>
      <w:r>
        <w:rPr>
          <w:i/>
          <w:iCs/>
          <w:color w:val="000000"/>
        </w:rPr>
        <w:t xml:space="preserve">inputs </w:t>
      </w:r>
      <w:r>
        <w:rPr>
          <w:color w:val="000000"/>
        </w:rPr>
        <w:t>sensoriais) enquanto deixa espaço para operações plenas e adequadas das faculdades cognitivas. De modo similar, a Filosofia Ecológica evita o dualismo e se opõe às explicações dualistas negando a separação da experiência consciente do mundo físico. (P. 354)</w:t>
      </w:r>
    </w:p>
    <w:p w:rsidR="00442F51" w:rsidRDefault="00442F51">
      <w:bookmarkStart w:id="0" w:name="_GoBack"/>
      <w:bookmarkEnd w:id="0"/>
    </w:p>
    <w:sectPr w:rsidR="00442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51"/>
    <w:rsid w:val="000C6C1A"/>
    <w:rsid w:val="003478F2"/>
    <w:rsid w:val="00442F51"/>
    <w:rsid w:val="00B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2016-06-07T19:24:00Z</dcterms:created>
  <dcterms:modified xsi:type="dcterms:W3CDTF">2016-06-07T22:32:00Z</dcterms:modified>
</cp:coreProperties>
</file>