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BC" w:rsidRDefault="00A611BC" w:rsidP="00A16E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IMPORTÂNCIA</w:t>
      </w:r>
    </w:p>
    <w:p w:rsidR="00463E7E" w:rsidRDefault="00463E7E" w:rsidP="00A16E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BC" w:rsidRDefault="00375ECF" w:rsidP="00A16E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aponta as interseções entre a avaliação de políticas educacionais e as questões de gênero no campo acadêmico da Educação Prisional. </w:t>
      </w:r>
      <w:r w:rsidR="002F160A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avaliação de políticas educacionais é necessária</w:t>
      </w:r>
      <w:r w:rsidR="00D67D00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</w:t>
      </w:r>
      <w:r w:rsidR="002F16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permite (</w:t>
      </w:r>
      <w:proofErr w:type="spellStart"/>
      <w:r w:rsidR="002F160A">
        <w:rPr>
          <w:rFonts w:ascii="Times New Roman" w:eastAsia="Times New Roman" w:hAnsi="Times New Roman" w:cs="Times New Roman"/>
          <w:sz w:val="24"/>
          <w:szCs w:val="24"/>
          <w:lang w:eastAsia="pt-BR"/>
        </w:rPr>
        <w:t>re</w:t>
      </w:r>
      <w:proofErr w:type="spellEnd"/>
      <w:r w:rsidR="002F160A">
        <w:rPr>
          <w:rFonts w:ascii="Times New Roman" w:eastAsia="Times New Roman" w:hAnsi="Times New Roman" w:cs="Times New Roman"/>
          <w:sz w:val="24"/>
          <w:szCs w:val="24"/>
          <w:lang w:eastAsia="pt-BR"/>
        </w:rPr>
        <w:t>)orientar as ações em Educação no sentido de aprimor</w:t>
      </w:r>
      <w:r w:rsidR="00A6414B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="002F160A">
        <w:rPr>
          <w:rFonts w:ascii="Times New Roman" w:eastAsia="Times New Roman" w:hAnsi="Times New Roman" w:cs="Times New Roman"/>
          <w:sz w:val="24"/>
          <w:szCs w:val="24"/>
          <w:lang w:eastAsia="pt-BR"/>
        </w:rPr>
        <w:t>-las de acordo com as demandas do contexto as quais se inserem</w:t>
      </w:r>
      <w:r w:rsidR="004204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F16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Compreender como o estado do Paraná estende o direto à educação à população </w:t>
      </w:r>
      <w:r w:rsidR="00B73C83">
        <w:rPr>
          <w:rFonts w:ascii="Times New Roman" w:eastAsia="Times New Roman" w:hAnsi="Times New Roman" w:cs="Times New Roman"/>
          <w:sz w:val="24"/>
          <w:szCs w:val="24"/>
          <w:lang w:eastAsia="pt-BR"/>
        </w:rPr>
        <w:t>penitenciária e</w:t>
      </w:r>
      <w:r w:rsidR="008803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acolhe as questões de gênero em suas políticas</w:t>
      </w:r>
      <w:r w:rsidR="003942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assim como </w:t>
      </w:r>
      <w:r w:rsidR="00D67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apreende o posicionamento teórico em relação às questões de gênero nas produções acadêmicas brasileiras do campo da Educação Prisional, </w:t>
      </w:r>
      <w:r w:rsidR="00BA63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uma </w:t>
      </w:r>
      <w:r w:rsidR="0004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reflexão </w:t>
      </w:r>
      <w:r w:rsidR="00D67D00">
        <w:rPr>
          <w:rFonts w:ascii="Times New Roman" w:eastAsia="Times New Roman" w:hAnsi="Times New Roman" w:cs="Times New Roman"/>
          <w:sz w:val="24"/>
          <w:szCs w:val="24"/>
          <w:lang w:eastAsia="pt-BR"/>
        </w:rPr>
        <w:t>indispensável em uma proposta de avaliação do “</w:t>
      </w:r>
      <w:r w:rsidR="00D67D00" w:rsidRPr="003B40E0">
        <w:rPr>
          <w:rFonts w:ascii="Times New Roman" w:hAnsi="Times New Roman" w:cs="Times New Roman"/>
          <w:color w:val="000000" w:themeColor="text1"/>
          <w:sz w:val="24"/>
          <w:szCs w:val="24"/>
        </w:rPr>
        <w:t>Plano Estadual de Educação no Sistema Prisional do Paraná – PEESPP” (Paraná, 2012)</w:t>
      </w:r>
      <w:r w:rsidR="00D67D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7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67D00" w:rsidRDefault="00D67D00" w:rsidP="00477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D00" w:rsidRDefault="00D67D00" w:rsidP="00477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D00" w:rsidRDefault="00D67D00" w:rsidP="00477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BC" w:rsidRPr="009D4F9A" w:rsidRDefault="00A611BC" w:rsidP="00477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611BC" w:rsidRPr="009D4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D3"/>
    <w:rsid w:val="00043665"/>
    <w:rsid w:val="002F160A"/>
    <w:rsid w:val="00375ECF"/>
    <w:rsid w:val="003942C0"/>
    <w:rsid w:val="004204B9"/>
    <w:rsid w:val="00463E7E"/>
    <w:rsid w:val="00477F81"/>
    <w:rsid w:val="00484F62"/>
    <w:rsid w:val="005454B9"/>
    <w:rsid w:val="00593115"/>
    <w:rsid w:val="005F6968"/>
    <w:rsid w:val="006C5376"/>
    <w:rsid w:val="00746F82"/>
    <w:rsid w:val="00781B1F"/>
    <w:rsid w:val="00781E54"/>
    <w:rsid w:val="007C7C24"/>
    <w:rsid w:val="0088034D"/>
    <w:rsid w:val="008A18DE"/>
    <w:rsid w:val="008E0843"/>
    <w:rsid w:val="00926062"/>
    <w:rsid w:val="009D4249"/>
    <w:rsid w:val="009D4F9A"/>
    <w:rsid w:val="00A16E0D"/>
    <w:rsid w:val="00A611BC"/>
    <w:rsid w:val="00A6414B"/>
    <w:rsid w:val="00B73C83"/>
    <w:rsid w:val="00BA630E"/>
    <w:rsid w:val="00C33FD3"/>
    <w:rsid w:val="00D67D00"/>
    <w:rsid w:val="00DE3D6E"/>
    <w:rsid w:val="00E51607"/>
    <w:rsid w:val="00E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9B489-82FB-4A81-98B4-22ED2DA3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F81"/>
  </w:style>
  <w:style w:type="paragraph" w:styleId="Ttulo1">
    <w:name w:val="heading 1"/>
    <w:basedOn w:val="Normal"/>
    <w:link w:val="Ttulo1Char"/>
    <w:uiPriority w:val="9"/>
    <w:qFormat/>
    <w:rsid w:val="009D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33F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D4249"/>
  </w:style>
  <w:style w:type="character" w:customStyle="1" w:styleId="Ttulo1Char">
    <w:name w:val="Título 1 Char"/>
    <w:basedOn w:val="Fontepargpadro"/>
    <w:link w:val="Ttulo1"/>
    <w:uiPriority w:val="9"/>
    <w:rsid w:val="009D4F9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2018-08-25T00:24:00Z</dcterms:created>
  <dcterms:modified xsi:type="dcterms:W3CDTF">2018-08-25T00:24:00Z</dcterms:modified>
</cp:coreProperties>
</file>