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7A6AF" w14:textId="27ADACBA" w:rsidR="00677E5E" w:rsidRDefault="00677E5E" w:rsidP="004614D6">
      <w:pPr>
        <w:pStyle w:val="NormalWeb"/>
        <w:spacing w:before="0" w:beforeAutospacing="0" w:after="0" w:afterAutospacing="0" w:line="360" w:lineRule="auto"/>
        <w:jc w:val="center"/>
      </w:pPr>
      <w:r w:rsidRPr="00677E5E">
        <w:t xml:space="preserve">Interações entre Memória </w:t>
      </w:r>
      <w:r>
        <w:t xml:space="preserve">Operacional e Criatividade: </w:t>
      </w:r>
      <w:r w:rsidRPr="00677E5E">
        <w:t>revis</w:t>
      </w:r>
      <w:r>
        <w:t>ão sistemática</w:t>
      </w:r>
    </w:p>
    <w:p w14:paraId="7F6D032E" w14:textId="36092BF7" w:rsidR="008A29CB" w:rsidRPr="00677E5E" w:rsidRDefault="00611687" w:rsidP="004614D6">
      <w:pPr>
        <w:pStyle w:val="NormalWeb"/>
        <w:spacing w:before="0" w:beforeAutospacing="0" w:after="0" w:afterAutospacing="0" w:line="360" w:lineRule="auto"/>
        <w:jc w:val="center"/>
      </w:pPr>
      <w:r w:rsidRPr="00C87217">
        <w:t xml:space="preserve">Título abreviado: Interações: </w:t>
      </w:r>
      <w:r w:rsidR="008A29CB" w:rsidRPr="00C87217">
        <w:t>MO e criatividade</w:t>
      </w:r>
    </w:p>
    <w:p w14:paraId="6C5FA2EB" w14:textId="77777777" w:rsidR="005F07B5" w:rsidRDefault="005F07B5" w:rsidP="004614D6">
      <w:pPr>
        <w:pStyle w:val="NormalWeb"/>
        <w:spacing w:before="0" w:beforeAutospacing="0" w:after="0" w:afterAutospacing="0" w:line="360" w:lineRule="auto"/>
        <w:jc w:val="center"/>
        <w:rPr>
          <w:lang w:val="en-US"/>
        </w:rPr>
      </w:pPr>
      <w:r w:rsidRPr="003472E3">
        <w:rPr>
          <w:lang w:val="en-US"/>
        </w:rPr>
        <w:t xml:space="preserve">Interactions between Working Memory and Creativity: </w:t>
      </w:r>
      <w:r w:rsidRPr="004246A9">
        <w:rPr>
          <w:lang w:val="en-US"/>
        </w:rPr>
        <w:t>a systematic review</w:t>
      </w:r>
    </w:p>
    <w:p w14:paraId="2BE4B02C" w14:textId="77777777" w:rsidR="006D29CA" w:rsidRPr="003472E3" w:rsidRDefault="006D29CA" w:rsidP="006D29CA">
      <w:pPr>
        <w:pStyle w:val="NormalWeb"/>
        <w:spacing w:before="0" w:beforeAutospacing="0" w:after="0" w:afterAutospacing="0" w:line="360" w:lineRule="auto"/>
        <w:jc w:val="center"/>
        <w:rPr>
          <w:lang w:val="es-ES"/>
        </w:rPr>
      </w:pPr>
      <w:r w:rsidRPr="003472E3">
        <w:rPr>
          <w:lang w:val="es-ES"/>
        </w:rPr>
        <w:t>Las interacciones entre la memoria operativa y la creatividad: una revisión sistemática</w:t>
      </w:r>
    </w:p>
    <w:p w14:paraId="6FEB340C" w14:textId="77777777" w:rsidR="006D29CA" w:rsidRPr="003472E3" w:rsidRDefault="006D29CA" w:rsidP="006D29CA">
      <w:pPr>
        <w:pStyle w:val="NormalWeb"/>
        <w:spacing w:before="0" w:beforeAutospacing="0" w:after="0" w:afterAutospacing="0" w:line="360" w:lineRule="auto"/>
        <w:jc w:val="both"/>
      </w:pPr>
      <w:r w:rsidRPr="003472E3">
        <w:t>Título abreviado em inglês para cabeçalho: Interactions between WM and Creativity</w:t>
      </w:r>
    </w:p>
    <w:p w14:paraId="706D71FE" w14:textId="4F5C6721" w:rsidR="006D29CA" w:rsidRPr="003472E3" w:rsidRDefault="006D29CA" w:rsidP="006D29CA">
      <w:pPr>
        <w:pStyle w:val="NormalWeb"/>
        <w:spacing w:before="0" w:beforeAutospacing="0" w:after="0" w:afterAutospacing="0" w:line="360" w:lineRule="auto"/>
        <w:jc w:val="both"/>
      </w:pPr>
      <w:r w:rsidRPr="003472E3">
        <w:t xml:space="preserve">Título abreviado em </w:t>
      </w:r>
      <w:r>
        <w:t>espanhol</w:t>
      </w:r>
      <w:r w:rsidRPr="003472E3">
        <w:t xml:space="preserve"> para cabeçalho: </w:t>
      </w:r>
      <w:r w:rsidRPr="00F074BB">
        <w:rPr>
          <w:lang w:val="pt-PT"/>
        </w:rPr>
        <w:t>Interacciones entre MO y creatividad</w:t>
      </w:r>
    </w:p>
    <w:p w14:paraId="6264DD09" w14:textId="77777777" w:rsidR="004614D6" w:rsidRDefault="004614D6" w:rsidP="006D29CA">
      <w:pPr>
        <w:pStyle w:val="NormalWeb"/>
        <w:spacing w:before="0" w:beforeAutospacing="0" w:after="0" w:afterAutospacing="0"/>
      </w:pPr>
    </w:p>
    <w:p w14:paraId="52809DD3" w14:textId="77777777" w:rsidR="004614D6" w:rsidRDefault="004614D6" w:rsidP="008A29CB">
      <w:pPr>
        <w:pStyle w:val="NormalWeb"/>
        <w:spacing w:before="0" w:beforeAutospacing="0" w:after="0" w:afterAutospacing="0"/>
        <w:jc w:val="right"/>
      </w:pPr>
    </w:p>
    <w:p w14:paraId="3B644787" w14:textId="26ED3C4D" w:rsidR="004614D6" w:rsidRDefault="004614D6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9EE34F" w14:textId="77777777" w:rsidR="00DE3A05" w:rsidRDefault="00251310" w:rsidP="00677E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6A9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5B2219C9" w14:textId="37F02685" w:rsidR="003E27B2" w:rsidRPr="004368CA" w:rsidRDefault="00E043AA" w:rsidP="00677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3E27B2" w:rsidRP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criatividade </w:t>
      </w:r>
      <w:r w:rsidRP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DE3A05" w:rsidRP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memória operacional</w:t>
      </w:r>
      <w:r w:rsidR="00D73D98" w:rsidRP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E27B2" w:rsidRP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são marcadores de sucesso acadêmico e profissional. </w:t>
      </w:r>
      <w:r w:rsidRP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Paradoxalmente, </w:t>
      </w:r>
      <w:r w:rsidR="0075688E" w:rsidRP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estudos correlacionais </w:t>
      </w:r>
      <w:r w:rsidRP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nem sempre </w:t>
      </w:r>
      <w:r w:rsidR="0075688E" w:rsidRP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>encontram</w:t>
      </w:r>
      <w:r w:rsidRP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associações entre estes </w:t>
      </w:r>
      <w:r w:rsidR="00052596" w:rsidRP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constructos; algumas pesquisas evidenciam </w:t>
      </w:r>
      <w:r w:rsidR="00935CF6" w:rsidRP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>associações positivas entre os mesmos, e outras evidenciam associações negativas.</w:t>
      </w:r>
      <w:r w:rsidR="006D1BA7" w:rsidRP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Provavelmente</w:t>
      </w:r>
      <w:r w:rsid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6D1BA7" w:rsidRP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resultados contraditórios decorrem de parâmetros distintos, sendo importante </w:t>
      </w:r>
      <w:r w:rsidR="004368CA" w:rsidRP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>identificá-los</w:t>
      </w:r>
      <w:r w:rsidR="006D1BA7" w:rsidRP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uma compreensão mais coerente de</w:t>
      </w:r>
      <w:r w:rsidR="00F54769" w:rsidRP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tais relações</w:t>
      </w:r>
      <w:r w:rsidR="003E27B2" w:rsidRP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Assim, esta revisão sistemática de literatura teve como objetivo </w:t>
      </w:r>
      <w:r w:rsidR="00D33A1F">
        <w:rPr>
          <w:rFonts w:ascii="Times New Roman" w:eastAsia="Times New Roman" w:hAnsi="Times New Roman" w:cs="Times New Roman"/>
          <w:sz w:val="24"/>
          <w:szCs w:val="24"/>
          <w:lang w:eastAsia="pt-BR"/>
        </w:rPr>
        <w:t>responder</w:t>
      </w:r>
      <w:r w:rsidR="00406EBD" w:rsidRP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</w:t>
      </w:r>
      <w:r w:rsid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>s questões</w:t>
      </w:r>
      <w:r w:rsidR="00406EBD" w:rsidRP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>: “</w:t>
      </w:r>
      <w:r w:rsidR="004368CA" w:rsidRPr="004368CA">
        <w:rPr>
          <w:rFonts w:ascii="Times New Roman" w:hAnsi="Times New Roman" w:cs="Times New Roman"/>
          <w:sz w:val="24"/>
          <w:szCs w:val="24"/>
        </w:rPr>
        <w:t xml:space="preserve">Qual a relação entre memória operacional e criatividade? </w:t>
      </w:r>
      <w:r w:rsidR="005E08CC" w:rsidRPr="005E08CC">
        <w:rPr>
          <w:rFonts w:ascii="Times New Roman" w:hAnsi="Times New Roman" w:cs="Times New Roman"/>
          <w:sz w:val="24"/>
          <w:szCs w:val="24"/>
        </w:rPr>
        <w:t>Processos mnemônicos de atualização e de recordação serial interferem igualmente na produção de pensa</w:t>
      </w:r>
      <w:r w:rsidR="005E08CC">
        <w:rPr>
          <w:rFonts w:ascii="Times New Roman" w:hAnsi="Times New Roman" w:cs="Times New Roman"/>
          <w:sz w:val="24"/>
          <w:szCs w:val="24"/>
        </w:rPr>
        <w:t>mento convergente ou divergente</w:t>
      </w:r>
      <w:r w:rsidR="004368CA" w:rsidRPr="004368CA">
        <w:rPr>
          <w:rFonts w:ascii="Times New Roman" w:hAnsi="Times New Roman" w:cs="Times New Roman"/>
          <w:sz w:val="24"/>
          <w:szCs w:val="24"/>
        </w:rPr>
        <w:t>?</w:t>
      </w:r>
      <w:r w:rsidR="00406EBD" w:rsidRP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="00507E1E" w:rsidRP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06EBD" w:rsidRP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>Para tanto, um levantamento com</w:t>
      </w:r>
      <w:r w:rsidR="003E27B2" w:rsidRP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descritores </w:t>
      </w:r>
      <w:r w:rsidR="00406EBD" w:rsidRP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específicos gerou 384 </w:t>
      </w:r>
      <w:r w:rsid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artigos </w:t>
      </w:r>
      <w:r w:rsidR="00406EBD" w:rsidRP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>encontrados nas bases de dados da Scopus, Web of Science e Pubmed, dos quais f</w:t>
      </w:r>
      <w:r w:rsidR="003E27B2" w:rsidRP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oram selecionados </w:t>
      </w:r>
      <w:r w:rsidR="00547DDE">
        <w:rPr>
          <w:rFonts w:ascii="Times New Roman" w:eastAsia="Times New Roman" w:hAnsi="Times New Roman" w:cs="Times New Roman"/>
          <w:sz w:val="24"/>
          <w:szCs w:val="24"/>
          <w:lang w:eastAsia="pt-BR"/>
        </w:rPr>
        <w:t>15</w:t>
      </w:r>
      <w:r w:rsidR="003E27B2" w:rsidRP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estudos</w:t>
      </w:r>
      <w:r w:rsidR="00406EBD" w:rsidRP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3E27B2" w:rsidRP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30B46">
        <w:rPr>
          <w:rFonts w:ascii="Times New Roman" w:eastAsia="Times New Roman" w:hAnsi="Times New Roman" w:cs="Times New Roman"/>
          <w:sz w:val="24"/>
          <w:szCs w:val="24"/>
          <w:lang w:eastAsia="pt-BR"/>
        </w:rPr>
        <w:t>Esta</w:t>
      </w:r>
      <w:r w:rsidR="008F1FE9" w:rsidRP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revisão sistemática destes estudos permitiu concluir que as características</w:t>
      </w:r>
      <w:r w:rsidR="003E27B2" w:rsidRP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tarefas </w:t>
      </w:r>
      <w:r w:rsidR="00BF1257" w:rsidRP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>experimentais para estudo da</w:t>
      </w:r>
      <w:r w:rsidR="003E27B2" w:rsidRP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criatividade e </w:t>
      </w:r>
      <w:r w:rsidR="008F1FE9" w:rsidRP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DE3A05" w:rsidRP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>memória operacional</w:t>
      </w:r>
      <w:r w:rsidR="003E27B2" w:rsidRP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utilizadas</w:t>
      </w:r>
      <w:r w:rsidR="008F1FE9" w:rsidRP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E27B2" w:rsidRP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>podem influenciar nos resultados obtidos de tal associação</w:t>
      </w:r>
      <w:r w:rsidR="00BF1257" w:rsidRP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>. Depr</w:t>
      </w:r>
      <w:r w:rsidR="005E35FB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BF1257" w:rsidRP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>ende-se</w:t>
      </w:r>
      <w:r w:rsid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BF1257" w:rsidRP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também</w:t>
      </w:r>
      <w:r w:rsid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BF1257" w:rsidRP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</w:t>
      </w:r>
      <w:r w:rsidR="003E27B2" w:rsidRP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sobrecarga de </w:t>
      </w:r>
      <w:r w:rsidR="00DE3A05" w:rsidRP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>memória operacional</w:t>
      </w:r>
      <w:r w:rsidR="003E27B2" w:rsidRP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pode prejudicar </w:t>
      </w:r>
      <w:r w:rsid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3E27B2" w:rsidRPr="004368CA">
        <w:rPr>
          <w:rFonts w:ascii="Times New Roman" w:eastAsia="Times New Roman" w:hAnsi="Times New Roman" w:cs="Times New Roman"/>
          <w:sz w:val="24"/>
          <w:szCs w:val="24"/>
          <w:lang w:eastAsia="pt-BR"/>
        </w:rPr>
        <w:t>desempenho criativo.</w:t>
      </w:r>
    </w:p>
    <w:p w14:paraId="464411D4" w14:textId="77777777" w:rsidR="00EE3160" w:rsidRPr="003472E3" w:rsidRDefault="00EE3160" w:rsidP="00677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6CDBBD" w14:textId="5DFAC678" w:rsidR="003E27B2" w:rsidRPr="00890959" w:rsidRDefault="003E27B2" w:rsidP="0067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523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6D29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</w:t>
      </w:r>
      <w:r w:rsidRPr="003472E3">
        <w:rPr>
          <w:rFonts w:ascii="Times New Roman" w:eastAsia="Times New Roman" w:hAnsi="Times New Roman" w:cs="Times New Roman"/>
          <w:sz w:val="24"/>
          <w:szCs w:val="24"/>
          <w:lang w:eastAsia="pt-BR"/>
        </w:rPr>
        <w:t>emória operacional; criatividade; pensamento divergente</w:t>
      </w:r>
      <w:r w:rsidR="0089095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736C6D0" w14:textId="77777777" w:rsidR="00674130" w:rsidRPr="00890959" w:rsidRDefault="00674130" w:rsidP="00677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D920E" w14:textId="77777777" w:rsidR="006D29CA" w:rsidRPr="00890959" w:rsidRDefault="006D29CA" w:rsidP="00677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46925" w14:textId="77777777" w:rsidR="00DE3A05" w:rsidRDefault="00674130" w:rsidP="00677E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A5231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14:paraId="7B457176" w14:textId="65868B5B" w:rsidR="00677E5E" w:rsidRPr="005E35FB" w:rsidRDefault="005E35FB" w:rsidP="00677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35FB">
        <w:rPr>
          <w:rFonts w:ascii="Times New Roman" w:hAnsi="Times New Roman" w:cs="Times New Roman"/>
          <w:sz w:val="24"/>
          <w:szCs w:val="24"/>
          <w:lang w:val="en-US"/>
        </w:rPr>
        <w:t>Creativity and working memory are academic and professional success markers. Paradoxi</w:t>
      </w:r>
      <w:r>
        <w:rPr>
          <w:rFonts w:ascii="Times New Roman" w:hAnsi="Times New Roman" w:cs="Times New Roman"/>
          <w:sz w:val="24"/>
          <w:szCs w:val="24"/>
          <w:lang w:val="en-US"/>
        </w:rPr>
        <w:t>cally, correlational studies do</w:t>
      </w:r>
      <w:r w:rsidRPr="005E35FB">
        <w:rPr>
          <w:rFonts w:ascii="Times New Roman" w:hAnsi="Times New Roman" w:cs="Times New Roman"/>
          <w:sz w:val="24"/>
          <w:szCs w:val="24"/>
          <w:lang w:val="en-US"/>
        </w:rPr>
        <w:t xml:space="preserve"> not always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find</w:t>
      </w:r>
      <w:r w:rsidRPr="005E35FB">
        <w:rPr>
          <w:rFonts w:ascii="Times New Roman" w:hAnsi="Times New Roman" w:cs="Times New Roman"/>
          <w:sz w:val="24"/>
          <w:szCs w:val="24"/>
          <w:lang w:val="en-US"/>
        </w:rPr>
        <w:t xml:space="preserve"> associations between these constructs; some studies show positive associations between them and others show negative associations. Probably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E35FB">
        <w:rPr>
          <w:rFonts w:ascii="Times New Roman" w:hAnsi="Times New Roman" w:cs="Times New Roman"/>
          <w:sz w:val="24"/>
          <w:szCs w:val="24"/>
          <w:lang w:val="en-US"/>
        </w:rPr>
        <w:t xml:space="preserve"> the contradictory results arise from different parameters,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because of that </w:t>
      </w:r>
      <w:r w:rsidRPr="005E35FB">
        <w:rPr>
          <w:rFonts w:ascii="Times New Roman" w:hAnsi="Times New Roman" w:cs="Times New Roman"/>
          <w:sz w:val="24"/>
          <w:szCs w:val="24"/>
          <w:lang w:val="en-US"/>
        </w:rPr>
        <w:t xml:space="preserve">it is important to identify them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order </w:t>
      </w:r>
      <w:r w:rsidRPr="005E35F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Pr="005E35FB">
        <w:rPr>
          <w:rFonts w:ascii="Times New Roman" w:hAnsi="Times New Roman" w:cs="Times New Roman"/>
          <w:sz w:val="24"/>
          <w:szCs w:val="24"/>
          <w:lang w:val="en-US"/>
        </w:rPr>
        <w:t>a mor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 coherent understanding of </w:t>
      </w:r>
      <w:r w:rsidR="008179D0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5E35FB">
        <w:rPr>
          <w:rFonts w:ascii="Times New Roman" w:hAnsi="Times New Roman" w:cs="Times New Roman"/>
          <w:sz w:val="24"/>
          <w:szCs w:val="24"/>
          <w:lang w:val="en-US"/>
        </w:rPr>
        <w:t xml:space="preserve"> relationship. Thus, this systematic </w:t>
      </w:r>
      <w:r w:rsidR="008179D0" w:rsidRPr="005E35FB">
        <w:rPr>
          <w:rFonts w:ascii="Times New Roman" w:hAnsi="Times New Roman" w:cs="Times New Roman"/>
          <w:sz w:val="24"/>
          <w:szCs w:val="24"/>
          <w:lang w:val="en-US"/>
        </w:rPr>
        <w:t xml:space="preserve">literature </w:t>
      </w:r>
      <w:r w:rsidRPr="005E35FB">
        <w:rPr>
          <w:rFonts w:ascii="Times New Roman" w:hAnsi="Times New Roman" w:cs="Times New Roman"/>
          <w:sz w:val="24"/>
          <w:szCs w:val="24"/>
          <w:lang w:val="en-US"/>
        </w:rPr>
        <w:t xml:space="preserve">review </w:t>
      </w:r>
      <w:r>
        <w:rPr>
          <w:rFonts w:ascii="Times New Roman" w:hAnsi="Times New Roman" w:cs="Times New Roman"/>
          <w:sz w:val="24"/>
          <w:szCs w:val="24"/>
          <w:lang w:val="en-US"/>
        </w:rPr>
        <w:t>aimed to answer the questions: “</w:t>
      </w:r>
      <w:r w:rsidRPr="005E35FB">
        <w:rPr>
          <w:rFonts w:ascii="Times New Roman" w:hAnsi="Times New Roman" w:cs="Times New Roman"/>
          <w:sz w:val="24"/>
          <w:szCs w:val="24"/>
          <w:lang w:val="en-US"/>
        </w:rPr>
        <w:t>What is the relationship between work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ing memory and creativity? </w:t>
      </w:r>
      <w:r w:rsidR="005E08CC" w:rsidRPr="005E08CC">
        <w:rPr>
          <w:rFonts w:ascii="Times New Roman" w:hAnsi="Times New Roman" w:cs="Times New Roman"/>
          <w:sz w:val="24"/>
          <w:szCs w:val="24"/>
          <w:lang w:val="en-US"/>
        </w:rPr>
        <w:t>Do update and serial recall mnemonic processes also interfere in the production of c</w:t>
      </w:r>
      <w:r w:rsidR="005E08CC">
        <w:rPr>
          <w:rFonts w:ascii="Times New Roman" w:hAnsi="Times New Roman" w:cs="Times New Roman"/>
          <w:sz w:val="24"/>
          <w:szCs w:val="24"/>
          <w:lang w:val="en-US"/>
        </w:rPr>
        <w:t>onvergent or divergent thinking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?” </w:t>
      </w:r>
      <w:r w:rsidRPr="005E35FB">
        <w:rPr>
          <w:rFonts w:ascii="Times New Roman" w:hAnsi="Times New Roman" w:cs="Times New Roman"/>
          <w:sz w:val="24"/>
          <w:szCs w:val="24"/>
          <w:lang w:val="en-US"/>
        </w:rPr>
        <w:t xml:space="preserve">For this purpose, a survey of specific descriptors generated 384 articles found in Scopus, Web of Science and </w:t>
      </w:r>
      <w:proofErr w:type="spellStart"/>
      <w:r w:rsidRPr="005E35FB">
        <w:rPr>
          <w:rFonts w:ascii="Times New Roman" w:hAnsi="Times New Roman" w:cs="Times New Roman"/>
          <w:sz w:val="24"/>
          <w:szCs w:val="24"/>
          <w:lang w:val="en-US"/>
        </w:rPr>
        <w:t>Pubmed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35FB">
        <w:rPr>
          <w:rFonts w:ascii="Times New Roman" w:hAnsi="Times New Roman" w:cs="Times New Roman"/>
          <w:sz w:val="24"/>
          <w:szCs w:val="24"/>
          <w:lang w:val="en-US"/>
        </w:rPr>
        <w:t xml:space="preserve">databases,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Pr="005E35FB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547DDE">
        <w:rPr>
          <w:rFonts w:ascii="Times New Roman" w:hAnsi="Times New Roman" w:cs="Times New Roman"/>
          <w:sz w:val="24"/>
          <w:szCs w:val="24"/>
          <w:lang w:val="en-US"/>
        </w:rPr>
        <w:t>fifteen</w:t>
      </w:r>
      <w:r w:rsidRPr="005E35FB">
        <w:rPr>
          <w:rFonts w:ascii="Times New Roman" w:hAnsi="Times New Roman" w:cs="Times New Roman"/>
          <w:sz w:val="24"/>
          <w:szCs w:val="24"/>
          <w:lang w:val="en-US"/>
        </w:rPr>
        <w:t xml:space="preserve"> studies were selected. </w:t>
      </w:r>
      <w:r w:rsidR="00F30B46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5E35FB">
        <w:rPr>
          <w:rFonts w:ascii="Times New Roman" w:hAnsi="Times New Roman" w:cs="Times New Roman"/>
          <w:sz w:val="24"/>
          <w:szCs w:val="24"/>
          <w:lang w:val="en-US"/>
        </w:rPr>
        <w:t xml:space="preserve"> systematic review of these studies concluded</w:t>
      </w:r>
      <w:r w:rsidR="008179D0">
        <w:rPr>
          <w:rFonts w:ascii="Times New Roman" w:hAnsi="Times New Roman" w:cs="Times New Roman"/>
          <w:sz w:val="24"/>
          <w:szCs w:val="24"/>
          <w:lang w:val="en-US"/>
        </w:rPr>
        <w:t xml:space="preserve"> that the characteristics of</w:t>
      </w:r>
      <w:r w:rsidRPr="005E35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experimental tasks to study </w:t>
      </w:r>
      <w:r w:rsidRPr="005E35FB">
        <w:rPr>
          <w:rFonts w:ascii="Times New Roman" w:hAnsi="Times New Roman" w:cs="Times New Roman"/>
          <w:sz w:val="24"/>
          <w:szCs w:val="24"/>
          <w:lang w:val="en-US"/>
        </w:rPr>
        <w:t xml:space="preserve">creativity and working memory used can </w:t>
      </w:r>
      <w:r>
        <w:rPr>
          <w:rFonts w:ascii="Times New Roman" w:hAnsi="Times New Roman" w:cs="Times New Roman"/>
          <w:sz w:val="24"/>
          <w:szCs w:val="24"/>
          <w:lang w:val="en-US"/>
        </w:rPr>
        <w:t>influence the results of this</w:t>
      </w:r>
      <w:r w:rsidRPr="005E35FB">
        <w:rPr>
          <w:rFonts w:ascii="Times New Roman" w:hAnsi="Times New Roman" w:cs="Times New Roman"/>
          <w:sz w:val="24"/>
          <w:szCs w:val="24"/>
          <w:lang w:val="en-US"/>
        </w:rPr>
        <w:t xml:space="preserve"> association. It is also possible to infer that working</w:t>
      </w:r>
      <w:r w:rsidR="008C2E75">
        <w:rPr>
          <w:rFonts w:ascii="Times New Roman" w:hAnsi="Times New Roman" w:cs="Times New Roman"/>
          <w:sz w:val="24"/>
          <w:szCs w:val="24"/>
          <w:lang w:val="en-US"/>
        </w:rPr>
        <w:t xml:space="preserve"> memory overload can impair </w:t>
      </w:r>
      <w:r w:rsidRPr="005E35FB">
        <w:rPr>
          <w:rFonts w:ascii="Times New Roman" w:hAnsi="Times New Roman" w:cs="Times New Roman"/>
          <w:sz w:val="24"/>
          <w:szCs w:val="24"/>
          <w:lang w:val="en-US"/>
        </w:rPr>
        <w:t>creative performance.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79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5707C73" w14:textId="77777777" w:rsidR="005E35FB" w:rsidRPr="00DC1A0A" w:rsidRDefault="005E35FB" w:rsidP="00677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843B9DE" w14:textId="2079067E" w:rsidR="00251310" w:rsidRPr="00140C7B" w:rsidRDefault="000A5231" w:rsidP="00677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0C7B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861B57" w:rsidRPr="00140C7B">
        <w:rPr>
          <w:rFonts w:ascii="Times New Roman" w:hAnsi="Times New Roman" w:cs="Times New Roman"/>
          <w:b/>
          <w:sz w:val="24"/>
          <w:szCs w:val="24"/>
          <w:lang w:val="en-US"/>
        </w:rPr>
        <w:t>eywo</w:t>
      </w:r>
      <w:r w:rsidR="00674130" w:rsidRPr="00140C7B">
        <w:rPr>
          <w:rFonts w:ascii="Times New Roman" w:hAnsi="Times New Roman" w:cs="Times New Roman"/>
          <w:b/>
          <w:sz w:val="24"/>
          <w:szCs w:val="24"/>
          <w:lang w:val="en-US"/>
        </w:rPr>
        <w:t>rds:</w:t>
      </w:r>
      <w:r w:rsidR="00674130" w:rsidRPr="00140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29CA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A31E62" w:rsidRPr="00140C7B">
        <w:rPr>
          <w:rFonts w:ascii="Times New Roman" w:hAnsi="Times New Roman" w:cs="Times New Roman"/>
          <w:sz w:val="24"/>
          <w:szCs w:val="24"/>
          <w:lang w:val="en-US"/>
        </w:rPr>
        <w:t>orking memory</w:t>
      </w:r>
      <w:r w:rsidR="00BF563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A31E62" w:rsidRPr="00140C7B">
        <w:rPr>
          <w:rFonts w:ascii="Times New Roman" w:hAnsi="Times New Roman" w:cs="Times New Roman"/>
          <w:sz w:val="24"/>
          <w:szCs w:val="24"/>
          <w:lang w:val="en-US"/>
        </w:rPr>
        <w:t xml:space="preserve"> creativity</w:t>
      </w:r>
      <w:r w:rsidR="00C54D98" w:rsidRPr="00140C7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890959">
        <w:rPr>
          <w:rFonts w:ascii="Times New Roman" w:hAnsi="Times New Roman" w:cs="Times New Roman"/>
          <w:sz w:val="24"/>
          <w:szCs w:val="24"/>
          <w:lang w:val="en-US"/>
        </w:rPr>
        <w:t>divergent thinking.</w:t>
      </w:r>
    </w:p>
    <w:p w14:paraId="2921E508" w14:textId="77777777" w:rsidR="008A29CB" w:rsidRDefault="008A29CB" w:rsidP="00677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98DF1B" w14:textId="77777777" w:rsidR="006D29CA" w:rsidRPr="00140C7B" w:rsidRDefault="006D29CA" w:rsidP="00677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69B8B52" w14:textId="3E1C276F" w:rsidR="006D29CA" w:rsidRPr="00F30B46" w:rsidRDefault="006D29CA" w:rsidP="006D29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F30B46"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>Resumen</w:t>
      </w:r>
      <w:r w:rsidR="00D7529B" w:rsidRPr="00F30B46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</w:p>
    <w:p w14:paraId="50B3D53E" w14:textId="77777777" w:rsidR="006D29CA" w:rsidRPr="00F30B46" w:rsidRDefault="006D29CA" w:rsidP="006D29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083C8C01" w14:textId="33BC2ECC" w:rsidR="006D29CA" w:rsidRPr="00F074BB" w:rsidRDefault="006D29CA" w:rsidP="006D2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074BB">
        <w:rPr>
          <w:rFonts w:ascii="Times New Roman" w:hAnsi="Times New Roman" w:cs="Times New Roman"/>
          <w:sz w:val="24"/>
          <w:szCs w:val="24"/>
          <w:lang w:val="es-ES"/>
        </w:rPr>
        <w:t xml:space="preserve">La creatividad y la memoria </w:t>
      </w:r>
      <w:r w:rsidR="00F30B46">
        <w:rPr>
          <w:rFonts w:ascii="Times New Roman" w:hAnsi="Times New Roman" w:cs="Times New Roman"/>
          <w:sz w:val="24"/>
          <w:szCs w:val="24"/>
          <w:lang w:val="es-ES"/>
        </w:rPr>
        <w:t>operativa</w:t>
      </w:r>
      <w:r w:rsidRPr="00F074BB">
        <w:rPr>
          <w:rFonts w:ascii="Times New Roman" w:hAnsi="Times New Roman" w:cs="Times New Roman"/>
          <w:sz w:val="24"/>
          <w:szCs w:val="24"/>
          <w:lang w:val="es-ES"/>
        </w:rPr>
        <w:t xml:space="preserve"> son marcadores académicos y profesionales de éxito. Paradójicamente, los estudios de correlación no siempre son asociaciones entre estas </w:t>
      </w:r>
      <w:r w:rsidR="001604C4" w:rsidRPr="001604C4">
        <w:rPr>
          <w:rFonts w:ascii="Times New Roman" w:hAnsi="Times New Roman" w:cs="Times New Roman"/>
          <w:sz w:val="24"/>
          <w:szCs w:val="24"/>
          <w:lang w:val="es-ES"/>
        </w:rPr>
        <w:t>constructo</w:t>
      </w:r>
      <w:r w:rsidR="001604C4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F074BB">
        <w:rPr>
          <w:rFonts w:ascii="Times New Roman" w:hAnsi="Times New Roman" w:cs="Times New Roman"/>
          <w:sz w:val="24"/>
          <w:szCs w:val="24"/>
          <w:lang w:val="es-ES"/>
        </w:rPr>
        <w:t xml:space="preserve">; algunos estudios muestran asociaciones positivas entre ellos y otros muestran asociaciones negativas. Probablemente los resultados contradictorios surgen de diferentes parámetros, </w:t>
      </w:r>
      <w:r w:rsidR="00D7529B" w:rsidRPr="00F074BB">
        <w:rPr>
          <w:rFonts w:ascii="Times New Roman" w:hAnsi="Times New Roman" w:cs="Times New Roman"/>
          <w:sz w:val="24"/>
          <w:szCs w:val="24"/>
          <w:lang w:val="es-ES"/>
        </w:rPr>
        <w:t xml:space="preserve">por lo que </w:t>
      </w:r>
      <w:r w:rsidRPr="00F074BB">
        <w:rPr>
          <w:rFonts w:ascii="Times New Roman" w:hAnsi="Times New Roman" w:cs="Times New Roman"/>
          <w:sz w:val="24"/>
          <w:szCs w:val="24"/>
          <w:lang w:val="es-ES"/>
        </w:rPr>
        <w:t xml:space="preserve">es importante identificar a una comprensión más coherente de tales relaciones. Por lo tanto, esta revisión </w:t>
      </w:r>
      <w:r w:rsidR="00D7529B" w:rsidRPr="00F074BB">
        <w:rPr>
          <w:rFonts w:ascii="Times New Roman" w:hAnsi="Times New Roman" w:cs="Times New Roman"/>
          <w:sz w:val="24"/>
          <w:szCs w:val="24"/>
          <w:lang w:val="es-ES"/>
        </w:rPr>
        <w:t xml:space="preserve">sistemática </w:t>
      </w:r>
      <w:r w:rsidRPr="00F074BB">
        <w:rPr>
          <w:rFonts w:ascii="Times New Roman" w:hAnsi="Times New Roman" w:cs="Times New Roman"/>
          <w:sz w:val="24"/>
          <w:szCs w:val="24"/>
          <w:lang w:val="es-ES"/>
        </w:rPr>
        <w:t xml:space="preserve">de la literatura </w:t>
      </w:r>
      <w:r w:rsidR="00D7529B" w:rsidRPr="00F074BB">
        <w:rPr>
          <w:rFonts w:ascii="Times New Roman" w:hAnsi="Times New Roman" w:cs="Times New Roman"/>
          <w:sz w:val="24"/>
          <w:szCs w:val="24"/>
          <w:lang w:val="es-ES"/>
        </w:rPr>
        <w:t xml:space="preserve">tiene como objetivo </w:t>
      </w:r>
      <w:r w:rsidRPr="00F074BB">
        <w:rPr>
          <w:rFonts w:ascii="Times New Roman" w:hAnsi="Times New Roman" w:cs="Times New Roman"/>
          <w:sz w:val="24"/>
          <w:szCs w:val="24"/>
          <w:lang w:val="es-ES"/>
        </w:rPr>
        <w:t xml:space="preserve">responder a las preguntas: "¿Cuál es la relación entre la memoria </w:t>
      </w:r>
      <w:r w:rsidR="00890181">
        <w:rPr>
          <w:rFonts w:ascii="Times New Roman" w:hAnsi="Times New Roman" w:cs="Times New Roman"/>
          <w:sz w:val="24"/>
          <w:szCs w:val="24"/>
          <w:lang w:val="es-ES"/>
        </w:rPr>
        <w:t>operativa</w:t>
      </w:r>
      <w:r w:rsidRPr="00F074BB">
        <w:rPr>
          <w:rFonts w:ascii="Times New Roman" w:hAnsi="Times New Roman" w:cs="Times New Roman"/>
          <w:sz w:val="24"/>
          <w:szCs w:val="24"/>
          <w:lang w:val="es-ES"/>
        </w:rPr>
        <w:t xml:space="preserve"> y la creatividad? </w:t>
      </w:r>
      <w:r w:rsidR="00D7529B" w:rsidRPr="00F074BB">
        <w:rPr>
          <w:rFonts w:ascii="Times New Roman" w:hAnsi="Times New Roman" w:cs="Times New Roman"/>
          <w:sz w:val="24"/>
          <w:szCs w:val="24"/>
          <w:lang w:val="es-ES"/>
        </w:rPr>
        <w:t>L</w:t>
      </w:r>
      <w:r w:rsidRPr="00F074BB">
        <w:rPr>
          <w:rFonts w:ascii="Times New Roman" w:hAnsi="Times New Roman" w:cs="Times New Roman"/>
          <w:sz w:val="24"/>
          <w:szCs w:val="24"/>
          <w:lang w:val="es-ES"/>
        </w:rPr>
        <w:t xml:space="preserve">os </w:t>
      </w:r>
      <w:proofErr w:type="spellStart"/>
      <w:r w:rsidR="00D7529B" w:rsidRPr="00F074BB">
        <w:rPr>
          <w:rFonts w:ascii="Times New Roman" w:hAnsi="Times New Roman" w:cs="Times New Roman"/>
          <w:sz w:val="24"/>
          <w:szCs w:val="24"/>
          <w:lang w:val="es-ES"/>
        </w:rPr>
        <w:t>processos</w:t>
      </w:r>
      <w:proofErr w:type="spellEnd"/>
      <w:r w:rsidR="00D7529B" w:rsidRPr="00F074BB">
        <w:rPr>
          <w:rFonts w:ascii="Times New Roman" w:hAnsi="Times New Roman" w:cs="Times New Roman"/>
          <w:sz w:val="24"/>
          <w:szCs w:val="24"/>
          <w:lang w:val="es-ES"/>
        </w:rPr>
        <w:t xml:space="preserve"> de actualización</w:t>
      </w:r>
      <w:r w:rsidRPr="00F074BB">
        <w:rPr>
          <w:rFonts w:ascii="Times New Roman" w:hAnsi="Times New Roman" w:cs="Times New Roman"/>
          <w:sz w:val="24"/>
          <w:szCs w:val="24"/>
          <w:lang w:val="es-ES"/>
        </w:rPr>
        <w:t xml:space="preserve"> mnemotécnica y recuerdo serial </w:t>
      </w:r>
      <w:r w:rsidR="00D7529B" w:rsidRPr="00F074BB">
        <w:rPr>
          <w:rFonts w:ascii="Times New Roman" w:hAnsi="Times New Roman" w:cs="Times New Roman"/>
          <w:sz w:val="24"/>
          <w:szCs w:val="24"/>
          <w:lang w:val="es-ES"/>
        </w:rPr>
        <w:t>afectan también</w:t>
      </w:r>
      <w:r w:rsidRPr="00F074BB">
        <w:rPr>
          <w:rFonts w:ascii="Times New Roman" w:hAnsi="Times New Roman" w:cs="Times New Roman"/>
          <w:sz w:val="24"/>
          <w:szCs w:val="24"/>
          <w:lang w:val="es-ES"/>
        </w:rPr>
        <w:t xml:space="preserve"> la producción de </w:t>
      </w:r>
      <w:r w:rsidR="00D7529B" w:rsidRPr="00F074BB">
        <w:rPr>
          <w:rFonts w:ascii="Times New Roman" w:hAnsi="Times New Roman" w:cs="Times New Roman"/>
          <w:sz w:val="24"/>
          <w:szCs w:val="24"/>
          <w:lang w:val="es-ES"/>
        </w:rPr>
        <w:t xml:space="preserve">pensamiento </w:t>
      </w:r>
      <w:r w:rsidRPr="00F074BB">
        <w:rPr>
          <w:rFonts w:ascii="Times New Roman" w:hAnsi="Times New Roman" w:cs="Times New Roman"/>
          <w:sz w:val="24"/>
          <w:szCs w:val="24"/>
          <w:lang w:val="es-ES"/>
        </w:rPr>
        <w:t xml:space="preserve">convergentes o </w:t>
      </w:r>
      <w:r w:rsidR="00D7529B" w:rsidRPr="00F074BB">
        <w:rPr>
          <w:rFonts w:ascii="Times New Roman" w:hAnsi="Times New Roman" w:cs="Times New Roman"/>
          <w:sz w:val="24"/>
          <w:szCs w:val="24"/>
          <w:lang w:val="es-ES"/>
        </w:rPr>
        <w:t>divergente</w:t>
      </w:r>
      <w:proofErr w:type="gramStart"/>
      <w:r w:rsidR="00D7529B" w:rsidRPr="00F074BB">
        <w:rPr>
          <w:rFonts w:ascii="Times New Roman" w:hAnsi="Times New Roman" w:cs="Times New Roman"/>
          <w:sz w:val="24"/>
          <w:szCs w:val="24"/>
          <w:lang w:val="es-ES"/>
        </w:rPr>
        <w:t>?</w:t>
      </w:r>
      <w:proofErr w:type="gramEnd"/>
      <w:r w:rsidRPr="00F074BB">
        <w:rPr>
          <w:rFonts w:ascii="Times New Roman" w:hAnsi="Times New Roman" w:cs="Times New Roman"/>
          <w:sz w:val="24"/>
          <w:szCs w:val="24"/>
          <w:lang w:val="es-ES"/>
        </w:rPr>
        <w:t>"</w:t>
      </w:r>
      <w:r w:rsidR="00D7529B" w:rsidRPr="00F074B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074BB">
        <w:rPr>
          <w:rFonts w:ascii="Times New Roman" w:hAnsi="Times New Roman" w:cs="Times New Roman"/>
          <w:sz w:val="24"/>
          <w:szCs w:val="24"/>
          <w:lang w:val="es-ES"/>
        </w:rPr>
        <w:t xml:space="preserve">Con este fin, una encuesta de descriptores específicos genera 384 artículos que se encuentran en las bases de datos </w:t>
      </w:r>
      <w:proofErr w:type="spellStart"/>
      <w:r w:rsidRPr="00F074BB">
        <w:rPr>
          <w:rFonts w:ascii="Times New Roman" w:hAnsi="Times New Roman" w:cs="Times New Roman"/>
          <w:sz w:val="24"/>
          <w:szCs w:val="24"/>
          <w:lang w:val="es-ES"/>
        </w:rPr>
        <w:t>Scopus</w:t>
      </w:r>
      <w:proofErr w:type="spellEnd"/>
      <w:r w:rsidRPr="00F074BB">
        <w:rPr>
          <w:rFonts w:ascii="Times New Roman" w:hAnsi="Times New Roman" w:cs="Times New Roman"/>
          <w:sz w:val="24"/>
          <w:szCs w:val="24"/>
          <w:lang w:val="es-ES"/>
        </w:rPr>
        <w:t xml:space="preserve">, Web de Ciencia y </w:t>
      </w:r>
      <w:proofErr w:type="spellStart"/>
      <w:r w:rsidRPr="00F074BB">
        <w:rPr>
          <w:rFonts w:ascii="Times New Roman" w:hAnsi="Times New Roman" w:cs="Times New Roman"/>
          <w:sz w:val="24"/>
          <w:szCs w:val="24"/>
          <w:lang w:val="es-ES"/>
        </w:rPr>
        <w:t>Pubmed</w:t>
      </w:r>
      <w:proofErr w:type="spellEnd"/>
      <w:r w:rsidRPr="00F074BB">
        <w:rPr>
          <w:rFonts w:ascii="Times New Roman" w:hAnsi="Times New Roman" w:cs="Times New Roman"/>
          <w:sz w:val="24"/>
          <w:szCs w:val="24"/>
          <w:lang w:val="es-ES"/>
        </w:rPr>
        <w:t>, de los cual</w:t>
      </w:r>
      <w:r w:rsidR="00D7529B" w:rsidRPr="00F074BB">
        <w:rPr>
          <w:rFonts w:ascii="Times New Roman" w:hAnsi="Times New Roman" w:cs="Times New Roman"/>
          <w:sz w:val="24"/>
          <w:szCs w:val="24"/>
          <w:lang w:val="es-ES"/>
        </w:rPr>
        <w:t>es se seleccionaron 15 estudios</w:t>
      </w:r>
      <w:r w:rsidRPr="00F074BB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F30B46">
        <w:rPr>
          <w:rFonts w:ascii="Times New Roman" w:hAnsi="Times New Roman" w:cs="Times New Roman"/>
          <w:sz w:val="24"/>
          <w:szCs w:val="24"/>
          <w:lang w:val="es-ES"/>
        </w:rPr>
        <w:t>Est</w:t>
      </w:r>
      <w:r w:rsidRPr="00F074BB">
        <w:rPr>
          <w:rFonts w:ascii="Times New Roman" w:hAnsi="Times New Roman" w:cs="Times New Roman"/>
          <w:sz w:val="24"/>
          <w:szCs w:val="24"/>
          <w:lang w:val="es-ES"/>
        </w:rPr>
        <w:t xml:space="preserve">a revisión sistemática de estos estudios </w:t>
      </w:r>
      <w:r w:rsidR="00C87217" w:rsidRPr="00F074BB">
        <w:rPr>
          <w:rFonts w:ascii="Times New Roman" w:hAnsi="Times New Roman" w:cs="Times New Roman"/>
          <w:sz w:val="24"/>
          <w:szCs w:val="24"/>
          <w:lang w:val="es-ES"/>
        </w:rPr>
        <w:t>concluyó</w:t>
      </w:r>
      <w:r w:rsidRPr="00F074BB">
        <w:rPr>
          <w:rFonts w:ascii="Times New Roman" w:hAnsi="Times New Roman" w:cs="Times New Roman"/>
          <w:sz w:val="24"/>
          <w:szCs w:val="24"/>
          <w:lang w:val="es-ES"/>
        </w:rPr>
        <w:t xml:space="preserve"> que las características de las tareas experimentales para el estudio de la creatividad y</w:t>
      </w:r>
      <w:r w:rsidR="00F30B46">
        <w:rPr>
          <w:rFonts w:ascii="Times New Roman" w:hAnsi="Times New Roman" w:cs="Times New Roman"/>
          <w:sz w:val="24"/>
          <w:szCs w:val="24"/>
          <w:lang w:val="es-ES"/>
        </w:rPr>
        <w:t xml:space="preserve"> la memoria operativa</w:t>
      </w:r>
      <w:r w:rsidR="00D7529B" w:rsidRPr="00F074BB">
        <w:rPr>
          <w:rFonts w:ascii="Times New Roman" w:hAnsi="Times New Roman" w:cs="Times New Roman"/>
          <w:sz w:val="24"/>
          <w:szCs w:val="24"/>
          <w:lang w:val="es-ES"/>
        </w:rPr>
        <w:t xml:space="preserve"> utilizadas</w:t>
      </w:r>
      <w:r w:rsidRPr="00F074BB">
        <w:rPr>
          <w:rFonts w:ascii="Times New Roman" w:hAnsi="Times New Roman" w:cs="Times New Roman"/>
          <w:sz w:val="24"/>
          <w:szCs w:val="24"/>
          <w:lang w:val="es-ES"/>
        </w:rPr>
        <w:t xml:space="preserve"> puede</w:t>
      </w:r>
      <w:r w:rsidR="00D7529B" w:rsidRPr="00F074BB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F074BB">
        <w:rPr>
          <w:rFonts w:ascii="Times New Roman" w:hAnsi="Times New Roman" w:cs="Times New Roman"/>
          <w:sz w:val="24"/>
          <w:szCs w:val="24"/>
          <w:lang w:val="es-ES"/>
        </w:rPr>
        <w:t xml:space="preserve"> influir en los resultados de una asociación de este tipo. De ello se deduce, también, que </w:t>
      </w:r>
      <w:r w:rsidR="00D7529B" w:rsidRPr="00F074BB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Pr="00F074BB">
        <w:rPr>
          <w:rFonts w:ascii="Times New Roman" w:hAnsi="Times New Roman" w:cs="Times New Roman"/>
          <w:sz w:val="24"/>
          <w:szCs w:val="24"/>
          <w:lang w:val="es-ES"/>
        </w:rPr>
        <w:t xml:space="preserve">sobrecarga de memoria </w:t>
      </w:r>
      <w:r w:rsidR="00890181">
        <w:rPr>
          <w:rFonts w:ascii="Times New Roman" w:hAnsi="Times New Roman" w:cs="Times New Roman"/>
          <w:sz w:val="24"/>
          <w:szCs w:val="24"/>
          <w:lang w:val="es-ES"/>
        </w:rPr>
        <w:t>operativa</w:t>
      </w:r>
      <w:r w:rsidR="00D7529B" w:rsidRPr="00F074B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604C4">
        <w:rPr>
          <w:rFonts w:ascii="Times New Roman" w:hAnsi="Times New Roman" w:cs="Times New Roman"/>
          <w:sz w:val="24"/>
          <w:szCs w:val="24"/>
          <w:lang w:val="es-ES"/>
        </w:rPr>
        <w:t>puede dañar</w:t>
      </w:r>
      <w:r w:rsidRPr="00F074BB">
        <w:rPr>
          <w:rFonts w:ascii="Times New Roman" w:hAnsi="Times New Roman" w:cs="Times New Roman"/>
          <w:sz w:val="24"/>
          <w:szCs w:val="24"/>
          <w:lang w:val="es-ES"/>
        </w:rPr>
        <w:t xml:space="preserve"> el rendimiento creativo.</w:t>
      </w:r>
    </w:p>
    <w:p w14:paraId="15D3B338" w14:textId="77777777" w:rsidR="006D29CA" w:rsidRPr="00F074BB" w:rsidRDefault="006D29CA" w:rsidP="006D2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45C1E5A" w14:textId="03DF16C4" w:rsidR="008A29CB" w:rsidRPr="00F074BB" w:rsidRDefault="006D29CA" w:rsidP="006D2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074BB">
        <w:rPr>
          <w:rFonts w:ascii="Times New Roman" w:hAnsi="Times New Roman" w:cs="Times New Roman"/>
          <w:b/>
          <w:sz w:val="24"/>
          <w:szCs w:val="24"/>
          <w:lang w:val="es-ES"/>
        </w:rPr>
        <w:t>Palabras clave:</w:t>
      </w:r>
      <w:r w:rsidRPr="00F074BB">
        <w:rPr>
          <w:rFonts w:ascii="Times New Roman" w:hAnsi="Times New Roman" w:cs="Times New Roman"/>
          <w:sz w:val="24"/>
          <w:szCs w:val="24"/>
          <w:lang w:val="es-ES"/>
        </w:rPr>
        <w:t xml:space="preserve"> Memoria de trabajo; la creatividad; pensamiento divergente</w:t>
      </w:r>
      <w:r w:rsidR="00890959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D05303F" w14:textId="77777777" w:rsidR="008A29CB" w:rsidRPr="00F074BB" w:rsidRDefault="008A29CB" w:rsidP="00677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B18BAA7" w14:textId="77777777" w:rsidR="008A29CB" w:rsidRPr="00F074BB" w:rsidRDefault="008A29CB" w:rsidP="00677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EBD635F" w14:textId="77777777" w:rsidR="008A29CB" w:rsidRPr="00F074BB" w:rsidRDefault="008A29CB" w:rsidP="00677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29A1107" w14:textId="1EFEF5E3" w:rsidR="008A29CB" w:rsidRPr="00F074BB" w:rsidRDefault="008A29CB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F074BB">
        <w:rPr>
          <w:rFonts w:ascii="Times New Roman" w:hAnsi="Times New Roman" w:cs="Times New Roman"/>
          <w:sz w:val="24"/>
          <w:szCs w:val="24"/>
          <w:lang w:val="es-ES"/>
        </w:rPr>
        <w:br w:type="page"/>
      </w:r>
    </w:p>
    <w:p w14:paraId="362BC5D4" w14:textId="07D7507F" w:rsidR="008A29CB" w:rsidRPr="00680F07" w:rsidRDefault="00DE3A05" w:rsidP="00934BE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F07">
        <w:rPr>
          <w:rFonts w:ascii="Times New Roman" w:hAnsi="Times New Roman" w:cs="Times New Roman"/>
          <w:b/>
          <w:sz w:val="24"/>
          <w:szCs w:val="24"/>
        </w:rPr>
        <w:lastRenderedPageBreak/>
        <w:t>Introdução</w:t>
      </w:r>
      <w:r w:rsidR="0004556A" w:rsidRPr="00680F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52EAEA" w14:textId="35C52357" w:rsidR="000175B4" w:rsidRPr="00680F07" w:rsidRDefault="005820C7" w:rsidP="00934BE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88F">
        <w:rPr>
          <w:rFonts w:ascii="Times New Roman" w:hAnsi="Times New Roman" w:cs="Times New Roman"/>
          <w:sz w:val="24"/>
          <w:szCs w:val="24"/>
        </w:rPr>
        <w:t xml:space="preserve">A criatividade tem sido considerada importante </w:t>
      </w:r>
      <w:r w:rsidR="000D1550" w:rsidRPr="00FA288F">
        <w:rPr>
          <w:rFonts w:ascii="Times New Roman" w:hAnsi="Times New Roman" w:cs="Times New Roman"/>
          <w:sz w:val="24"/>
          <w:szCs w:val="24"/>
        </w:rPr>
        <w:t>para o sucesso profissional, especialmente nas áreas de conhecimento econômico e tecnologia (</w:t>
      </w:r>
      <w:r w:rsidR="000175B4" w:rsidRPr="00FA288F">
        <w:rPr>
          <w:rFonts w:ascii="Times New Roman" w:hAnsi="Times New Roman" w:cs="Times New Roman"/>
          <w:sz w:val="24"/>
          <w:szCs w:val="24"/>
        </w:rPr>
        <w:t>Yeh, Lai, Lin, Lin, &amp; Sun,</w:t>
      </w:r>
      <w:r w:rsidR="000D1550" w:rsidRPr="00FA288F">
        <w:rPr>
          <w:rFonts w:ascii="Times New Roman" w:hAnsi="Times New Roman" w:cs="Times New Roman"/>
          <w:sz w:val="24"/>
          <w:szCs w:val="24"/>
        </w:rPr>
        <w:t xml:space="preserve"> 2015)</w:t>
      </w:r>
      <w:r w:rsidR="00680F07">
        <w:rPr>
          <w:rFonts w:ascii="Times New Roman" w:hAnsi="Times New Roman" w:cs="Times New Roman"/>
          <w:sz w:val="24"/>
          <w:szCs w:val="24"/>
        </w:rPr>
        <w:t>,</w:t>
      </w:r>
      <w:r w:rsidR="002200F0" w:rsidRPr="00FA288F">
        <w:rPr>
          <w:rFonts w:ascii="Times New Roman" w:hAnsi="Times New Roman" w:cs="Times New Roman"/>
          <w:sz w:val="24"/>
          <w:szCs w:val="24"/>
        </w:rPr>
        <w:t xml:space="preserve"> e é valorizada em diferentes campos do conhecimento, como medicina, ciências, engenharia, artes e leis (</w:t>
      </w:r>
      <w:r w:rsidR="00BE0E74" w:rsidRPr="00FA288F">
        <w:rPr>
          <w:rFonts w:ascii="Times New Roman" w:hAnsi="Times New Roman" w:cs="Times New Roman"/>
          <w:sz w:val="24"/>
          <w:szCs w:val="24"/>
        </w:rPr>
        <w:t>Pfeiffer &amp; Wechsler, 2013</w:t>
      </w:r>
      <w:r w:rsidR="002200F0" w:rsidRPr="00FA288F">
        <w:rPr>
          <w:rFonts w:ascii="Times New Roman" w:hAnsi="Times New Roman" w:cs="Times New Roman"/>
          <w:sz w:val="24"/>
          <w:szCs w:val="24"/>
        </w:rPr>
        <w:t>)</w:t>
      </w:r>
      <w:r w:rsidR="000175B4" w:rsidRPr="00FA288F">
        <w:rPr>
          <w:rFonts w:ascii="Times New Roman" w:hAnsi="Times New Roman" w:cs="Times New Roman"/>
          <w:sz w:val="24"/>
          <w:szCs w:val="24"/>
        </w:rPr>
        <w:t xml:space="preserve">. </w:t>
      </w:r>
      <w:r w:rsidR="007A16FF" w:rsidRPr="00FA288F">
        <w:rPr>
          <w:rFonts w:ascii="Times New Roman" w:hAnsi="Times New Roman" w:cs="Times New Roman"/>
          <w:sz w:val="24"/>
          <w:szCs w:val="24"/>
        </w:rPr>
        <w:t>Conforme estudos recentes, esta habilidade</w:t>
      </w:r>
      <w:r w:rsidR="000175B4" w:rsidRPr="00FA288F">
        <w:rPr>
          <w:rFonts w:ascii="Times New Roman" w:hAnsi="Times New Roman" w:cs="Times New Roman"/>
          <w:sz w:val="24"/>
          <w:szCs w:val="24"/>
        </w:rPr>
        <w:t xml:space="preserve"> p</w:t>
      </w:r>
      <w:r w:rsidR="00BF2891" w:rsidRPr="00FA288F">
        <w:rPr>
          <w:rFonts w:ascii="Times New Roman" w:hAnsi="Times New Roman" w:cs="Times New Roman"/>
          <w:sz w:val="24"/>
          <w:szCs w:val="24"/>
        </w:rPr>
        <w:t>ode ser treinável e desenvolvida</w:t>
      </w:r>
      <w:r w:rsidR="000175B4" w:rsidRPr="00FA288F">
        <w:rPr>
          <w:rFonts w:ascii="Times New Roman" w:hAnsi="Times New Roman" w:cs="Times New Roman"/>
          <w:sz w:val="24"/>
          <w:szCs w:val="24"/>
        </w:rPr>
        <w:t xml:space="preserve"> por meio do ensino e da prática, especialmente por programas e estratégias orientadas visando o favorecimen</w:t>
      </w:r>
      <w:r w:rsidR="00EC2AD2">
        <w:rPr>
          <w:rFonts w:ascii="Times New Roman" w:hAnsi="Times New Roman" w:cs="Times New Roman"/>
          <w:sz w:val="24"/>
          <w:szCs w:val="24"/>
        </w:rPr>
        <w:t>to do pensamento criativo (Nakan</w:t>
      </w:r>
      <w:r w:rsidR="000175B4" w:rsidRPr="00FA288F">
        <w:rPr>
          <w:rFonts w:ascii="Times New Roman" w:hAnsi="Times New Roman" w:cs="Times New Roman"/>
          <w:sz w:val="24"/>
          <w:szCs w:val="24"/>
        </w:rPr>
        <w:t xml:space="preserve">o, 2015). </w:t>
      </w:r>
      <w:r w:rsidR="00CF5B68" w:rsidRPr="00680F07">
        <w:rPr>
          <w:rFonts w:ascii="Times New Roman" w:hAnsi="Times New Roman" w:cs="Times New Roman"/>
          <w:sz w:val="24"/>
          <w:szCs w:val="24"/>
        </w:rPr>
        <w:t>E</w:t>
      </w:r>
      <w:r w:rsidR="003E0682" w:rsidRPr="00680F07">
        <w:rPr>
          <w:rFonts w:ascii="Times New Roman" w:hAnsi="Times New Roman" w:cs="Times New Roman"/>
          <w:sz w:val="24"/>
          <w:szCs w:val="24"/>
        </w:rPr>
        <w:t>ste</w:t>
      </w:r>
      <w:r w:rsidR="00FA288F" w:rsidRPr="00680F07">
        <w:rPr>
          <w:rFonts w:ascii="Times New Roman" w:hAnsi="Times New Roman" w:cs="Times New Roman"/>
          <w:sz w:val="24"/>
          <w:szCs w:val="24"/>
        </w:rPr>
        <w:t>s</w:t>
      </w:r>
      <w:r w:rsidR="00CF5B68" w:rsidRPr="00680F07">
        <w:rPr>
          <w:rFonts w:ascii="Times New Roman" w:hAnsi="Times New Roman" w:cs="Times New Roman"/>
          <w:sz w:val="24"/>
          <w:szCs w:val="24"/>
        </w:rPr>
        <w:t xml:space="preserve"> aspectos aplicados </w:t>
      </w:r>
      <w:r w:rsidR="003E0682" w:rsidRPr="00680F07">
        <w:rPr>
          <w:rFonts w:ascii="Times New Roman" w:hAnsi="Times New Roman" w:cs="Times New Roman"/>
          <w:sz w:val="24"/>
          <w:szCs w:val="24"/>
        </w:rPr>
        <w:t>parecem</w:t>
      </w:r>
      <w:r w:rsidR="00CF5B68" w:rsidRPr="00680F07">
        <w:rPr>
          <w:rFonts w:ascii="Times New Roman" w:hAnsi="Times New Roman" w:cs="Times New Roman"/>
          <w:sz w:val="24"/>
          <w:szCs w:val="24"/>
        </w:rPr>
        <w:t xml:space="preserve"> bem estabelecidos, </w:t>
      </w:r>
      <w:r w:rsidR="003E0682" w:rsidRPr="00680F07">
        <w:rPr>
          <w:rFonts w:ascii="Times New Roman" w:hAnsi="Times New Roman" w:cs="Times New Roman"/>
          <w:sz w:val="24"/>
          <w:szCs w:val="24"/>
        </w:rPr>
        <w:t xml:space="preserve">contudo </w:t>
      </w:r>
      <w:r w:rsidR="00680F07">
        <w:rPr>
          <w:rFonts w:ascii="Times New Roman" w:hAnsi="Times New Roman" w:cs="Times New Roman"/>
          <w:sz w:val="24"/>
          <w:szCs w:val="24"/>
        </w:rPr>
        <w:t>a conceituação de tal constructo</w:t>
      </w:r>
      <w:r w:rsidR="00FA288F" w:rsidRPr="00680F07">
        <w:rPr>
          <w:rFonts w:ascii="Times New Roman" w:hAnsi="Times New Roman" w:cs="Times New Roman"/>
          <w:sz w:val="24"/>
          <w:szCs w:val="24"/>
        </w:rPr>
        <w:t xml:space="preserve"> pode</w:t>
      </w:r>
      <w:r w:rsidR="003E0682" w:rsidRPr="00680F07">
        <w:rPr>
          <w:rFonts w:ascii="Times New Roman" w:hAnsi="Times New Roman" w:cs="Times New Roman"/>
          <w:sz w:val="24"/>
          <w:szCs w:val="24"/>
        </w:rPr>
        <w:t xml:space="preserve"> variar entre autores. </w:t>
      </w:r>
    </w:p>
    <w:p w14:paraId="520B0160" w14:textId="17D249B0" w:rsidR="00BB19DC" w:rsidRDefault="001458A6" w:rsidP="00D40FB8">
      <w:pPr>
        <w:spacing w:after="0" w:line="480" w:lineRule="auto"/>
        <w:ind w:firstLine="708"/>
        <w:jc w:val="both"/>
        <w:rPr>
          <w:color w:val="000000"/>
          <w:sz w:val="27"/>
          <w:szCs w:val="27"/>
        </w:rPr>
      </w:pPr>
      <w:r w:rsidRPr="00133F45">
        <w:rPr>
          <w:rFonts w:ascii="Times New Roman" w:hAnsi="Times New Roman" w:cs="Times New Roman"/>
          <w:sz w:val="24"/>
          <w:szCs w:val="24"/>
        </w:rPr>
        <w:t xml:space="preserve">Sternberg e Lubart (1999) definem </w:t>
      </w:r>
      <w:r w:rsidR="008545BE" w:rsidRPr="00133F45">
        <w:rPr>
          <w:rFonts w:ascii="Times New Roman" w:hAnsi="Times New Roman" w:cs="Times New Roman"/>
          <w:sz w:val="24"/>
          <w:szCs w:val="24"/>
        </w:rPr>
        <w:t>criatividade</w:t>
      </w:r>
      <w:r w:rsidRPr="00133F45">
        <w:rPr>
          <w:rFonts w:ascii="Times New Roman" w:hAnsi="Times New Roman" w:cs="Times New Roman"/>
          <w:sz w:val="24"/>
          <w:szCs w:val="24"/>
        </w:rPr>
        <w:t xml:space="preserve"> como</w:t>
      </w:r>
      <w:r w:rsidRPr="00DC1A0A">
        <w:rPr>
          <w:rFonts w:ascii="Times New Roman" w:hAnsi="Times New Roman" w:cs="Times New Roman"/>
          <w:sz w:val="24"/>
          <w:szCs w:val="24"/>
        </w:rPr>
        <w:t xml:space="preserve"> geração de ideias ou novas soluções de problemas de maneira adequada. </w:t>
      </w:r>
      <w:r w:rsidR="001E038F" w:rsidRPr="00DC1A0A">
        <w:rPr>
          <w:rFonts w:ascii="Times New Roman" w:hAnsi="Times New Roman" w:cs="Times New Roman"/>
          <w:sz w:val="24"/>
          <w:szCs w:val="24"/>
        </w:rPr>
        <w:t xml:space="preserve">Runco e Jaeger (2012) relacionam o termo </w:t>
      </w:r>
      <w:r w:rsidR="00BA09A3" w:rsidRPr="00DC1A0A">
        <w:rPr>
          <w:rFonts w:ascii="Times New Roman" w:hAnsi="Times New Roman" w:cs="Times New Roman"/>
          <w:sz w:val="24"/>
          <w:szCs w:val="24"/>
        </w:rPr>
        <w:t xml:space="preserve">à </w:t>
      </w:r>
      <w:r w:rsidR="001E038F" w:rsidRPr="00DC1A0A">
        <w:rPr>
          <w:rFonts w:ascii="Times New Roman" w:hAnsi="Times New Roman" w:cs="Times New Roman"/>
          <w:sz w:val="24"/>
          <w:szCs w:val="24"/>
        </w:rPr>
        <w:t xml:space="preserve">novidade e </w:t>
      </w:r>
      <w:r w:rsidR="00680F07">
        <w:rPr>
          <w:rFonts w:ascii="Times New Roman" w:hAnsi="Times New Roman" w:cs="Times New Roman"/>
          <w:sz w:val="24"/>
          <w:szCs w:val="24"/>
        </w:rPr>
        <w:t xml:space="preserve">à </w:t>
      </w:r>
      <w:r w:rsidR="001E038F" w:rsidRPr="00DC1A0A">
        <w:rPr>
          <w:rFonts w:ascii="Times New Roman" w:hAnsi="Times New Roman" w:cs="Times New Roman"/>
          <w:sz w:val="24"/>
          <w:szCs w:val="24"/>
        </w:rPr>
        <w:t>utilidade</w:t>
      </w:r>
      <w:r w:rsidR="00983697" w:rsidRPr="00DC1A0A">
        <w:rPr>
          <w:rFonts w:ascii="Times New Roman" w:hAnsi="Times New Roman" w:cs="Times New Roman"/>
          <w:sz w:val="24"/>
          <w:szCs w:val="24"/>
        </w:rPr>
        <w:t xml:space="preserve"> da informação gerada</w:t>
      </w:r>
      <w:r w:rsidR="001E038F" w:rsidRPr="00DC1A0A">
        <w:rPr>
          <w:rFonts w:ascii="Times New Roman" w:hAnsi="Times New Roman" w:cs="Times New Roman"/>
          <w:sz w:val="24"/>
          <w:szCs w:val="24"/>
        </w:rPr>
        <w:t xml:space="preserve">, tanto em relação </w:t>
      </w:r>
      <w:r w:rsidR="000A2629">
        <w:rPr>
          <w:rFonts w:ascii="Times New Roman" w:hAnsi="Times New Roman" w:cs="Times New Roman"/>
          <w:sz w:val="24"/>
          <w:szCs w:val="24"/>
        </w:rPr>
        <w:t xml:space="preserve">a </w:t>
      </w:r>
      <w:r w:rsidR="00332A56" w:rsidRPr="00DC1A0A">
        <w:rPr>
          <w:rFonts w:ascii="Times New Roman" w:hAnsi="Times New Roman" w:cs="Times New Roman"/>
          <w:sz w:val="24"/>
          <w:szCs w:val="24"/>
        </w:rPr>
        <w:t>comportamentos</w:t>
      </w:r>
      <w:r w:rsidR="001E038F" w:rsidRPr="00DC1A0A">
        <w:rPr>
          <w:rFonts w:ascii="Times New Roman" w:hAnsi="Times New Roman" w:cs="Times New Roman"/>
          <w:sz w:val="24"/>
          <w:szCs w:val="24"/>
        </w:rPr>
        <w:t xml:space="preserve"> e </w:t>
      </w:r>
      <w:r w:rsidR="00332A56" w:rsidRPr="00DC1A0A">
        <w:rPr>
          <w:rFonts w:ascii="Times New Roman" w:hAnsi="Times New Roman" w:cs="Times New Roman"/>
          <w:sz w:val="24"/>
          <w:szCs w:val="24"/>
        </w:rPr>
        <w:t xml:space="preserve">atividades </w:t>
      </w:r>
      <w:r w:rsidR="001E038F" w:rsidRPr="00DC1A0A">
        <w:rPr>
          <w:rFonts w:ascii="Times New Roman" w:hAnsi="Times New Roman" w:cs="Times New Roman"/>
          <w:sz w:val="24"/>
          <w:szCs w:val="24"/>
        </w:rPr>
        <w:t>quanto à capacidade de produzir ideias com essas características.</w:t>
      </w:r>
      <w:r w:rsidR="0023740A" w:rsidRPr="00DC1A0A">
        <w:rPr>
          <w:rFonts w:ascii="Times New Roman" w:hAnsi="Times New Roman" w:cs="Times New Roman"/>
          <w:sz w:val="24"/>
          <w:szCs w:val="24"/>
        </w:rPr>
        <w:t xml:space="preserve"> </w:t>
      </w:r>
      <w:r w:rsidR="005B1DEE">
        <w:rPr>
          <w:rFonts w:ascii="Times New Roman" w:hAnsi="Times New Roman" w:cs="Times New Roman"/>
          <w:sz w:val="24"/>
          <w:szCs w:val="24"/>
        </w:rPr>
        <w:t xml:space="preserve">Já </w:t>
      </w:r>
      <w:r w:rsidR="00BA2DFD">
        <w:rPr>
          <w:rFonts w:ascii="Times New Roman" w:hAnsi="Times New Roman" w:cs="Times New Roman"/>
          <w:sz w:val="24"/>
          <w:szCs w:val="24"/>
        </w:rPr>
        <w:t>a</w:t>
      </w:r>
      <w:r w:rsidR="005B1DEE" w:rsidRPr="005B1DEE">
        <w:rPr>
          <w:rFonts w:ascii="Times New Roman" w:hAnsi="Times New Roman" w:cs="Times New Roman"/>
          <w:sz w:val="24"/>
          <w:szCs w:val="24"/>
        </w:rPr>
        <w:t xml:space="preserve">utores como Prieto, Soto e Vidal (2013) </w:t>
      </w:r>
      <w:r w:rsidR="00C7680C">
        <w:rPr>
          <w:rFonts w:ascii="Times New Roman" w:hAnsi="Times New Roman" w:cs="Times New Roman"/>
          <w:sz w:val="24"/>
          <w:szCs w:val="24"/>
        </w:rPr>
        <w:t>referem</w:t>
      </w:r>
      <w:r w:rsidR="005B1DEE" w:rsidRPr="005B1DEE">
        <w:rPr>
          <w:rFonts w:ascii="Times New Roman" w:hAnsi="Times New Roman" w:cs="Times New Roman"/>
          <w:sz w:val="24"/>
          <w:szCs w:val="24"/>
        </w:rPr>
        <w:t xml:space="preserve"> que a criatividade está relacionada ao pensamento divergente, </w:t>
      </w:r>
      <w:r w:rsidR="00C7680C">
        <w:rPr>
          <w:rFonts w:ascii="Times New Roman" w:hAnsi="Times New Roman" w:cs="Times New Roman"/>
          <w:sz w:val="24"/>
          <w:szCs w:val="24"/>
        </w:rPr>
        <w:t>que consiste em</w:t>
      </w:r>
      <w:r w:rsidR="005B1DEE" w:rsidRPr="005B1DEE">
        <w:rPr>
          <w:rFonts w:ascii="Times New Roman" w:hAnsi="Times New Roman" w:cs="Times New Roman"/>
          <w:sz w:val="24"/>
          <w:szCs w:val="24"/>
        </w:rPr>
        <w:t xml:space="preserve"> gerar uma ampla gama de soluções; </w:t>
      </w:r>
      <w:r w:rsidR="00D35855">
        <w:rPr>
          <w:rFonts w:ascii="Times New Roman" w:hAnsi="Times New Roman" w:cs="Times New Roman"/>
          <w:sz w:val="24"/>
          <w:szCs w:val="24"/>
        </w:rPr>
        <w:t>e</w:t>
      </w:r>
      <w:r w:rsidR="005B1DEE" w:rsidRPr="005B1DEE">
        <w:rPr>
          <w:rFonts w:ascii="Times New Roman" w:hAnsi="Times New Roman" w:cs="Times New Roman"/>
          <w:sz w:val="24"/>
          <w:szCs w:val="24"/>
        </w:rPr>
        <w:t xml:space="preserve"> contrasta com o pensamento convergente, que </w:t>
      </w:r>
      <w:r w:rsidR="00D35855">
        <w:rPr>
          <w:rFonts w:ascii="Times New Roman" w:hAnsi="Times New Roman" w:cs="Times New Roman"/>
          <w:sz w:val="24"/>
          <w:szCs w:val="24"/>
        </w:rPr>
        <w:t>seleciona as</w:t>
      </w:r>
      <w:r w:rsidR="005B1DEE" w:rsidRPr="005B1DEE">
        <w:rPr>
          <w:rFonts w:ascii="Times New Roman" w:hAnsi="Times New Roman" w:cs="Times New Roman"/>
          <w:sz w:val="24"/>
          <w:szCs w:val="24"/>
        </w:rPr>
        <w:t xml:space="preserve"> </w:t>
      </w:r>
      <w:r w:rsidR="00D35855">
        <w:rPr>
          <w:rFonts w:ascii="Times New Roman" w:hAnsi="Times New Roman" w:cs="Times New Roman"/>
          <w:sz w:val="24"/>
          <w:szCs w:val="24"/>
        </w:rPr>
        <w:t>alternativas</w:t>
      </w:r>
      <w:r w:rsidR="005B1DEE" w:rsidRPr="005B1DEE">
        <w:rPr>
          <w:rFonts w:ascii="Times New Roman" w:hAnsi="Times New Roman" w:cs="Times New Roman"/>
          <w:sz w:val="24"/>
          <w:szCs w:val="24"/>
        </w:rPr>
        <w:t xml:space="preserve"> mais adequadas a fim de se solucionar um problema.</w:t>
      </w:r>
      <w:r w:rsidR="005B1DEE">
        <w:rPr>
          <w:color w:val="000000"/>
          <w:sz w:val="27"/>
          <w:szCs w:val="27"/>
        </w:rPr>
        <w:t xml:space="preserve"> </w:t>
      </w:r>
    </w:p>
    <w:p w14:paraId="0B40AF12" w14:textId="1201FC20" w:rsidR="00D40FB8" w:rsidRPr="00FA288F" w:rsidRDefault="00BB19DC" w:rsidP="00D40FB8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88F">
        <w:rPr>
          <w:rFonts w:ascii="Times New Roman" w:hAnsi="Times New Roman" w:cs="Times New Roman"/>
          <w:sz w:val="24"/>
          <w:szCs w:val="24"/>
        </w:rPr>
        <w:t xml:space="preserve">Contudo, </w:t>
      </w:r>
      <w:r w:rsidR="00680F07">
        <w:rPr>
          <w:rFonts w:ascii="Times New Roman" w:hAnsi="Times New Roman" w:cs="Times New Roman"/>
          <w:sz w:val="24"/>
          <w:szCs w:val="24"/>
        </w:rPr>
        <w:t>a avaliação dos</w:t>
      </w:r>
      <w:r w:rsidRPr="00FA288F">
        <w:rPr>
          <w:rFonts w:ascii="Times New Roman" w:hAnsi="Times New Roman" w:cs="Times New Roman"/>
          <w:sz w:val="24"/>
          <w:szCs w:val="24"/>
        </w:rPr>
        <w:t xml:space="preserve"> processos criativos é complex</w:t>
      </w:r>
      <w:r w:rsidR="00680F07">
        <w:rPr>
          <w:rFonts w:ascii="Times New Roman" w:hAnsi="Times New Roman" w:cs="Times New Roman"/>
          <w:sz w:val="24"/>
          <w:szCs w:val="24"/>
        </w:rPr>
        <w:t>a e demanda</w:t>
      </w:r>
      <w:r w:rsidR="00BB5CC5" w:rsidRPr="00FA288F">
        <w:rPr>
          <w:rFonts w:ascii="Times New Roman" w:hAnsi="Times New Roman" w:cs="Times New Roman"/>
          <w:sz w:val="24"/>
          <w:szCs w:val="24"/>
        </w:rPr>
        <w:t xml:space="preserve"> diferentes recursos, por exemplo, Pinheiro (2013), propõe </w:t>
      </w:r>
      <w:r w:rsidR="00D40FB8" w:rsidRPr="00FA288F">
        <w:rPr>
          <w:rFonts w:ascii="Times New Roman" w:hAnsi="Times New Roman" w:cs="Times New Roman"/>
          <w:sz w:val="24"/>
          <w:szCs w:val="24"/>
        </w:rPr>
        <w:t xml:space="preserve">oito grupos de medidas de criatividade: </w:t>
      </w:r>
      <w:r w:rsidR="001B3A96" w:rsidRPr="00FA288F">
        <w:rPr>
          <w:rFonts w:ascii="Times New Roman" w:hAnsi="Times New Roman" w:cs="Times New Roman"/>
          <w:sz w:val="24"/>
          <w:szCs w:val="24"/>
        </w:rPr>
        <w:t xml:space="preserve">i) </w:t>
      </w:r>
      <w:r w:rsidR="00D40FB8" w:rsidRPr="00FA288F">
        <w:rPr>
          <w:rFonts w:ascii="Times New Roman" w:hAnsi="Times New Roman" w:cs="Times New Roman"/>
          <w:sz w:val="24"/>
          <w:szCs w:val="24"/>
        </w:rPr>
        <w:t>testes de pensamento divergente</w:t>
      </w:r>
      <w:r w:rsidR="00062F4E" w:rsidRPr="00FA288F">
        <w:rPr>
          <w:rFonts w:ascii="Times New Roman" w:hAnsi="Times New Roman" w:cs="Times New Roman"/>
          <w:sz w:val="24"/>
          <w:szCs w:val="24"/>
        </w:rPr>
        <w:t>;</w:t>
      </w:r>
      <w:r w:rsidR="00D40FB8" w:rsidRPr="00FA288F">
        <w:rPr>
          <w:rFonts w:ascii="Times New Roman" w:hAnsi="Times New Roman" w:cs="Times New Roman"/>
          <w:sz w:val="24"/>
          <w:szCs w:val="24"/>
        </w:rPr>
        <w:t xml:space="preserve"> </w:t>
      </w:r>
      <w:r w:rsidR="001B3A96" w:rsidRPr="00FA288F">
        <w:rPr>
          <w:rFonts w:ascii="Times New Roman" w:hAnsi="Times New Roman" w:cs="Times New Roman"/>
          <w:sz w:val="24"/>
          <w:szCs w:val="24"/>
        </w:rPr>
        <w:t xml:space="preserve">ii) </w:t>
      </w:r>
      <w:r w:rsidR="00D40FB8" w:rsidRPr="00FA288F">
        <w:rPr>
          <w:rFonts w:ascii="Times New Roman" w:hAnsi="Times New Roman" w:cs="Times New Roman"/>
          <w:sz w:val="24"/>
          <w:szCs w:val="24"/>
        </w:rPr>
        <w:t>inv</w:t>
      </w:r>
      <w:r w:rsidR="00062F4E" w:rsidRPr="00FA288F">
        <w:rPr>
          <w:rFonts w:ascii="Times New Roman" w:hAnsi="Times New Roman" w:cs="Times New Roman"/>
          <w:sz w:val="24"/>
          <w:szCs w:val="24"/>
        </w:rPr>
        <w:t>entários de atitude e interesse;</w:t>
      </w:r>
      <w:r w:rsidR="00D40FB8" w:rsidRPr="00FA288F">
        <w:rPr>
          <w:rFonts w:ascii="Times New Roman" w:hAnsi="Times New Roman" w:cs="Times New Roman"/>
          <w:sz w:val="24"/>
          <w:szCs w:val="24"/>
        </w:rPr>
        <w:t xml:space="preserve"> </w:t>
      </w:r>
      <w:r w:rsidR="001B3A96" w:rsidRPr="00FA288F">
        <w:rPr>
          <w:rFonts w:ascii="Times New Roman" w:hAnsi="Times New Roman" w:cs="Times New Roman"/>
          <w:sz w:val="24"/>
          <w:szCs w:val="24"/>
        </w:rPr>
        <w:t xml:space="preserve">iii) </w:t>
      </w:r>
      <w:r w:rsidR="00D40FB8" w:rsidRPr="00FA288F">
        <w:rPr>
          <w:rFonts w:ascii="Times New Roman" w:hAnsi="Times New Roman" w:cs="Times New Roman"/>
          <w:sz w:val="24"/>
          <w:szCs w:val="24"/>
        </w:rPr>
        <w:t>inventários de personalidade</w:t>
      </w:r>
      <w:r w:rsidR="00062F4E" w:rsidRPr="00FA288F">
        <w:rPr>
          <w:rFonts w:ascii="Times New Roman" w:hAnsi="Times New Roman" w:cs="Times New Roman"/>
          <w:sz w:val="24"/>
          <w:szCs w:val="24"/>
        </w:rPr>
        <w:t>;</w:t>
      </w:r>
      <w:r w:rsidR="00D40FB8" w:rsidRPr="00FA288F">
        <w:rPr>
          <w:rFonts w:ascii="Times New Roman" w:hAnsi="Times New Roman" w:cs="Times New Roman"/>
          <w:sz w:val="24"/>
          <w:szCs w:val="24"/>
        </w:rPr>
        <w:t xml:space="preserve"> </w:t>
      </w:r>
      <w:r w:rsidR="001B3A96" w:rsidRPr="00FA288F">
        <w:rPr>
          <w:rFonts w:ascii="Times New Roman" w:hAnsi="Times New Roman" w:cs="Times New Roman"/>
          <w:sz w:val="24"/>
          <w:szCs w:val="24"/>
        </w:rPr>
        <w:t xml:space="preserve">iv) </w:t>
      </w:r>
      <w:r w:rsidR="00D40FB8" w:rsidRPr="00FA288F">
        <w:rPr>
          <w:rFonts w:ascii="Times New Roman" w:hAnsi="Times New Roman" w:cs="Times New Roman"/>
          <w:sz w:val="24"/>
          <w:szCs w:val="24"/>
        </w:rPr>
        <w:t>inventários biográficos</w:t>
      </w:r>
      <w:r w:rsidR="00062F4E" w:rsidRPr="00FA288F">
        <w:rPr>
          <w:rFonts w:ascii="Times New Roman" w:hAnsi="Times New Roman" w:cs="Times New Roman"/>
          <w:sz w:val="24"/>
          <w:szCs w:val="24"/>
        </w:rPr>
        <w:t>;</w:t>
      </w:r>
      <w:r w:rsidR="00D40FB8" w:rsidRPr="00FA288F">
        <w:rPr>
          <w:rFonts w:ascii="Times New Roman" w:hAnsi="Times New Roman" w:cs="Times New Roman"/>
          <w:sz w:val="24"/>
          <w:szCs w:val="24"/>
        </w:rPr>
        <w:t xml:space="preserve"> </w:t>
      </w:r>
      <w:r w:rsidR="00164875" w:rsidRPr="00FA288F">
        <w:rPr>
          <w:rFonts w:ascii="Times New Roman" w:hAnsi="Times New Roman" w:cs="Times New Roman"/>
          <w:sz w:val="24"/>
          <w:szCs w:val="24"/>
        </w:rPr>
        <w:t xml:space="preserve">v) </w:t>
      </w:r>
      <w:r w:rsidR="00D40FB8" w:rsidRPr="00FA288F">
        <w:rPr>
          <w:rFonts w:ascii="Times New Roman" w:hAnsi="Times New Roman" w:cs="Times New Roman"/>
          <w:sz w:val="24"/>
          <w:szCs w:val="24"/>
        </w:rPr>
        <w:t>nomeação por professores, pares e supervisores</w:t>
      </w:r>
      <w:r w:rsidR="00062F4E" w:rsidRPr="00FA288F">
        <w:rPr>
          <w:rFonts w:ascii="Times New Roman" w:hAnsi="Times New Roman" w:cs="Times New Roman"/>
          <w:sz w:val="24"/>
          <w:szCs w:val="24"/>
        </w:rPr>
        <w:t>;</w:t>
      </w:r>
      <w:r w:rsidR="00164875" w:rsidRPr="00FA288F">
        <w:rPr>
          <w:rFonts w:ascii="Times New Roman" w:hAnsi="Times New Roman" w:cs="Times New Roman"/>
          <w:sz w:val="24"/>
          <w:szCs w:val="24"/>
        </w:rPr>
        <w:t xml:space="preserve"> vi) </w:t>
      </w:r>
      <w:r w:rsidR="00D40FB8" w:rsidRPr="00FA288F">
        <w:rPr>
          <w:rFonts w:ascii="Times New Roman" w:hAnsi="Times New Roman" w:cs="Times New Roman"/>
          <w:sz w:val="24"/>
          <w:szCs w:val="24"/>
        </w:rPr>
        <w:t>julgamento de produto</w:t>
      </w:r>
      <w:r w:rsidR="00062F4E" w:rsidRPr="00FA288F">
        <w:rPr>
          <w:rFonts w:ascii="Times New Roman" w:hAnsi="Times New Roman" w:cs="Times New Roman"/>
          <w:sz w:val="24"/>
          <w:szCs w:val="24"/>
        </w:rPr>
        <w:t>;</w:t>
      </w:r>
      <w:r w:rsidR="00D40FB8" w:rsidRPr="00FA288F">
        <w:rPr>
          <w:rFonts w:ascii="Times New Roman" w:hAnsi="Times New Roman" w:cs="Times New Roman"/>
          <w:sz w:val="24"/>
          <w:szCs w:val="24"/>
        </w:rPr>
        <w:t xml:space="preserve"> </w:t>
      </w:r>
      <w:r w:rsidR="00164875" w:rsidRPr="00FA288F">
        <w:rPr>
          <w:rFonts w:ascii="Times New Roman" w:hAnsi="Times New Roman" w:cs="Times New Roman"/>
          <w:sz w:val="24"/>
          <w:szCs w:val="24"/>
        </w:rPr>
        <w:t xml:space="preserve">vii) </w:t>
      </w:r>
      <w:r w:rsidR="00D40FB8" w:rsidRPr="00FA288F">
        <w:rPr>
          <w:rFonts w:ascii="Times New Roman" w:hAnsi="Times New Roman" w:cs="Times New Roman"/>
          <w:sz w:val="24"/>
          <w:szCs w:val="24"/>
        </w:rPr>
        <w:t xml:space="preserve">eminência e </w:t>
      </w:r>
      <w:r w:rsidR="00E90357">
        <w:rPr>
          <w:rFonts w:ascii="Times New Roman" w:hAnsi="Times New Roman" w:cs="Times New Roman"/>
          <w:sz w:val="24"/>
          <w:szCs w:val="24"/>
        </w:rPr>
        <w:t xml:space="preserve">viii) </w:t>
      </w:r>
      <w:r w:rsidR="00D40FB8" w:rsidRPr="00FA288F">
        <w:rPr>
          <w:rFonts w:ascii="Times New Roman" w:hAnsi="Times New Roman" w:cs="Times New Roman"/>
          <w:sz w:val="24"/>
          <w:szCs w:val="24"/>
        </w:rPr>
        <w:t>autorres</w:t>
      </w:r>
      <w:r w:rsidR="006548AE">
        <w:rPr>
          <w:rFonts w:ascii="Times New Roman" w:hAnsi="Times New Roman" w:cs="Times New Roman"/>
          <w:sz w:val="24"/>
          <w:szCs w:val="24"/>
        </w:rPr>
        <w:t>gistro de realizações criativas</w:t>
      </w:r>
      <w:r w:rsidR="00D40FB8" w:rsidRPr="00FA288F">
        <w:rPr>
          <w:rFonts w:ascii="Times New Roman" w:hAnsi="Times New Roman" w:cs="Times New Roman"/>
          <w:sz w:val="24"/>
          <w:szCs w:val="24"/>
        </w:rPr>
        <w:t>, os quais “são os mais empregados em pesquisa ainda hoje” (Pinheiros, 2013, p. 99)</w:t>
      </w:r>
      <w:r w:rsidR="007657B2">
        <w:rPr>
          <w:rFonts w:ascii="Times New Roman" w:hAnsi="Times New Roman" w:cs="Times New Roman"/>
          <w:sz w:val="24"/>
          <w:szCs w:val="24"/>
        </w:rPr>
        <w:t xml:space="preserve">. </w:t>
      </w:r>
      <w:r w:rsidR="00954684">
        <w:rPr>
          <w:rFonts w:ascii="Times New Roman" w:hAnsi="Times New Roman" w:cs="Times New Roman"/>
          <w:sz w:val="24"/>
          <w:szCs w:val="24"/>
        </w:rPr>
        <w:t>A</w:t>
      </w:r>
      <w:r w:rsidR="00E5577C" w:rsidRPr="00FA288F">
        <w:rPr>
          <w:rFonts w:ascii="Times New Roman" w:hAnsi="Times New Roman" w:cs="Times New Roman"/>
          <w:sz w:val="24"/>
          <w:szCs w:val="24"/>
        </w:rPr>
        <w:t xml:space="preserve"> </w:t>
      </w:r>
      <w:r w:rsidR="00FA288F">
        <w:rPr>
          <w:rFonts w:ascii="Times New Roman" w:hAnsi="Times New Roman" w:cs="Times New Roman"/>
          <w:sz w:val="24"/>
          <w:szCs w:val="24"/>
        </w:rPr>
        <w:t xml:space="preserve">maioria dos estudos </w:t>
      </w:r>
      <w:r w:rsidR="00954684">
        <w:rPr>
          <w:rFonts w:ascii="Times New Roman" w:hAnsi="Times New Roman" w:cs="Times New Roman"/>
          <w:sz w:val="24"/>
          <w:szCs w:val="24"/>
        </w:rPr>
        <w:t xml:space="preserve">adotam </w:t>
      </w:r>
      <w:r w:rsidR="007657B2">
        <w:rPr>
          <w:rFonts w:ascii="Times New Roman" w:hAnsi="Times New Roman" w:cs="Times New Roman"/>
          <w:sz w:val="24"/>
          <w:szCs w:val="24"/>
        </w:rPr>
        <w:t>medidas de</w:t>
      </w:r>
      <w:r w:rsidR="00954684">
        <w:rPr>
          <w:rFonts w:ascii="Times New Roman" w:hAnsi="Times New Roman" w:cs="Times New Roman"/>
          <w:sz w:val="24"/>
          <w:szCs w:val="24"/>
        </w:rPr>
        <w:t xml:space="preserve"> pensamento divergente</w:t>
      </w:r>
      <w:r w:rsidR="003E5452" w:rsidRPr="00FA288F">
        <w:rPr>
          <w:rFonts w:ascii="Times New Roman" w:hAnsi="Times New Roman" w:cs="Times New Roman"/>
          <w:sz w:val="24"/>
          <w:szCs w:val="24"/>
        </w:rPr>
        <w:t xml:space="preserve"> </w:t>
      </w:r>
      <w:r w:rsidR="00733AC1">
        <w:rPr>
          <w:rFonts w:ascii="Times New Roman" w:hAnsi="Times New Roman" w:cs="Times New Roman"/>
          <w:sz w:val="24"/>
          <w:szCs w:val="24"/>
        </w:rPr>
        <w:t>elaborada</w:t>
      </w:r>
      <w:r w:rsidR="007657B2" w:rsidRPr="001B3A96">
        <w:rPr>
          <w:rFonts w:ascii="Times New Roman" w:hAnsi="Times New Roman" w:cs="Times New Roman"/>
          <w:sz w:val="24"/>
          <w:szCs w:val="24"/>
        </w:rPr>
        <w:t xml:space="preserve"> por Joy Paul </w:t>
      </w:r>
      <w:r w:rsidR="007657B2" w:rsidRPr="00FA288F">
        <w:rPr>
          <w:rFonts w:ascii="Times New Roman" w:hAnsi="Times New Roman" w:cs="Times New Roman"/>
          <w:sz w:val="24"/>
          <w:szCs w:val="24"/>
        </w:rPr>
        <w:t xml:space="preserve">Guilford e </w:t>
      </w:r>
      <w:r w:rsidR="00733AC1">
        <w:rPr>
          <w:rFonts w:ascii="Times New Roman" w:hAnsi="Times New Roman" w:cs="Times New Roman"/>
          <w:sz w:val="24"/>
          <w:szCs w:val="24"/>
        </w:rPr>
        <w:t>difundidas</w:t>
      </w:r>
      <w:r w:rsidR="007657B2" w:rsidRPr="00FA288F">
        <w:rPr>
          <w:rFonts w:ascii="Times New Roman" w:hAnsi="Times New Roman" w:cs="Times New Roman"/>
          <w:sz w:val="24"/>
          <w:szCs w:val="24"/>
        </w:rPr>
        <w:t xml:space="preserve"> por Ellis Paul Torrance </w:t>
      </w:r>
      <w:r w:rsidR="00733AC1">
        <w:rPr>
          <w:rFonts w:ascii="Times New Roman" w:hAnsi="Times New Roman" w:cs="Times New Roman"/>
          <w:sz w:val="24"/>
          <w:szCs w:val="24"/>
        </w:rPr>
        <w:t xml:space="preserve">como </w:t>
      </w:r>
      <w:r w:rsidR="003E5452" w:rsidRPr="00FA288F">
        <w:rPr>
          <w:rFonts w:ascii="Times New Roman" w:hAnsi="Times New Roman" w:cs="Times New Roman"/>
          <w:sz w:val="24"/>
          <w:szCs w:val="24"/>
        </w:rPr>
        <w:t xml:space="preserve">parâmetro para avaliar </w:t>
      </w:r>
      <w:r w:rsidR="00FA288F">
        <w:rPr>
          <w:rFonts w:ascii="Times New Roman" w:hAnsi="Times New Roman" w:cs="Times New Roman"/>
          <w:sz w:val="24"/>
          <w:szCs w:val="24"/>
        </w:rPr>
        <w:t xml:space="preserve">tanto </w:t>
      </w:r>
      <w:r w:rsidR="003E5452" w:rsidRPr="00FA288F">
        <w:rPr>
          <w:rFonts w:ascii="Times New Roman" w:hAnsi="Times New Roman" w:cs="Times New Roman"/>
          <w:sz w:val="24"/>
          <w:szCs w:val="24"/>
        </w:rPr>
        <w:t xml:space="preserve">a criatividade </w:t>
      </w:r>
      <w:r w:rsidR="00FA288F">
        <w:rPr>
          <w:rFonts w:ascii="Times New Roman" w:hAnsi="Times New Roman" w:cs="Times New Roman"/>
          <w:sz w:val="24"/>
          <w:szCs w:val="24"/>
        </w:rPr>
        <w:t>quanto</w:t>
      </w:r>
      <w:r w:rsidR="003E5452" w:rsidRPr="00FA288F">
        <w:rPr>
          <w:rFonts w:ascii="Times New Roman" w:hAnsi="Times New Roman" w:cs="Times New Roman"/>
          <w:sz w:val="24"/>
          <w:szCs w:val="24"/>
        </w:rPr>
        <w:t xml:space="preserve"> a diversidade das características criativas (Primi, Nakano, Morais, Almeida, &amp; David, 2013). </w:t>
      </w:r>
    </w:p>
    <w:p w14:paraId="4B890E4B" w14:textId="2756BC54" w:rsidR="00B01E27" w:rsidRPr="00FA288F" w:rsidRDefault="0023740A" w:rsidP="00B01E27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A0A">
        <w:rPr>
          <w:rFonts w:ascii="Times New Roman" w:hAnsi="Times New Roman" w:cs="Times New Roman"/>
          <w:sz w:val="24"/>
          <w:szCs w:val="24"/>
        </w:rPr>
        <w:lastRenderedPageBreak/>
        <w:t xml:space="preserve">De acordo com </w:t>
      </w:r>
      <w:r w:rsidR="00C0129A" w:rsidRPr="00DC1A0A">
        <w:rPr>
          <w:rFonts w:ascii="Times New Roman" w:hAnsi="Times New Roman" w:cs="Times New Roman"/>
          <w:sz w:val="24"/>
          <w:szCs w:val="24"/>
        </w:rPr>
        <w:t>Guilford (1967)</w:t>
      </w:r>
      <w:r w:rsidRPr="00DC1A0A">
        <w:rPr>
          <w:rFonts w:ascii="Times New Roman" w:hAnsi="Times New Roman" w:cs="Times New Roman"/>
          <w:sz w:val="24"/>
          <w:szCs w:val="24"/>
        </w:rPr>
        <w:t xml:space="preserve">, </w:t>
      </w:r>
      <w:r w:rsidR="00C0129A" w:rsidRPr="00DC1A0A">
        <w:rPr>
          <w:rFonts w:ascii="Times New Roman" w:hAnsi="Times New Roman" w:cs="Times New Roman"/>
          <w:sz w:val="24"/>
          <w:szCs w:val="24"/>
        </w:rPr>
        <w:t>o</w:t>
      </w:r>
      <w:r w:rsidR="001458A6" w:rsidRPr="00DC1A0A">
        <w:rPr>
          <w:rFonts w:ascii="Times New Roman" w:hAnsi="Times New Roman" w:cs="Times New Roman"/>
          <w:sz w:val="24"/>
          <w:szCs w:val="24"/>
        </w:rPr>
        <w:t xml:space="preserve"> pensamento divergente </w:t>
      </w:r>
      <w:r w:rsidR="00220868">
        <w:rPr>
          <w:rFonts w:ascii="Times New Roman" w:hAnsi="Times New Roman" w:cs="Times New Roman"/>
          <w:sz w:val="24"/>
          <w:szCs w:val="24"/>
        </w:rPr>
        <w:t xml:space="preserve">considera </w:t>
      </w:r>
      <w:r w:rsidR="006548AE">
        <w:rPr>
          <w:rFonts w:ascii="Times New Roman" w:hAnsi="Times New Roman" w:cs="Times New Roman"/>
          <w:sz w:val="24"/>
          <w:szCs w:val="24"/>
        </w:rPr>
        <w:t>a</w:t>
      </w:r>
      <w:r w:rsidR="00220868" w:rsidRPr="00FA288F">
        <w:rPr>
          <w:rFonts w:ascii="Times New Roman" w:hAnsi="Times New Roman" w:cs="Times New Roman"/>
          <w:sz w:val="24"/>
          <w:szCs w:val="24"/>
        </w:rPr>
        <w:t xml:space="preserve">s quatro </w:t>
      </w:r>
      <w:r w:rsidR="000A2221">
        <w:rPr>
          <w:rFonts w:ascii="Times New Roman" w:hAnsi="Times New Roman" w:cs="Times New Roman"/>
          <w:sz w:val="24"/>
          <w:szCs w:val="24"/>
        </w:rPr>
        <w:t>capacidades</w:t>
      </w:r>
      <w:r w:rsidR="00220868" w:rsidRPr="00FA288F">
        <w:rPr>
          <w:rFonts w:ascii="Times New Roman" w:hAnsi="Times New Roman" w:cs="Times New Roman"/>
          <w:sz w:val="24"/>
          <w:szCs w:val="24"/>
        </w:rPr>
        <w:t xml:space="preserve"> principais da criatividade</w:t>
      </w:r>
      <w:r w:rsidR="00220868">
        <w:rPr>
          <w:rFonts w:ascii="Times New Roman" w:hAnsi="Times New Roman" w:cs="Times New Roman"/>
          <w:sz w:val="24"/>
          <w:szCs w:val="24"/>
        </w:rPr>
        <w:t>:</w:t>
      </w:r>
      <w:r w:rsidR="001458A6" w:rsidRPr="00DC1A0A">
        <w:rPr>
          <w:rFonts w:ascii="Times New Roman" w:hAnsi="Times New Roman" w:cs="Times New Roman"/>
          <w:sz w:val="24"/>
          <w:szCs w:val="24"/>
        </w:rPr>
        <w:t xml:space="preserve"> fluência</w:t>
      </w:r>
      <w:r w:rsidR="00C0129A" w:rsidRPr="00DC1A0A">
        <w:rPr>
          <w:rFonts w:ascii="Times New Roman" w:hAnsi="Times New Roman" w:cs="Times New Roman"/>
          <w:sz w:val="24"/>
          <w:szCs w:val="24"/>
        </w:rPr>
        <w:t xml:space="preserve"> (produzir diferentes respostas)</w:t>
      </w:r>
      <w:r w:rsidR="001458A6" w:rsidRPr="00DC1A0A">
        <w:rPr>
          <w:rFonts w:ascii="Times New Roman" w:hAnsi="Times New Roman" w:cs="Times New Roman"/>
          <w:sz w:val="24"/>
          <w:szCs w:val="24"/>
        </w:rPr>
        <w:t xml:space="preserve">, flexibilidade </w:t>
      </w:r>
      <w:r w:rsidR="00C0129A" w:rsidRPr="00DC1A0A">
        <w:rPr>
          <w:rFonts w:ascii="Times New Roman" w:hAnsi="Times New Roman" w:cs="Times New Roman"/>
          <w:sz w:val="24"/>
          <w:szCs w:val="24"/>
        </w:rPr>
        <w:t xml:space="preserve">(produzir respostas de diferentes categorias) </w:t>
      </w:r>
      <w:r w:rsidR="001458A6" w:rsidRPr="00DC1A0A">
        <w:rPr>
          <w:rFonts w:ascii="Times New Roman" w:hAnsi="Times New Roman" w:cs="Times New Roman"/>
          <w:sz w:val="24"/>
          <w:szCs w:val="24"/>
        </w:rPr>
        <w:t>e originalidade</w:t>
      </w:r>
      <w:r w:rsidR="00C0129A" w:rsidRPr="00DC1A0A">
        <w:rPr>
          <w:rFonts w:ascii="Times New Roman" w:hAnsi="Times New Roman" w:cs="Times New Roman"/>
          <w:sz w:val="24"/>
          <w:szCs w:val="24"/>
        </w:rPr>
        <w:t xml:space="preserve"> (</w:t>
      </w:r>
      <w:r w:rsidR="00C0129A" w:rsidRPr="00FA288F">
        <w:rPr>
          <w:rFonts w:ascii="Times New Roman" w:hAnsi="Times New Roman" w:cs="Times New Roman"/>
          <w:sz w:val="24"/>
          <w:szCs w:val="24"/>
        </w:rPr>
        <w:t>produzir respostas raras).</w:t>
      </w:r>
      <w:r w:rsidR="00270871" w:rsidRPr="00FA288F">
        <w:rPr>
          <w:rFonts w:ascii="Times New Roman" w:hAnsi="Times New Roman" w:cs="Times New Roman"/>
          <w:sz w:val="24"/>
          <w:szCs w:val="24"/>
        </w:rPr>
        <w:t xml:space="preserve"> </w:t>
      </w:r>
      <w:r w:rsidR="00062F4E" w:rsidRPr="00FA288F">
        <w:rPr>
          <w:rFonts w:ascii="Times New Roman" w:hAnsi="Times New Roman" w:cs="Times New Roman"/>
          <w:sz w:val="24"/>
          <w:szCs w:val="24"/>
        </w:rPr>
        <w:t xml:space="preserve">A partir de tal concepção, García, Gómez e Torrano (2013) </w:t>
      </w:r>
      <w:r w:rsidR="00EE5E45">
        <w:rPr>
          <w:rFonts w:ascii="Times New Roman" w:hAnsi="Times New Roman" w:cs="Times New Roman"/>
          <w:sz w:val="24"/>
          <w:szCs w:val="24"/>
        </w:rPr>
        <w:t>consideram</w:t>
      </w:r>
      <w:r w:rsidR="00062F4E" w:rsidRPr="00FA288F">
        <w:rPr>
          <w:rFonts w:ascii="Times New Roman" w:hAnsi="Times New Roman" w:cs="Times New Roman"/>
          <w:sz w:val="24"/>
          <w:szCs w:val="24"/>
        </w:rPr>
        <w:t xml:space="preserve"> o Teste Torrance de Pensamento Criativo </w:t>
      </w:r>
      <w:r w:rsidR="005B1C6F">
        <w:rPr>
          <w:rFonts w:ascii="Times New Roman" w:hAnsi="Times New Roman" w:cs="Times New Roman"/>
          <w:sz w:val="24"/>
          <w:szCs w:val="24"/>
        </w:rPr>
        <w:t xml:space="preserve">é prototípico por avaliar </w:t>
      </w:r>
      <w:r w:rsidR="00062F4E" w:rsidRPr="00FA288F">
        <w:rPr>
          <w:rFonts w:ascii="Times New Roman" w:hAnsi="Times New Roman" w:cs="Times New Roman"/>
          <w:sz w:val="24"/>
          <w:szCs w:val="24"/>
        </w:rPr>
        <w:t>fluidez (quantidade de ideias), flexibilidade (variedade de ideias), originalidade (singularidade) e elaboração (quantidade de detalhes).</w:t>
      </w:r>
    </w:p>
    <w:p w14:paraId="4EA7E815" w14:textId="3897B38A" w:rsidR="00152E5C" w:rsidRDefault="00981193" w:rsidP="005D42BF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88F">
        <w:rPr>
          <w:rFonts w:ascii="Times New Roman" w:hAnsi="Times New Roman" w:cs="Times New Roman"/>
          <w:sz w:val="24"/>
          <w:szCs w:val="24"/>
        </w:rPr>
        <w:t>Estudos neurobiológ</w:t>
      </w:r>
      <w:r w:rsidR="00FA288F" w:rsidRPr="00FA288F">
        <w:rPr>
          <w:rFonts w:ascii="Times New Roman" w:hAnsi="Times New Roman" w:cs="Times New Roman"/>
          <w:sz w:val="24"/>
          <w:szCs w:val="24"/>
        </w:rPr>
        <w:t>icos sobre criatividade têm</w:t>
      </w:r>
      <w:r w:rsidRPr="00FA288F">
        <w:rPr>
          <w:rFonts w:ascii="Times New Roman" w:hAnsi="Times New Roman" w:cs="Times New Roman"/>
          <w:sz w:val="24"/>
          <w:szCs w:val="24"/>
        </w:rPr>
        <w:t xml:space="preserve"> </w:t>
      </w:r>
      <w:r w:rsidR="00FA288F" w:rsidRPr="00FA288F">
        <w:rPr>
          <w:rFonts w:ascii="Times New Roman" w:hAnsi="Times New Roman" w:cs="Times New Roman"/>
          <w:sz w:val="24"/>
          <w:szCs w:val="24"/>
        </w:rPr>
        <w:t>contribuí</w:t>
      </w:r>
      <w:r w:rsidR="002239D4" w:rsidRPr="00FA288F">
        <w:rPr>
          <w:rFonts w:ascii="Times New Roman" w:hAnsi="Times New Roman" w:cs="Times New Roman"/>
          <w:sz w:val="24"/>
          <w:szCs w:val="24"/>
        </w:rPr>
        <w:t>do para identificar o substrato neural do pensamento criativo (</w:t>
      </w:r>
      <w:r w:rsidR="00B01E27" w:rsidRPr="00FA288F">
        <w:rPr>
          <w:rFonts w:ascii="Times New Roman" w:hAnsi="Times New Roman" w:cs="Times New Roman"/>
          <w:sz w:val="24"/>
          <w:szCs w:val="24"/>
        </w:rPr>
        <w:t>Colombo, Bartesaghi, Simonelli e Antonietti</w:t>
      </w:r>
      <w:r w:rsidR="002239D4" w:rsidRPr="00FA288F">
        <w:rPr>
          <w:rFonts w:ascii="Times New Roman" w:hAnsi="Times New Roman" w:cs="Times New Roman"/>
          <w:sz w:val="24"/>
          <w:szCs w:val="24"/>
        </w:rPr>
        <w:t xml:space="preserve">, </w:t>
      </w:r>
      <w:r w:rsidR="00B01E27" w:rsidRPr="00FA288F">
        <w:rPr>
          <w:rFonts w:ascii="Times New Roman" w:hAnsi="Times New Roman" w:cs="Times New Roman"/>
          <w:sz w:val="24"/>
          <w:szCs w:val="24"/>
        </w:rPr>
        <w:t>2016)</w:t>
      </w:r>
      <w:r w:rsidR="004E7731" w:rsidRPr="00FA288F">
        <w:rPr>
          <w:rFonts w:ascii="Times New Roman" w:hAnsi="Times New Roman" w:cs="Times New Roman"/>
          <w:sz w:val="24"/>
          <w:szCs w:val="24"/>
        </w:rPr>
        <w:t>.</w:t>
      </w:r>
      <w:r w:rsidR="002239D4" w:rsidRPr="00FA288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E7731" w:rsidRPr="00FA288F">
          <w:rPr>
            <w:rFonts w:ascii="Times New Roman" w:hAnsi="Times New Roman" w:cs="Times New Roman"/>
            <w:sz w:val="24"/>
            <w:szCs w:val="24"/>
          </w:rPr>
          <w:t>Abraham</w:t>
        </w:r>
        <w:r w:rsidR="0004556A">
          <w:rPr>
            <w:rFonts w:ascii="Times New Roman" w:hAnsi="Times New Roman" w:cs="Times New Roman"/>
            <w:sz w:val="24"/>
            <w:szCs w:val="24"/>
          </w:rPr>
          <w:t xml:space="preserve"> et al.</w:t>
        </w:r>
      </w:hyperlink>
      <w:r w:rsidR="0004556A" w:rsidRPr="00FA288F">
        <w:rPr>
          <w:rFonts w:ascii="Times New Roman" w:hAnsi="Times New Roman" w:cs="Times New Roman"/>
          <w:sz w:val="24"/>
          <w:szCs w:val="24"/>
        </w:rPr>
        <w:t xml:space="preserve"> </w:t>
      </w:r>
      <w:r w:rsidR="004E7731" w:rsidRPr="00FA288F">
        <w:rPr>
          <w:rFonts w:ascii="Times New Roman" w:hAnsi="Times New Roman" w:cs="Times New Roman"/>
          <w:sz w:val="24"/>
          <w:szCs w:val="24"/>
        </w:rPr>
        <w:t>(2014</w:t>
      </w:r>
      <w:r w:rsidR="00C350B1">
        <w:rPr>
          <w:rFonts w:ascii="Times New Roman" w:hAnsi="Times New Roman" w:cs="Times New Roman"/>
          <w:sz w:val="24"/>
          <w:szCs w:val="24"/>
        </w:rPr>
        <w:t>b</w:t>
      </w:r>
      <w:r w:rsidR="004E7731" w:rsidRPr="00FA288F">
        <w:rPr>
          <w:rFonts w:ascii="Times New Roman" w:hAnsi="Times New Roman" w:cs="Times New Roman"/>
          <w:sz w:val="24"/>
          <w:szCs w:val="24"/>
        </w:rPr>
        <w:t>) são cautelosos ao afirmarem que estudos</w:t>
      </w:r>
      <w:r w:rsidR="004E7731" w:rsidRPr="005766CD">
        <w:rPr>
          <w:rFonts w:ascii="Times New Roman" w:hAnsi="Times New Roman" w:cs="Times New Roman"/>
          <w:sz w:val="24"/>
          <w:szCs w:val="24"/>
        </w:rPr>
        <w:t xml:space="preserve"> neurofisiológicos de criatividade ainda não </w:t>
      </w:r>
      <w:r w:rsidR="00EE5E45">
        <w:rPr>
          <w:rFonts w:ascii="Times New Roman" w:hAnsi="Times New Roman" w:cs="Times New Roman"/>
          <w:sz w:val="24"/>
          <w:szCs w:val="24"/>
        </w:rPr>
        <w:t>apresentam evidências</w:t>
      </w:r>
      <w:r w:rsidR="004E7731" w:rsidRPr="005766CD">
        <w:rPr>
          <w:rFonts w:ascii="Times New Roman" w:hAnsi="Times New Roman" w:cs="Times New Roman"/>
          <w:sz w:val="24"/>
          <w:szCs w:val="24"/>
        </w:rPr>
        <w:t xml:space="preserve"> conclus</w:t>
      </w:r>
      <w:r w:rsidR="00EE5E45">
        <w:rPr>
          <w:rFonts w:ascii="Times New Roman" w:hAnsi="Times New Roman" w:cs="Times New Roman"/>
          <w:sz w:val="24"/>
          <w:szCs w:val="24"/>
        </w:rPr>
        <w:t>ivas</w:t>
      </w:r>
      <w:r w:rsidR="004E7731" w:rsidRPr="005766CD">
        <w:rPr>
          <w:rFonts w:ascii="Times New Roman" w:hAnsi="Times New Roman" w:cs="Times New Roman"/>
          <w:sz w:val="24"/>
          <w:szCs w:val="24"/>
        </w:rPr>
        <w:t xml:space="preserve"> sobre as bases neurais específicas </w:t>
      </w:r>
      <w:r w:rsidR="008779BE">
        <w:rPr>
          <w:rFonts w:ascii="Times New Roman" w:hAnsi="Times New Roman" w:cs="Times New Roman"/>
          <w:sz w:val="24"/>
          <w:szCs w:val="24"/>
        </w:rPr>
        <w:t>da criatividade, tendo em vista</w:t>
      </w:r>
      <w:r w:rsidR="008779BE" w:rsidRPr="005766CD">
        <w:rPr>
          <w:rFonts w:ascii="Times New Roman" w:hAnsi="Times New Roman" w:cs="Times New Roman"/>
          <w:sz w:val="24"/>
          <w:szCs w:val="24"/>
        </w:rPr>
        <w:t xml:space="preserve"> </w:t>
      </w:r>
      <w:r w:rsidR="008779BE">
        <w:rPr>
          <w:rFonts w:ascii="Times New Roman" w:hAnsi="Times New Roman" w:cs="Times New Roman"/>
          <w:sz w:val="24"/>
          <w:szCs w:val="24"/>
        </w:rPr>
        <w:t xml:space="preserve">a </w:t>
      </w:r>
      <w:r w:rsidR="008779BE" w:rsidRPr="005766CD">
        <w:rPr>
          <w:rFonts w:ascii="Times New Roman" w:hAnsi="Times New Roman" w:cs="Times New Roman"/>
          <w:sz w:val="24"/>
          <w:szCs w:val="24"/>
        </w:rPr>
        <w:t xml:space="preserve">heterogeneidade no tipo de tarefas usadas e a eficácia questionável das tarefas de comparação </w:t>
      </w:r>
      <w:r w:rsidR="008779BE" w:rsidRPr="00817FF5">
        <w:rPr>
          <w:rFonts w:ascii="Times New Roman" w:hAnsi="Times New Roman" w:cs="Times New Roman"/>
          <w:sz w:val="24"/>
          <w:szCs w:val="24"/>
        </w:rPr>
        <w:t>empregadas</w:t>
      </w:r>
      <w:r w:rsidR="00D65823">
        <w:rPr>
          <w:rFonts w:ascii="Times New Roman" w:hAnsi="Times New Roman" w:cs="Times New Roman"/>
          <w:sz w:val="24"/>
          <w:szCs w:val="24"/>
        </w:rPr>
        <w:t>, as quais inviabilizam as</w:t>
      </w:r>
      <w:r w:rsidR="004E7731" w:rsidRPr="005766CD">
        <w:rPr>
          <w:rFonts w:ascii="Times New Roman" w:hAnsi="Times New Roman" w:cs="Times New Roman"/>
          <w:sz w:val="24"/>
          <w:szCs w:val="24"/>
        </w:rPr>
        <w:t xml:space="preserve"> generalizações</w:t>
      </w:r>
      <w:r w:rsidR="004E7731" w:rsidRPr="00817FF5">
        <w:rPr>
          <w:rFonts w:ascii="Times New Roman" w:hAnsi="Times New Roman" w:cs="Times New Roman"/>
          <w:sz w:val="24"/>
          <w:szCs w:val="24"/>
        </w:rPr>
        <w:t xml:space="preserve">. </w:t>
      </w:r>
      <w:r w:rsidR="00817FF5" w:rsidRPr="00817FF5">
        <w:rPr>
          <w:rFonts w:ascii="Times New Roman" w:hAnsi="Times New Roman" w:cs="Times New Roman"/>
          <w:sz w:val="24"/>
          <w:szCs w:val="24"/>
        </w:rPr>
        <w:t>Contudo,</w:t>
      </w:r>
      <w:r w:rsidR="004E7731" w:rsidRPr="00817FF5">
        <w:rPr>
          <w:rFonts w:ascii="Times New Roman" w:hAnsi="Times New Roman" w:cs="Times New Roman"/>
          <w:sz w:val="24"/>
          <w:szCs w:val="24"/>
        </w:rPr>
        <w:t xml:space="preserve"> estudos recentes </w:t>
      </w:r>
      <w:r w:rsidR="005766CD" w:rsidRPr="00817FF5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817FF5" w:rsidRPr="00817FF5">
          <w:rPr>
            <w:rFonts w:ascii="Times New Roman" w:hAnsi="Times New Roman" w:cs="Times New Roman"/>
            <w:sz w:val="24"/>
            <w:szCs w:val="24"/>
          </w:rPr>
          <w:t>Kleibeuker</w:t>
        </w:r>
      </w:hyperlink>
      <w:r w:rsidR="0004556A">
        <w:rPr>
          <w:rFonts w:ascii="Times New Roman" w:hAnsi="Times New Roman" w:cs="Times New Roman"/>
          <w:sz w:val="24"/>
          <w:szCs w:val="24"/>
        </w:rPr>
        <w:t xml:space="preserve"> et al., </w:t>
      </w:r>
      <w:r w:rsidR="00817FF5" w:rsidRPr="00817FF5">
        <w:rPr>
          <w:rFonts w:ascii="Times New Roman" w:hAnsi="Times New Roman" w:cs="Times New Roman"/>
          <w:sz w:val="24"/>
          <w:szCs w:val="24"/>
        </w:rPr>
        <w:t>2013</w:t>
      </w:r>
      <w:r w:rsidR="005766CD" w:rsidRPr="00817FF5">
        <w:rPr>
          <w:rFonts w:ascii="Times New Roman" w:hAnsi="Times New Roman" w:cs="Times New Roman"/>
          <w:sz w:val="24"/>
          <w:szCs w:val="24"/>
        </w:rPr>
        <w:t xml:space="preserve">) </w:t>
      </w:r>
      <w:r w:rsidR="002239D4" w:rsidRPr="00817FF5">
        <w:rPr>
          <w:rFonts w:ascii="Times New Roman" w:hAnsi="Times New Roman" w:cs="Times New Roman"/>
          <w:sz w:val="24"/>
          <w:szCs w:val="24"/>
        </w:rPr>
        <w:t>evidencia</w:t>
      </w:r>
      <w:r w:rsidR="005766CD" w:rsidRPr="00817FF5">
        <w:rPr>
          <w:rFonts w:ascii="Times New Roman" w:hAnsi="Times New Roman" w:cs="Times New Roman"/>
          <w:sz w:val="24"/>
          <w:szCs w:val="24"/>
        </w:rPr>
        <w:t>m</w:t>
      </w:r>
      <w:r w:rsidR="002239D4" w:rsidRPr="00817FF5">
        <w:rPr>
          <w:rFonts w:ascii="Times New Roman" w:hAnsi="Times New Roman" w:cs="Times New Roman"/>
          <w:sz w:val="24"/>
          <w:szCs w:val="24"/>
        </w:rPr>
        <w:t xml:space="preserve"> o papel do</w:t>
      </w:r>
      <w:r w:rsidR="00B01E27" w:rsidRPr="00817FF5">
        <w:rPr>
          <w:rFonts w:ascii="Times New Roman" w:hAnsi="Times New Roman" w:cs="Times New Roman"/>
          <w:sz w:val="24"/>
          <w:szCs w:val="24"/>
        </w:rPr>
        <w:t xml:space="preserve"> córtex pré-frontal </w:t>
      </w:r>
      <w:r w:rsidR="00D65823">
        <w:rPr>
          <w:rFonts w:ascii="Times New Roman" w:hAnsi="Times New Roman" w:cs="Times New Roman"/>
          <w:sz w:val="24"/>
          <w:szCs w:val="24"/>
        </w:rPr>
        <w:t>n</w:t>
      </w:r>
      <w:r w:rsidR="00A2653B" w:rsidRPr="00817FF5">
        <w:rPr>
          <w:rFonts w:ascii="Times New Roman" w:hAnsi="Times New Roman" w:cs="Times New Roman"/>
          <w:sz w:val="24"/>
          <w:szCs w:val="24"/>
        </w:rPr>
        <w:t xml:space="preserve">os processos criativos, </w:t>
      </w:r>
      <w:r w:rsidR="009C2433">
        <w:rPr>
          <w:rFonts w:ascii="Times New Roman" w:hAnsi="Times New Roman" w:cs="Times New Roman"/>
          <w:sz w:val="24"/>
          <w:szCs w:val="24"/>
        </w:rPr>
        <w:t>em áreas</w:t>
      </w:r>
      <w:r w:rsidR="00A2653B" w:rsidRPr="00C00705">
        <w:rPr>
          <w:rFonts w:ascii="Times New Roman" w:hAnsi="Times New Roman" w:cs="Times New Roman"/>
          <w:sz w:val="24"/>
          <w:szCs w:val="24"/>
        </w:rPr>
        <w:t xml:space="preserve"> </w:t>
      </w:r>
      <w:r w:rsidR="009C2433">
        <w:rPr>
          <w:rFonts w:ascii="Times New Roman" w:hAnsi="Times New Roman" w:cs="Times New Roman"/>
          <w:sz w:val="24"/>
          <w:szCs w:val="24"/>
        </w:rPr>
        <w:t>reciprocas àquelas ativadas por t</w:t>
      </w:r>
      <w:r w:rsidR="00A2653B" w:rsidRPr="00C00705">
        <w:rPr>
          <w:rFonts w:ascii="Times New Roman" w:hAnsi="Times New Roman" w:cs="Times New Roman"/>
          <w:sz w:val="24"/>
          <w:szCs w:val="24"/>
        </w:rPr>
        <w:t>arefas de memória operacional (MO)</w:t>
      </w:r>
      <w:r w:rsidR="00B01E27" w:rsidRPr="00C00705">
        <w:rPr>
          <w:rFonts w:ascii="Times New Roman" w:hAnsi="Times New Roman" w:cs="Times New Roman"/>
          <w:sz w:val="24"/>
          <w:szCs w:val="24"/>
        </w:rPr>
        <w:t xml:space="preserve">. </w:t>
      </w:r>
      <w:r w:rsidR="005062A6" w:rsidRPr="00C00705">
        <w:rPr>
          <w:rFonts w:ascii="Times New Roman" w:hAnsi="Times New Roman" w:cs="Times New Roman"/>
          <w:sz w:val="24"/>
          <w:szCs w:val="24"/>
        </w:rPr>
        <w:t>De fato,</w:t>
      </w:r>
      <w:r w:rsidR="00EE56B6" w:rsidRPr="00C00705">
        <w:rPr>
          <w:rFonts w:ascii="Times New Roman" w:hAnsi="Times New Roman" w:cs="Times New Roman"/>
          <w:sz w:val="24"/>
          <w:szCs w:val="24"/>
        </w:rPr>
        <w:t xml:space="preserve"> Damasio</w:t>
      </w:r>
      <w:r w:rsidR="0004556A" w:rsidRPr="00C00705">
        <w:rPr>
          <w:rFonts w:ascii="Times New Roman" w:hAnsi="Times New Roman" w:cs="Times New Roman"/>
          <w:sz w:val="24"/>
          <w:szCs w:val="24"/>
        </w:rPr>
        <w:t xml:space="preserve"> (</w:t>
      </w:r>
      <w:r w:rsidR="00EE56B6" w:rsidRPr="00C00705">
        <w:rPr>
          <w:rFonts w:ascii="Times New Roman" w:hAnsi="Times New Roman" w:cs="Times New Roman"/>
          <w:sz w:val="24"/>
          <w:szCs w:val="24"/>
        </w:rPr>
        <w:t xml:space="preserve">2001) </w:t>
      </w:r>
      <w:r w:rsidR="005062A6" w:rsidRPr="00C00705">
        <w:rPr>
          <w:rFonts w:ascii="Times New Roman" w:hAnsi="Times New Roman" w:cs="Times New Roman"/>
          <w:sz w:val="24"/>
          <w:szCs w:val="24"/>
        </w:rPr>
        <w:t>salienta que a MO é</w:t>
      </w:r>
      <w:r w:rsidR="00EE56B6" w:rsidRPr="00C00705">
        <w:rPr>
          <w:rFonts w:ascii="Times New Roman" w:hAnsi="Times New Roman" w:cs="Times New Roman"/>
          <w:sz w:val="24"/>
          <w:szCs w:val="24"/>
        </w:rPr>
        <w:t xml:space="preserve"> crucial para o pensamento criativo, pois permite que um indivíduo mantenha, em sua mente, o conhecimento que é relevante para resolver um determinado problema</w:t>
      </w:r>
      <w:r w:rsidR="005062A6" w:rsidRPr="00C00705">
        <w:rPr>
          <w:rFonts w:ascii="Times New Roman" w:hAnsi="Times New Roman" w:cs="Times New Roman"/>
          <w:sz w:val="24"/>
          <w:szCs w:val="24"/>
        </w:rPr>
        <w:t>.</w:t>
      </w:r>
      <w:r w:rsidR="00EE56B6">
        <w:rPr>
          <w:rFonts w:ascii="Times New Roman" w:hAnsi="Times New Roman" w:cs="Times New Roman"/>
          <w:sz w:val="24"/>
          <w:szCs w:val="24"/>
        </w:rPr>
        <w:t xml:space="preserve"> </w:t>
      </w:r>
      <w:r w:rsidR="00152E5C">
        <w:rPr>
          <w:rFonts w:ascii="Times New Roman" w:hAnsi="Times New Roman" w:cs="Times New Roman"/>
          <w:sz w:val="24"/>
          <w:szCs w:val="24"/>
        </w:rPr>
        <w:t xml:space="preserve">Possivelmente, </w:t>
      </w:r>
      <w:r w:rsidR="00BD55FF">
        <w:rPr>
          <w:rFonts w:ascii="Times New Roman" w:hAnsi="Times New Roman" w:cs="Times New Roman"/>
          <w:sz w:val="24"/>
          <w:szCs w:val="24"/>
        </w:rPr>
        <w:t xml:space="preserve">esta mediação ocorre </w:t>
      </w:r>
      <w:r w:rsidR="00152E5C">
        <w:rPr>
          <w:rFonts w:ascii="Times New Roman" w:hAnsi="Times New Roman" w:cs="Times New Roman"/>
          <w:sz w:val="24"/>
          <w:szCs w:val="24"/>
        </w:rPr>
        <w:t>porque a memória operacional interage com vários processos cognitivos (</w:t>
      </w:r>
      <w:r w:rsidR="00957777">
        <w:rPr>
          <w:rFonts w:ascii="Times New Roman" w:hAnsi="Times New Roman" w:cs="Times New Roman"/>
          <w:sz w:val="24"/>
          <w:szCs w:val="24"/>
        </w:rPr>
        <w:t>Mota</w:t>
      </w:r>
      <w:r w:rsidR="00152E5C">
        <w:rPr>
          <w:rFonts w:ascii="Times New Roman" w:hAnsi="Times New Roman" w:cs="Times New Roman"/>
          <w:sz w:val="24"/>
          <w:szCs w:val="24"/>
        </w:rPr>
        <w:t>, 2</w:t>
      </w:r>
      <w:r w:rsidR="00957777">
        <w:rPr>
          <w:rFonts w:ascii="Times New Roman" w:hAnsi="Times New Roman" w:cs="Times New Roman"/>
          <w:sz w:val="24"/>
          <w:szCs w:val="24"/>
        </w:rPr>
        <w:t>000)</w:t>
      </w:r>
      <w:r w:rsidR="00152E5C">
        <w:rPr>
          <w:rFonts w:ascii="Times New Roman" w:hAnsi="Times New Roman" w:cs="Times New Roman"/>
          <w:sz w:val="24"/>
          <w:szCs w:val="24"/>
        </w:rPr>
        <w:t>.</w:t>
      </w:r>
    </w:p>
    <w:p w14:paraId="78517DF6" w14:textId="45839BB0" w:rsidR="00B50666" w:rsidRPr="00C00705" w:rsidRDefault="00BD55FF" w:rsidP="005D42BF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87228" w:rsidRPr="00DC1A0A">
        <w:rPr>
          <w:rFonts w:ascii="Times New Roman" w:hAnsi="Times New Roman" w:cs="Times New Roman"/>
          <w:sz w:val="24"/>
          <w:szCs w:val="24"/>
        </w:rPr>
        <w:t xml:space="preserve"> MO</w:t>
      </w:r>
      <w:r w:rsidR="003076F0" w:rsidRPr="00DC1A0A">
        <w:rPr>
          <w:rFonts w:ascii="Times New Roman" w:hAnsi="Times New Roman" w:cs="Times New Roman"/>
          <w:sz w:val="24"/>
          <w:szCs w:val="24"/>
        </w:rPr>
        <w:t xml:space="preserve"> pode ser definida como </w:t>
      </w:r>
      <w:r w:rsidR="00426C6F" w:rsidRPr="00DC1A0A">
        <w:rPr>
          <w:rFonts w:ascii="Times New Roman" w:hAnsi="Times New Roman" w:cs="Times New Roman"/>
          <w:sz w:val="24"/>
          <w:szCs w:val="24"/>
        </w:rPr>
        <w:t>habilidade cognitiva por meio d</w:t>
      </w:r>
      <w:r w:rsidR="00A112D1" w:rsidRPr="00DC1A0A">
        <w:rPr>
          <w:rFonts w:ascii="Times New Roman" w:hAnsi="Times New Roman" w:cs="Times New Roman"/>
          <w:sz w:val="24"/>
          <w:szCs w:val="24"/>
        </w:rPr>
        <w:t>a</w:t>
      </w:r>
      <w:r w:rsidR="00426C6F" w:rsidRPr="00DC1A0A">
        <w:rPr>
          <w:rFonts w:ascii="Times New Roman" w:hAnsi="Times New Roman" w:cs="Times New Roman"/>
          <w:sz w:val="24"/>
          <w:szCs w:val="24"/>
        </w:rPr>
        <w:t xml:space="preserve"> qual </w:t>
      </w:r>
      <w:r w:rsidR="00A112D1" w:rsidRPr="00DC1A0A">
        <w:rPr>
          <w:rFonts w:ascii="Times New Roman" w:hAnsi="Times New Roman" w:cs="Times New Roman"/>
          <w:sz w:val="24"/>
          <w:szCs w:val="24"/>
        </w:rPr>
        <w:t>uma pessoa</w:t>
      </w:r>
      <w:r w:rsidR="00426C6F" w:rsidRPr="00DC1A0A">
        <w:rPr>
          <w:rFonts w:ascii="Times New Roman" w:hAnsi="Times New Roman" w:cs="Times New Roman"/>
          <w:sz w:val="24"/>
          <w:szCs w:val="24"/>
        </w:rPr>
        <w:t xml:space="preserve"> </w:t>
      </w:r>
      <w:r w:rsidR="00B84AC5">
        <w:rPr>
          <w:rFonts w:ascii="Times New Roman" w:hAnsi="Times New Roman" w:cs="Times New Roman"/>
          <w:sz w:val="24"/>
          <w:szCs w:val="24"/>
        </w:rPr>
        <w:t xml:space="preserve">processa e mantém, </w:t>
      </w:r>
      <w:r w:rsidR="00B84AC5" w:rsidRPr="00C00705">
        <w:rPr>
          <w:rFonts w:ascii="Times New Roman" w:hAnsi="Times New Roman" w:cs="Times New Roman"/>
          <w:sz w:val="24"/>
          <w:szCs w:val="24"/>
        </w:rPr>
        <w:t>em um estado ativo</w:t>
      </w:r>
      <w:r w:rsidR="00B84AC5">
        <w:rPr>
          <w:rFonts w:ascii="Times New Roman" w:hAnsi="Times New Roman" w:cs="Times New Roman"/>
          <w:sz w:val="24"/>
          <w:szCs w:val="24"/>
        </w:rPr>
        <w:t>,</w:t>
      </w:r>
      <w:r w:rsidR="00B84AC5" w:rsidRPr="00C00705">
        <w:rPr>
          <w:rFonts w:ascii="Times New Roman" w:hAnsi="Times New Roman" w:cs="Times New Roman"/>
          <w:sz w:val="24"/>
          <w:szCs w:val="24"/>
        </w:rPr>
        <w:t xml:space="preserve"> </w:t>
      </w:r>
      <w:r w:rsidR="00426C6F" w:rsidRPr="00DC1A0A">
        <w:rPr>
          <w:rFonts w:ascii="Times New Roman" w:hAnsi="Times New Roman" w:cs="Times New Roman"/>
          <w:sz w:val="24"/>
          <w:szCs w:val="24"/>
        </w:rPr>
        <w:t xml:space="preserve">novas </w:t>
      </w:r>
      <w:r w:rsidR="00426C6F" w:rsidRPr="00C00705">
        <w:rPr>
          <w:rFonts w:ascii="Times New Roman" w:hAnsi="Times New Roman" w:cs="Times New Roman"/>
          <w:sz w:val="24"/>
          <w:szCs w:val="24"/>
        </w:rPr>
        <w:t>informações</w:t>
      </w:r>
      <w:r w:rsidR="00D30749" w:rsidRPr="00C00705">
        <w:rPr>
          <w:rFonts w:ascii="Times New Roman" w:hAnsi="Times New Roman" w:cs="Times New Roman"/>
          <w:sz w:val="24"/>
          <w:szCs w:val="24"/>
        </w:rPr>
        <w:t xml:space="preserve"> recém adquiridas</w:t>
      </w:r>
      <w:r w:rsidR="00386435" w:rsidRPr="00C00705">
        <w:rPr>
          <w:rFonts w:ascii="Times New Roman" w:hAnsi="Times New Roman" w:cs="Times New Roman"/>
          <w:sz w:val="24"/>
          <w:szCs w:val="24"/>
        </w:rPr>
        <w:t xml:space="preserve"> </w:t>
      </w:r>
      <w:r w:rsidR="00B11D59" w:rsidRPr="00C00705">
        <w:rPr>
          <w:rFonts w:ascii="Times New Roman" w:hAnsi="Times New Roman" w:cs="Times New Roman"/>
          <w:sz w:val="24"/>
          <w:szCs w:val="24"/>
        </w:rPr>
        <w:t xml:space="preserve">durante a realização de outras atividades cognitivas </w:t>
      </w:r>
      <w:r w:rsidR="00386435" w:rsidRPr="00C00705">
        <w:rPr>
          <w:rFonts w:ascii="Times New Roman" w:hAnsi="Times New Roman" w:cs="Times New Roman"/>
          <w:sz w:val="24"/>
          <w:szCs w:val="24"/>
        </w:rPr>
        <w:t>(Baddeley &amp; Logie, 1999</w:t>
      </w:r>
      <w:r w:rsidR="00B11D59">
        <w:rPr>
          <w:rFonts w:ascii="Times New Roman" w:hAnsi="Times New Roman" w:cs="Times New Roman"/>
          <w:sz w:val="24"/>
          <w:szCs w:val="24"/>
        </w:rPr>
        <w:t>;</w:t>
      </w:r>
      <w:r w:rsidR="00B11D59" w:rsidRPr="00B11D59">
        <w:rPr>
          <w:rFonts w:ascii="Times New Roman" w:hAnsi="Times New Roman" w:cs="Times New Roman"/>
          <w:sz w:val="24"/>
          <w:szCs w:val="24"/>
        </w:rPr>
        <w:t xml:space="preserve"> </w:t>
      </w:r>
      <w:r w:rsidR="00B11D59" w:rsidRPr="00C00705">
        <w:rPr>
          <w:rFonts w:ascii="Times New Roman" w:hAnsi="Times New Roman" w:cs="Times New Roman"/>
          <w:sz w:val="24"/>
          <w:szCs w:val="24"/>
        </w:rPr>
        <w:t>Baddeley, 2007</w:t>
      </w:r>
      <w:r w:rsidR="00B11D59">
        <w:rPr>
          <w:rFonts w:ascii="Times New Roman" w:hAnsi="Times New Roman" w:cs="Times New Roman"/>
          <w:sz w:val="24"/>
          <w:szCs w:val="24"/>
        </w:rPr>
        <w:t>). É, portanto,</w:t>
      </w:r>
      <w:r w:rsidR="006C7897" w:rsidRPr="00C00705">
        <w:rPr>
          <w:rFonts w:ascii="Times New Roman" w:hAnsi="Times New Roman" w:cs="Times New Roman"/>
          <w:sz w:val="24"/>
          <w:szCs w:val="24"/>
        </w:rPr>
        <w:t xml:space="preserve"> </w:t>
      </w:r>
      <w:r w:rsidR="00B11D59">
        <w:rPr>
          <w:rFonts w:ascii="Times New Roman" w:hAnsi="Times New Roman" w:cs="Times New Roman"/>
          <w:sz w:val="24"/>
          <w:szCs w:val="24"/>
        </w:rPr>
        <w:t xml:space="preserve">uma habilidade </w:t>
      </w:r>
      <w:r w:rsidR="006C7897" w:rsidRPr="00C00705">
        <w:rPr>
          <w:rFonts w:ascii="Times New Roman" w:hAnsi="Times New Roman" w:cs="Times New Roman"/>
          <w:sz w:val="24"/>
          <w:szCs w:val="24"/>
        </w:rPr>
        <w:t xml:space="preserve">de suma importância para um aprendizado eficaz, </w:t>
      </w:r>
      <w:r w:rsidR="00BB0EB5" w:rsidRPr="00C00705">
        <w:rPr>
          <w:rFonts w:ascii="Times New Roman" w:hAnsi="Times New Roman" w:cs="Times New Roman"/>
          <w:sz w:val="24"/>
          <w:szCs w:val="24"/>
        </w:rPr>
        <w:t xml:space="preserve">sobretudo, durante o neurodesenvolvimento </w:t>
      </w:r>
      <w:r w:rsidR="00704D00" w:rsidRPr="00C00705">
        <w:rPr>
          <w:rFonts w:ascii="Times New Roman" w:hAnsi="Times New Roman" w:cs="Times New Roman"/>
          <w:sz w:val="24"/>
          <w:szCs w:val="24"/>
        </w:rPr>
        <w:t xml:space="preserve">e em contexto acadêmico </w:t>
      </w:r>
      <w:r w:rsidR="00BB0EB5" w:rsidRPr="00C00705">
        <w:rPr>
          <w:rFonts w:ascii="Times New Roman" w:hAnsi="Times New Roman" w:cs="Times New Roman"/>
          <w:sz w:val="24"/>
          <w:szCs w:val="24"/>
        </w:rPr>
        <w:t>(</w:t>
      </w:r>
      <w:r w:rsidR="006C7897" w:rsidRPr="00C00705">
        <w:rPr>
          <w:rFonts w:ascii="Times New Roman" w:hAnsi="Times New Roman" w:cs="Times New Roman"/>
          <w:sz w:val="24"/>
          <w:szCs w:val="24"/>
        </w:rPr>
        <w:t>Santos et al.</w:t>
      </w:r>
      <w:r w:rsidR="00BB29A9" w:rsidRPr="00C00705">
        <w:rPr>
          <w:rFonts w:ascii="Times New Roman" w:hAnsi="Times New Roman" w:cs="Times New Roman"/>
          <w:sz w:val="24"/>
          <w:szCs w:val="24"/>
        </w:rPr>
        <w:t>,</w:t>
      </w:r>
      <w:r w:rsidR="00693115" w:rsidRPr="00C00705">
        <w:rPr>
          <w:rFonts w:ascii="Times New Roman" w:hAnsi="Times New Roman" w:cs="Times New Roman"/>
          <w:sz w:val="24"/>
          <w:szCs w:val="24"/>
        </w:rPr>
        <w:t xml:space="preserve"> </w:t>
      </w:r>
      <w:r w:rsidR="006C7897" w:rsidRPr="00C00705">
        <w:rPr>
          <w:rFonts w:ascii="Times New Roman" w:hAnsi="Times New Roman" w:cs="Times New Roman"/>
          <w:sz w:val="24"/>
          <w:szCs w:val="24"/>
        </w:rPr>
        <w:t>2012</w:t>
      </w:r>
      <w:r w:rsidR="00BB29A9" w:rsidRPr="00C00705">
        <w:rPr>
          <w:rFonts w:ascii="Times New Roman" w:hAnsi="Times New Roman" w:cs="Times New Roman"/>
          <w:sz w:val="24"/>
          <w:szCs w:val="24"/>
        </w:rPr>
        <w:t>;</w:t>
      </w:r>
      <w:r w:rsidR="006C7897" w:rsidRPr="00C00705">
        <w:rPr>
          <w:rFonts w:ascii="Times New Roman" w:hAnsi="Times New Roman" w:cs="Times New Roman"/>
          <w:sz w:val="24"/>
          <w:szCs w:val="24"/>
        </w:rPr>
        <w:t xml:space="preserve"> Alloway</w:t>
      </w:r>
      <w:r w:rsidR="00BB29A9" w:rsidRPr="00C00705">
        <w:rPr>
          <w:rFonts w:ascii="Times New Roman" w:hAnsi="Times New Roman" w:cs="Times New Roman"/>
          <w:sz w:val="24"/>
          <w:szCs w:val="24"/>
        </w:rPr>
        <w:t>,</w:t>
      </w:r>
      <w:r w:rsidR="006C7897" w:rsidRPr="00C00705">
        <w:rPr>
          <w:rFonts w:ascii="Times New Roman" w:hAnsi="Times New Roman" w:cs="Times New Roman"/>
          <w:sz w:val="24"/>
          <w:szCs w:val="24"/>
        </w:rPr>
        <w:t xml:space="preserve"> 2006</w:t>
      </w:r>
      <w:r w:rsidR="00BB29A9" w:rsidRPr="00C00705">
        <w:rPr>
          <w:rFonts w:ascii="Times New Roman" w:hAnsi="Times New Roman" w:cs="Times New Roman"/>
          <w:sz w:val="24"/>
          <w:szCs w:val="24"/>
        </w:rPr>
        <w:t>;</w:t>
      </w:r>
      <w:r w:rsidR="006C7897" w:rsidRPr="00C00705">
        <w:rPr>
          <w:rFonts w:ascii="Times New Roman" w:hAnsi="Times New Roman" w:cs="Times New Roman"/>
          <w:sz w:val="24"/>
          <w:szCs w:val="24"/>
        </w:rPr>
        <w:t xml:space="preserve"> Gathercole et al.</w:t>
      </w:r>
      <w:r w:rsidR="00D71F11" w:rsidRPr="00C00705">
        <w:rPr>
          <w:rFonts w:ascii="Times New Roman" w:hAnsi="Times New Roman" w:cs="Times New Roman"/>
          <w:sz w:val="24"/>
          <w:szCs w:val="24"/>
        </w:rPr>
        <w:t>,</w:t>
      </w:r>
      <w:r w:rsidR="009D617A" w:rsidRPr="00C00705">
        <w:rPr>
          <w:rFonts w:ascii="Times New Roman" w:hAnsi="Times New Roman" w:cs="Times New Roman"/>
          <w:sz w:val="24"/>
          <w:szCs w:val="24"/>
        </w:rPr>
        <w:t xml:space="preserve"> 2004). </w:t>
      </w:r>
    </w:p>
    <w:p w14:paraId="6A8F3706" w14:textId="2B4B46FF" w:rsidR="00A644D6" w:rsidRDefault="00CF22A4" w:rsidP="003966FF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C86">
        <w:rPr>
          <w:rFonts w:ascii="Times New Roman" w:hAnsi="Times New Roman" w:cs="Times New Roman"/>
          <w:sz w:val="24"/>
          <w:szCs w:val="24"/>
        </w:rPr>
        <w:lastRenderedPageBreak/>
        <w:t>Diferentes t</w:t>
      </w:r>
      <w:r w:rsidRPr="00CF22A4">
        <w:rPr>
          <w:rFonts w:ascii="Times New Roman" w:hAnsi="Times New Roman" w:cs="Times New Roman"/>
          <w:sz w:val="24"/>
          <w:szCs w:val="24"/>
        </w:rPr>
        <w:t xml:space="preserve">arefas </w:t>
      </w:r>
      <w:r>
        <w:rPr>
          <w:rFonts w:ascii="Times New Roman" w:hAnsi="Times New Roman" w:cs="Times New Roman"/>
          <w:sz w:val="24"/>
          <w:szCs w:val="24"/>
        </w:rPr>
        <w:t>podem ser utilizadas para avaliar os componentes de MO</w:t>
      </w:r>
      <w:r w:rsidR="003966FF">
        <w:rPr>
          <w:rFonts w:ascii="Times New Roman" w:hAnsi="Times New Roman" w:cs="Times New Roman"/>
          <w:sz w:val="24"/>
          <w:szCs w:val="24"/>
        </w:rPr>
        <w:t>, como</w:t>
      </w:r>
      <w:r w:rsidR="003966FF" w:rsidRPr="003966FF">
        <w:rPr>
          <w:rFonts w:ascii="Times New Roman" w:hAnsi="Times New Roman" w:cs="Times New Roman"/>
          <w:sz w:val="24"/>
          <w:szCs w:val="24"/>
        </w:rPr>
        <w:t xml:space="preserve"> as tarefas de amplitude de memória ou </w:t>
      </w:r>
      <w:r w:rsidR="003966FF" w:rsidRPr="003966FF">
        <w:rPr>
          <w:rFonts w:ascii="Times New Roman" w:hAnsi="Times New Roman" w:cs="Times New Roman"/>
          <w:i/>
          <w:sz w:val="24"/>
          <w:szCs w:val="24"/>
        </w:rPr>
        <w:t>span</w:t>
      </w:r>
      <w:r w:rsidR="00A644D6">
        <w:rPr>
          <w:rFonts w:ascii="Times New Roman" w:hAnsi="Times New Roman" w:cs="Times New Roman"/>
          <w:sz w:val="24"/>
          <w:szCs w:val="24"/>
        </w:rPr>
        <w:t>, relacionadas à recordação serial</w:t>
      </w:r>
      <w:r w:rsidR="003966FF" w:rsidRPr="003966FF">
        <w:rPr>
          <w:rFonts w:ascii="Times New Roman" w:hAnsi="Times New Roman" w:cs="Times New Roman"/>
          <w:sz w:val="24"/>
          <w:szCs w:val="24"/>
        </w:rPr>
        <w:t xml:space="preserve"> (</w:t>
      </w:r>
      <w:r w:rsidR="00A644D6">
        <w:rPr>
          <w:rFonts w:ascii="Times New Roman" w:hAnsi="Times New Roman" w:cs="Times New Roman"/>
          <w:i/>
          <w:sz w:val="24"/>
          <w:szCs w:val="24"/>
        </w:rPr>
        <w:t>serial recall</w:t>
      </w:r>
      <w:r w:rsidR="003966FF">
        <w:rPr>
          <w:rFonts w:ascii="Times New Roman" w:hAnsi="Times New Roman" w:cs="Times New Roman"/>
          <w:sz w:val="24"/>
          <w:szCs w:val="24"/>
        </w:rPr>
        <w:t>)</w:t>
      </w:r>
      <w:r w:rsidR="00A644D6">
        <w:rPr>
          <w:rFonts w:ascii="Times New Roman" w:hAnsi="Times New Roman" w:cs="Times New Roman"/>
          <w:sz w:val="24"/>
          <w:szCs w:val="24"/>
        </w:rPr>
        <w:t xml:space="preserve">, </w:t>
      </w:r>
      <w:r w:rsidR="001E388A">
        <w:rPr>
          <w:rFonts w:ascii="Times New Roman" w:hAnsi="Times New Roman" w:cs="Times New Roman"/>
          <w:sz w:val="24"/>
          <w:szCs w:val="24"/>
        </w:rPr>
        <w:t>tais como</w:t>
      </w:r>
      <w:r w:rsidR="00A644D6">
        <w:rPr>
          <w:rFonts w:ascii="Times New Roman" w:hAnsi="Times New Roman" w:cs="Times New Roman"/>
          <w:sz w:val="24"/>
          <w:szCs w:val="24"/>
        </w:rPr>
        <w:t xml:space="preserve"> sequência</w:t>
      </w:r>
      <w:r w:rsidR="001E388A">
        <w:rPr>
          <w:rFonts w:ascii="Times New Roman" w:hAnsi="Times New Roman" w:cs="Times New Roman"/>
          <w:sz w:val="24"/>
          <w:szCs w:val="24"/>
        </w:rPr>
        <w:t>s</w:t>
      </w:r>
      <w:r w:rsidR="00A644D6">
        <w:rPr>
          <w:rFonts w:ascii="Times New Roman" w:hAnsi="Times New Roman" w:cs="Times New Roman"/>
          <w:sz w:val="24"/>
          <w:szCs w:val="24"/>
        </w:rPr>
        <w:t xml:space="preserve"> de dígitos, palavras, símbolos etc.</w:t>
      </w:r>
      <w:r w:rsidR="003966FF">
        <w:rPr>
          <w:rFonts w:ascii="Times New Roman" w:hAnsi="Times New Roman" w:cs="Times New Roman"/>
          <w:sz w:val="24"/>
          <w:szCs w:val="24"/>
        </w:rPr>
        <w:t xml:space="preserve"> – quando o participante é solicitado a</w:t>
      </w:r>
      <w:r w:rsidR="003966FF" w:rsidRPr="003966FF">
        <w:rPr>
          <w:rFonts w:ascii="Times New Roman" w:hAnsi="Times New Roman" w:cs="Times New Roman"/>
          <w:sz w:val="24"/>
          <w:szCs w:val="24"/>
        </w:rPr>
        <w:t xml:space="preserve"> rep</w:t>
      </w:r>
      <w:r w:rsidR="003966FF">
        <w:rPr>
          <w:rFonts w:ascii="Times New Roman" w:hAnsi="Times New Roman" w:cs="Times New Roman"/>
          <w:sz w:val="24"/>
          <w:szCs w:val="24"/>
        </w:rPr>
        <w:t>e</w:t>
      </w:r>
      <w:r w:rsidR="003966FF" w:rsidRPr="003966FF">
        <w:rPr>
          <w:rFonts w:ascii="Times New Roman" w:hAnsi="Times New Roman" w:cs="Times New Roman"/>
          <w:sz w:val="24"/>
          <w:szCs w:val="24"/>
        </w:rPr>
        <w:t>t</w:t>
      </w:r>
      <w:r w:rsidR="003966FF">
        <w:rPr>
          <w:rFonts w:ascii="Times New Roman" w:hAnsi="Times New Roman" w:cs="Times New Roman"/>
          <w:sz w:val="24"/>
          <w:szCs w:val="24"/>
        </w:rPr>
        <w:t>ir</w:t>
      </w:r>
      <w:r w:rsidR="003966FF" w:rsidRPr="003966FF">
        <w:rPr>
          <w:rFonts w:ascii="Times New Roman" w:hAnsi="Times New Roman" w:cs="Times New Roman"/>
          <w:sz w:val="24"/>
          <w:szCs w:val="24"/>
        </w:rPr>
        <w:t xml:space="preserve"> </w:t>
      </w:r>
      <w:r w:rsidR="00A644D6">
        <w:rPr>
          <w:rFonts w:ascii="Times New Roman" w:hAnsi="Times New Roman" w:cs="Times New Roman"/>
          <w:sz w:val="24"/>
          <w:szCs w:val="24"/>
        </w:rPr>
        <w:t>os estímulos</w:t>
      </w:r>
      <w:r w:rsidR="003966FF" w:rsidRPr="003966FF">
        <w:rPr>
          <w:rFonts w:ascii="Times New Roman" w:hAnsi="Times New Roman" w:cs="Times New Roman"/>
          <w:sz w:val="24"/>
          <w:szCs w:val="24"/>
        </w:rPr>
        <w:t>, na mesma ordem ou na ordem inversa, imediatame</w:t>
      </w:r>
      <w:r w:rsidR="003966FF">
        <w:rPr>
          <w:rFonts w:ascii="Times New Roman" w:hAnsi="Times New Roman" w:cs="Times New Roman"/>
          <w:sz w:val="24"/>
          <w:szCs w:val="24"/>
        </w:rPr>
        <w:t xml:space="preserve">nte após tê-los ouvido ou visto </w:t>
      </w:r>
      <w:r w:rsidR="00A644D6">
        <w:rPr>
          <w:rFonts w:ascii="Times New Roman" w:hAnsi="Times New Roman" w:cs="Times New Roman"/>
          <w:sz w:val="24"/>
          <w:szCs w:val="24"/>
        </w:rPr>
        <w:t xml:space="preserve">(Uehara &amp; Landeira-Fernandez, 2010) </w:t>
      </w:r>
      <w:r w:rsidR="003966FF">
        <w:rPr>
          <w:rFonts w:ascii="Times New Roman" w:hAnsi="Times New Roman" w:cs="Times New Roman"/>
          <w:sz w:val="24"/>
          <w:szCs w:val="24"/>
        </w:rPr>
        <w:t xml:space="preserve">– e as tarefas de </w:t>
      </w:r>
      <w:r w:rsidR="003966FF" w:rsidRPr="003966FF">
        <w:rPr>
          <w:rFonts w:ascii="Times New Roman" w:hAnsi="Times New Roman" w:cs="Times New Roman"/>
          <w:i/>
          <w:sz w:val="24"/>
          <w:szCs w:val="24"/>
        </w:rPr>
        <w:t>n-back</w:t>
      </w:r>
      <w:r w:rsidR="003966FF">
        <w:rPr>
          <w:rFonts w:ascii="Times New Roman" w:hAnsi="Times New Roman" w:cs="Times New Roman"/>
          <w:sz w:val="24"/>
          <w:szCs w:val="24"/>
        </w:rPr>
        <w:t xml:space="preserve">, relacionadas </w:t>
      </w:r>
      <w:r w:rsidR="00700B8C">
        <w:rPr>
          <w:rFonts w:ascii="Times New Roman" w:hAnsi="Times New Roman" w:cs="Times New Roman"/>
          <w:sz w:val="24"/>
          <w:szCs w:val="24"/>
        </w:rPr>
        <w:t>ao processo</w:t>
      </w:r>
      <w:r w:rsidR="00A644D6">
        <w:rPr>
          <w:rFonts w:ascii="Times New Roman" w:hAnsi="Times New Roman" w:cs="Times New Roman"/>
          <w:sz w:val="24"/>
          <w:szCs w:val="24"/>
        </w:rPr>
        <w:t xml:space="preserve"> de atualização (</w:t>
      </w:r>
      <w:r w:rsidR="00A644D6">
        <w:rPr>
          <w:rFonts w:ascii="Times New Roman" w:hAnsi="Times New Roman" w:cs="Times New Roman"/>
          <w:i/>
          <w:sz w:val="24"/>
          <w:szCs w:val="24"/>
        </w:rPr>
        <w:t>updating</w:t>
      </w:r>
      <w:r w:rsidR="00A644D6">
        <w:rPr>
          <w:rFonts w:ascii="Times New Roman" w:hAnsi="Times New Roman" w:cs="Times New Roman"/>
          <w:sz w:val="24"/>
          <w:szCs w:val="24"/>
        </w:rPr>
        <w:t>)</w:t>
      </w:r>
      <w:r w:rsidR="003966FF">
        <w:rPr>
          <w:rFonts w:ascii="Times New Roman" w:hAnsi="Times New Roman" w:cs="Times New Roman"/>
          <w:sz w:val="24"/>
          <w:szCs w:val="24"/>
        </w:rPr>
        <w:t xml:space="preserve"> – nas quais </w:t>
      </w:r>
      <w:r w:rsidR="00A644D6">
        <w:rPr>
          <w:rFonts w:ascii="Times New Roman" w:hAnsi="Times New Roman" w:cs="Times New Roman"/>
          <w:sz w:val="24"/>
          <w:szCs w:val="24"/>
        </w:rPr>
        <w:t xml:space="preserve">respostas são requeridas quando o estímulo </w:t>
      </w:r>
      <w:r w:rsidR="001E388A">
        <w:rPr>
          <w:rFonts w:ascii="Times New Roman" w:hAnsi="Times New Roman" w:cs="Times New Roman"/>
          <w:sz w:val="24"/>
          <w:szCs w:val="24"/>
        </w:rPr>
        <w:t xml:space="preserve">apresentado </w:t>
      </w:r>
      <w:r w:rsidR="00A644D6">
        <w:rPr>
          <w:rFonts w:ascii="Times New Roman" w:hAnsi="Times New Roman" w:cs="Times New Roman"/>
          <w:sz w:val="24"/>
          <w:szCs w:val="24"/>
        </w:rPr>
        <w:t xml:space="preserve">(visual, auditivo ou espacial) é igual ao alvo apresentado “n” vezes </w:t>
      </w:r>
      <w:r w:rsidR="003F3E2D">
        <w:rPr>
          <w:rFonts w:ascii="Times New Roman" w:hAnsi="Times New Roman" w:cs="Times New Roman"/>
          <w:sz w:val="24"/>
          <w:szCs w:val="24"/>
        </w:rPr>
        <w:t>atrás (Santos, 2005), portanto</w:t>
      </w:r>
      <w:r w:rsidR="006548AE">
        <w:rPr>
          <w:rFonts w:ascii="Times New Roman" w:hAnsi="Times New Roman" w:cs="Times New Roman"/>
          <w:sz w:val="24"/>
          <w:szCs w:val="24"/>
        </w:rPr>
        <w:t>, a natureza das tarefas usadas</w:t>
      </w:r>
      <w:r w:rsidR="003F3E2D">
        <w:rPr>
          <w:rFonts w:ascii="Times New Roman" w:hAnsi="Times New Roman" w:cs="Times New Roman"/>
          <w:sz w:val="24"/>
          <w:szCs w:val="24"/>
        </w:rPr>
        <w:t xml:space="preserve"> revela diferentes processos cognitivos relacionados à </w:t>
      </w:r>
      <w:r w:rsidR="00007403">
        <w:rPr>
          <w:rFonts w:ascii="Times New Roman" w:hAnsi="Times New Roman" w:cs="Times New Roman"/>
          <w:sz w:val="24"/>
          <w:szCs w:val="24"/>
        </w:rPr>
        <w:t>MO.</w:t>
      </w:r>
    </w:p>
    <w:p w14:paraId="444723C2" w14:textId="49EAE576" w:rsidR="00063265" w:rsidRDefault="00426BC4" w:rsidP="00477C86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Estudos recentes sobre</w:t>
      </w:r>
      <w:r w:rsidR="00D2582E">
        <w:rPr>
          <w:rFonts w:ascii="Times New Roman" w:hAnsi="Times New Roman" w:cs="Times New Roman"/>
          <w:sz w:val="24"/>
          <w:szCs w:val="24"/>
        </w:rPr>
        <w:t xml:space="preserve"> </w:t>
      </w:r>
      <w:r w:rsidR="00D2582E" w:rsidRPr="002D13A8">
        <w:rPr>
          <w:rFonts w:ascii="Times New Roman" w:hAnsi="Times New Roman" w:cs="Times New Roman"/>
          <w:sz w:val="24"/>
          <w:szCs w:val="24"/>
        </w:rPr>
        <w:t xml:space="preserve">a interface entre MO e </w:t>
      </w:r>
      <w:r w:rsidR="00D2582E" w:rsidRPr="00477C86">
        <w:rPr>
          <w:rFonts w:ascii="Times New Roman" w:hAnsi="Times New Roman" w:cs="Times New Roman"/>
          <w:sz w:val="24"/>
          <w:szCs w:val="24"/>
        </w:rPr>
        <w:t>criatividade</w:t>
      </w:r>
      <w:r w:rsidR="00931266">
        <w:rPr>
          <w:rFonts w:ascii="Times New Roman" w:hAnsi="Times New Roman" w:cs="Times New Roman"/>
          <w:sz w:val="24"/>
          <w:szCs w:val="24"/>
        </w:rPr>
        <w:t xml:space="preserve"> tê</w:t>
      </w:r>
      <w:r w:rsidR="00D2582E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>produzido</w:t>
      </w:r>
      <w:r w:rsidR="00FC642D">
        <w:rPr>
          <w:rFonts w:ascii="Times New Roman" w:hAnsi="Times New Roman" w:cs="Times New Roman"/>
          <w:sz w:val="24"/>
          <w:szCs w:val="24"/>
        </w:rPr>
        <w:t xml:space="preserve"> </w:t>
      </w:r>
      <w:r w:rsidR="00D2582E">
        <w:rPr>
          <w:rFonts w:ascii="Times New Roman" w:hAnsi="Times New Roman" w:cs="Times New Roman"/>
          <w:sz w:val="24"/>
          <w:szCs w:val="24"/>
        </w:rPr>
        <w:t xml:space="preserve">opiniões </w:t>
      </w:r>
      <w:r w:rsidR="00FC642D">
        <w:rPr>
          <w:rFonts w:ascii="Times New Roman" w:hAnsi="Times New Roman" w:cs="Times New Roman"/>
          <w:sz w:val="24"/>
          <w:szCs w:val="24"/>
        </w:rPr>
        <w:t>antagônicas</w:t>
      </w:r>
      <w:r w:rsidR="00063265" w:rsidRPr="00477C86">
        <w:rPr>
          <w:rFonts w:ascii="Times New Roman" w:hAnsi="Times New Roman" w:cs="Times New Roman"/>
          <w:sz w:val="24"/>
          <w:szCs w:val="24"/>
        </w:rPr>
        <w:t>. D</w:t>
      </w:r>
      <w:r w:rsidR="00931266">
        <w:rPr>
          <w:rFonts w:ascii="Times New Roman" w:hAnsi="Times New Roman" w:cs="Times New Roman"/>
          <w:sz w:val="24"/>
          <w:szCs w:val="24"/>
        </w:rPr>
        <w:t>iversos deles</w:t>
      </w:r>
      <w:r w:rsidR="00063265" w:rsidRPr="00477C86">
        <w:rPr>
          <w:rFonts w:ascii="Times New Roman" w:hAnsi="Times New Roman" w:cs="Times New Roman"/>
          <w:sz w:val="24"/>
          <w:szCs w:val="24"/>
        </w:rPr>
        <w:t xml:space="preserve"> </w:t>
      </w:r>
      <w:r w:rsidR="00346F3B" w:rsidRPr="00477C86">
        <w:rPr>
          <w:rFonts w:ascii="Times New Roman" w:hAnsi="Times New Roman" w:cs="Times New Roman"/>
          <w:sz w:val="24"/>
          <w:szCs w:val="24"/>
        </w:rPr>
        <w:t xml:space="preserve">identificam uma associação entre estes dois constructos. Entretanto, alguns </w:t>
      </w:r>
      <w:r w:rsidR="00063265" w:rsidRPr="00477C86">
        <w:rPr>
          <w:rFonts w:ascii="Times New Roman" w:hAnsi="Times New Roman" w:cs="Times New Roman"/>
          <w:sz w:val="24"/>
          <w:szCs w:val="24"/>
        </w:rPr>
        <w:t xml:space="preserve">evidenciam </w:t>
      </w:r>
      <w:r w:rsidR="00346F3B" w:rsidRPr="00477C86">
        <w:rPr>
          <w:rFonts w:ascii="Times New Roman" w:hAnsi="Times New Roman" w:cs="Times New Roman"/>
          <w:sz w:val="24"/>
          <w:szCs w:val="24"/>
        </w:rPr>
        <w:t>associações</w:t>
      </w:r>
      <w:r w:rsidR="00063265" w:rsidRPr="00477C86">
        <w:rPr>
          <w:rFonts w:ascii="Times New Roman" w:hAnsi="Times New Roman" w:cs="Times New Roman"/>
          <w:sz w:val="24"/>
          <w:szCs w:val="24"/>
        </w:rPr>
        <w:t xml:space="preserve"> positivas entre tarefas de MO e criatividade (por exemplo</w:t>
      </w:r>
      <w:r w:rsidR="00C91FB6" w:rsidRPr="00477C86">
        <w:rPr>
          <w:rFonts w:ascii="Times New Roman" w:hAnsi="Times New Roman" w:cs="Times New Roman"/>
          <w:sz w:val="24"/>
          <w:szCs w:val="24"/>
        </w:rPr>
        <w:t xml:space="preserve">, Oberauer, Süss, Wilhelm, &amp; Wittmann, 2008; </w:t>
      </w:r>
      <w:r w:rsidR="00063265" w:rsidRPr="00477C86">
        <w:rPr>
          <w:rFonts w:ascii="Times New Roman" w:hAnsi="Times New Roman" w:cs="Times New Roman"/>
          <w:sz w:val="24"/>
          <w:szCs w:val="24"/>
        </w:rPr>
        <w:t>Yeh</w:t>
      </w:r>
      <w:r w:rsidR="001B6B8B">
        <w:rPr>
          <w:rFonts w:ascii="Times New Roman" w:hAnsi="Times New Roman" w:cs="Times New Roman"/>
          <w:sz w:val="24"/>
          <w:szCs w:val="24"/>
        </w:rPr>
        <w:t xml:space="preserve"> et al.</w:t>
      </w:r>
      <w:r w:rsidR="00063265" w:rsidRPr="00477C86">
        <w:rPr>
          <w:rFonts w:ascii="Times New Roman" w:hAnsi="Times New Roman" w:cs="Times New Roman"/>
          <w:sz w:val="24"/>
          <w:szCs w:val="24"/>
        </w:rPr>
        <w:t>, 2015)</w:t>
      </w:r>
      <w:r w:rsidR="00BF5323" w:rsidRPr="00477C86">
        <w:rPr>
          <w:rFonts w:ascii="Times New Roman" w:hAnsi="Times New Roman" w:cs="Times New Roman"/>
          <w:sz w:val="24"/>
          <w:szCs w:val="24"/>
        </w:rPr>
        <w:t xml:space="preserve">. Ao passo que </w:t>
      </w:r>
      <w:r w:rsidR="00063265" w:rsidRPr="00477C86">
        <w:rPr>
          <w:rFonts w:ascii="Times New Roman" w:hAnsi="Times New Roman" w:cs="Times New Roman"/>
          <w:sz w:val="24"/>
          <w:szCs w:val="24"/>
        </w:rPr>
        <w:t xml:space="preserve">outros autores </w:t>
      </w:r>
      <w:r w:rsidR="00BF5323" w:rsidRPr="00477C86">
        <w:rPr>
          <w:rFonts w:ascii="Times New Roman" w:hAnsi="Times New Roman" w:cs="Times New Roman"/>
          <w:sz w:val="24"/>
          <w:szCs w:val="24"/>
        </w:rPr>
        <w:t>encon</w:t>
      </w:r>
      <w:r w:rsidR="00063265" w:rsidRPr="00477C86">
        <w:rPr>
          <w:rFonts w:ascii="Times New Roman" w:hAnsi="Times New Roman" w:cs="Times New Roman"/>
          <w:sz w:val="24"/>
          <w:szCs w:val="24"/>
        </w:rPr>
        <w:t xml:space="preserve">traram </w:t>
      </w:r>
      <w:r w:rsidR="00BF5323" w:rsidRPr="00477C86">
        <w:rPr>
          <w:rFonts w:ascii="Times New Roman" w:hAnsi="Times New Roman" w:cs="Times New Roman"/>
          <w:sz w:val="24"/>
          <w:szCs w:val="24"/>
        </w:rPr>
        <w:t>associa</w:t>
      </w:r>
      <w:r w:rsidR="00063265" w:rsidRPr="00477C86">
        <w:rPr>
          <w:rFonts w:ascii="Times New Roman" w:hAnsi="Times New Roman" w:cs="Times New Roman"/>
          <w:sz w:val="24"/>
          <w:szCs w:val="24"/>
        </w:rPr>
        <w:t xml:space="preserve">ção negativa entre </w:t>
      </w:r>
      <w:r w:rsidR="009403C5" w:rsidRPr="00477C86">
        <w:rPr>
          <w:rFonts w:ascii="Times New Roman" w:hAnsi="Times New Roman" w:cs="Times New Roman"/>
          <w:sz w:val="24"/>
          <w:szCs w:val="24"/>
        </w:rPr>
        <w:t xml:space="preserve">alguns processos da </w:t>
      </w:r>
      <w:r w:rsidR="00063265" w:rsidRPr="00477C86">
        <w:rPr>
          <w:rFonts w:ascii="Times New Roman" w:hAnsi="Times New Roman" w:cs="Times New Roman"/>
          <w:sz w:val="24"/>
          <w:szCs w:val="24"/>
        </w:rPr>
        <w:t>criatividade e MO (por exemplo,</w:t>
      </w:r>
      <w:r w:rsidR="008F62AE" w:rsidRPr="00477C8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F62AE" w:rsidRPr="00477C86">
        <w:rPr>
          <w:rFonts w:ascii="Times New Roman" w:hAnsi="Times New Roman" w:cs="Times New Roman"/>
          <w:sz w:val="24"/>
          <w:szCs w:val="24"/>
        </w:rPr>
        <w:t>Wiley &amp; Jarosz, 2012</w:t>
      </w:r>
      <w:r w:rsidR="00C71F60" w:rsidRPr="00477C86">
        <w:rPr>
          <w:rFonts w:ascii="Times New Roman" w:hAnsi="Times New Roman" w:cs="Times New Roman"/>
          <w:sz w:val="24"/>
          <w:szCs w:val="24"/>
        </w:rPr>
        <w:t xml:space="preserve">; </w:t>
      </w:r>
      <w:r w:rsidR="00BA10F0" w:rsidRPr="00477C86">
        <w:rPr>
          <w:rFonts w:ascii="Times New Roman" w:hAnsi="Times New Roman" w:cs="Times New Roman"/>
          <w:sz w:val="24"/>
          <w:szCs w:val="24"/>
        </w:rPr>
        <w:t>Lin</w:t>
      </w:r>
      <w:r w:rsidR="00063265" w:rsidRPr="00477C86">
        <w:rPr>
          <w:rFonts w:ascii="Times New Roman" w:hAnsi="Times New Roman" w:cs="Times New Roman"/>
          <w:sz w:val="24"/>
          <w:szCs w:val="24"/>
        </w:rPr>
        <w:t xml:space="preserve"> &amp; Lien, 2013)</w:t>
      </w:r>
      <w:r w:rsidR="00BF5323" w:rsidRPr="00477C86">
        <w:rPr>
          <w:rFonts w:ascii="Times New Roman" w:hAnsi="Times New Roman" w:cs="Times New Roman"/>
          <w:sz w:val="24"/>
          <w:szCs w:val="24"/>
        </w:rPr>
        <w:t>, neste caso,</w:t>
      </w:r>
      <w:r w:rsidR="00063265" w:rsidRPr="00477C86">
        <w:rPr>
          <w:rFonts w:ascii="Times New Roman" w:hAnsi="Times New Roman" w:cs="Times New Roman"/>
          <w:sz w:val="24"/>
          <w:szCs w:val="24"/>
        </w:rPr>
        <w:t xml:space="preserve"> </w:t>
      </w:r>
      <w:r w:rsidR="00B92708">
        <w:rPr>
          <w:rFonts w:ascii="Times New Roman" w:hAnsi="Times New Roman" w:cs="Times New Roman"/>
          <w:sz w:val="24"/>
          <w:szCs w:val="24"/>
        </w:rPr>
        <w:t>a</w:t>
      </w:r>
      <w:r w:rsidR="00063265" w:rsidRPr="00477C86">
        <w:rPr>
          <w:rFonts w:ascii="Times New Roman" w:hAnsi="Times New Roman" w:cs="Times New Roman"/>
          <w:sz w:val="24"/>
          <w:szCs w:val="24"/>
        </w:rPr>
        <w:t xml:space="preserve"> efici</w:t>
      </w:r>
      <w:r w:rsidR="00B92708">
        <w:rPr>
          <w:rFonts w:ascii="Times New Roman" w:hAnsi="Times New Roman" w:cs="Times New Roman"/>
          <w:sz w:val="24"/>
          <w:szCs w:val="24"/>
        </w:rPr>
        <w:t>ência da primeira</w:t>
      </w:r>
      <w:r w:rsidR="008B6D1C">
        <w:rPr>
          <w:rFonts w:ascii="Times New Roman" w:hAnsi="Times New Roman" w:cs="Times New Roman"/>
          <w:sz w:val="24"/>
          <w:szCs w:val="24"/>
        </w:rPr>
        <w:t xml:space="preserve"> envolveria </w:t>
      </w:r>
      <w:r w:rsidR="0089258E">
        <w:rPr>
          <w:rFonts w:ascii="Times New Roman" w:hAnsi="Times New Roman" w:cs="Times New Roman"/>
          <w:sz w:val="24"/>
          <w:szCs w:val="24"/>
        </w:rPr>
        <w:t>uma limitação d</w:t>
      </w:r>
      <w:r w:rsidR="009403C5" w:rsidRPr="00741708">
        <w:rPr>
          <w:rFonts w:ascii="Times New Roman" w:hAnsi="Times New Roman" w:cs="Times New Roman"/>
          <w:sz w:val="24"/>
          <w:szCs w:val="24"/>
        </w:rPr>
        <w:t>a segunda. Por fim, há pelo menos um estudo que sugere</w:t>
      </w:r>
      <w:r w:rsidR="00063265" w:rsidRPr="00741708">
        <w:rPr>
          <w:rFonts w:ascii="Times New Roman" w:hAnsi="Times New Roman" w:cs="Times New Roman"/>
          <w:sz w:val="24"/>
          <w:szCs w:val="24"/>
        </w:rPr>
        <w:t xml:space="preserve"> a inexistência de associação entre os dois itens por meio de testes aplicado</w:t>
      </w:r>
      <w:r w:rsidR="00BA10F0">
        <w:rPr>
          <w:rFonts w:ascii="Times New Roman" w:hAnsi="Times New Roman" w:cs="Times New Roman"/>
          <w:sz w:val="24"/>
          <w:szCs w:val="24"/>
        </w:rPr>
        <w:t>s (Furley</w:t>
      </w:r>
      <w:r w:rsidR="0007403E" w:rsidRPr="00741708">
        <w:rPr>
          <w:rFonts w:ascii="Times New Roman" w:hAnsi="Times New Roman" w:cs="Times New Roman"/>
          <w:sz w:val="24"/>
          <w:szCs w:val="24"/>
        </w:rPr>
        <w:t xml:space="preserve"> &amp; Memmert, 2015</w:t>
      </w:r>
      <w:r w:rsidR="00063265" w:rsidRPr="00741708">
        <w:rPr>
          <w:rFonts w:ascii="Times New Roman" w:hAnsi="Times New Roman" w:cs="Times New Roman"/>
          <w:sz w:val="24"/>
          <w:szCs w:val="24"/>
        </w:rPr>
        <w:t>).</w:t>
      </w:r>
      <w:r w:rsidR="00063265" w:rsidRPr="002D13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9FC580" w14:textId="40632ED7" w:rsidR="00FA74BE" w:rsidRPr="00DC1A0A" w:rsidRDefault="003C57FF" w:rsidP="00EE2FBA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C86">
        <w:rPr>
          <w:rFonts w:ascii="Times New Roman" w:hAnsi="Times New Roman" w:cs="Times New Roman"/>
          <w:sz w:val="24"/>
          <w:szCs w:val="24"/>
        </w:rPr>
        <w:t>A explicação mais plausível para esta</w:t>
      </w:r>
      <w:r w:rsidR="007C6913" w:rsidRPr="00477C86">
        <w:rPr>
          <w:rFonts w:ascii="Times New Roman" w:hAnsi="Times New Roman" w:cs="Times New Roman"/>
          <w:sz w:val="24"/>
          <w:szCs w:val="24"/>
        </w:rPr>
        <w:t>s</w:t>
      </w:r>
      <w:r w:rsidRPr="00477C86">
        <w:rPr>
          <w:rFonts w:ascii="Times New Roman" w:hAnsi="Times New Roman" w:cs="Times New Roman"/>
          <w:sz w:val="24"/>
          <w:szCs w:val="24"/>
        </w:rPr>
        <w:t xml:space="preserve"> dis</w:t>
      </w:r>
      <w:r w:rsidR="00D32F18" w:rsidRPr="00477C86">
        <w:rPr>
          <w:rFonts w:ascii="Times New Roman" w:hAnsi="Times New Roman" w:cs="Times New Roman"/>
          <w:sz w:val="24"/>
          <w:szCs w:val="24"/>
        </w:rPr>
        <w:t>cordância</w:t>
      </w:r>
      <w:r w:rsidR="007C6913" w:rsidRPr="00477C86">
        <w:rPr>
          <w:rFonts w:ascii="Times New Roman" w:hAnsi="Times New Roman" w:cs="Times New Roman"/>
          <w:sz w:val="24"/>
          <w:szCs w:val="24"/>
        </w:rPr>
        <w:t>s</w:t>
      </w:r>
      <w:r w:rsidRPr="00477C86">
        <w:rPr>
          <w:rFonts w:ascii="Times New Roman" w:hAnsi="Times New Roman" w:cs="Times New Roman"/>
          <w:sz w:val="24"/>
          <w:szCs w:val="24"/>
        </w:rPr>
        <w:t xml:space="preserve"> entre os estudos são diferenças conceituais </w:t>
      </w:r>
      <w:r w:rsidR="007C6913" w:rsidRPr="00477C86">
        <w:rPr>
          <w:rFonts w:ascii="Times New Roman" w:hAnsi="Times New Roman" w:cs="Times New Roman"/>
          <w:sz w:val="24"/>
          <w:szCs w:val="24"/>
        </w:rPr>
        <w:t>e</w:t>
      </w:r>
      <w:r w:rsidRPr="00477C86">
        <w:rPr>
          <w:rFonts w:ascii="Times New Roman" w:hAnsi="Times New Roman" w:cs="Times New Roman"/>
          <w:sz w:val="24"/>
          <w:szCs w:val="24"/>
        </w:rPr>
        <w:t xml:space="preserve"> metodológicas.</w:t>
      </w:r>
      <w:r w:rsidR="00D32F18" w:rsidRPr="00477C86">
        <w:rPr>
          <w:rFonts w:ascii="Times New Roman" w:hAnsi="Times New Roman" w:cs="Times New Roman"/>
          <w:sz w:val="24"/>
          <w:szCs w:val="24"/>
        </w:rPr>
        <w:t xml:space="preserve"> </w:t>
      </w:r>
      <w:r w:rsidR="00A35B84" w:rsidRPr="00477C86">
        <w:rPr>
          <w:rFonts w:ascii="Times New Roman" w:hAnsi="Times New Roman" w:cs="Times New Roman"/>
          <w:sz w:val="24"/>
          <w:szCs w:val="24"/>
        </w:rPr>
        <w:t>Com o intuito</w:t>
      </w:r>
      <w:r w:rsidR="00A35B84" w:rsidRPr="00DC1A0A">
        <w:rPr>
          <w:rFonts w:ascii="Times New Roman" w:hAnsi="Times New Roman" w:cs="Times New Roman"/>
          <w:sz w:val="24"/>
          <w:szCs w:val="24"/>
        </w:rPr>
        <w:t xml:space="preserve"> de compreender tais discrepâncias,</w:t>
      </w:r>
      <w:r w:rsidR="000A2629">
        <w:rPr>
          <w:rFonts w:ascii="Times New Roman" w:hAnsi="Times New Roman" w:cs="Times New Roman"/>
          <w:sz w:val="24"/>
          <w:szCs w:val="24"/>
        </w:rPr>
        <w:t xml:space="preserve"> as</w:t>
      </w:r>
      <w:r w:rsidR="00A35B84" w:rsidRPr="00DC1A0A">
        <w:rPr>
          <w:rFonts w:ascii="Times New Roman" w:hAnsi="Times New Roman" w:cs="Times New Roman"/>
          <w:sz w:val="24"/>
          <w:szCs w:val="24"/>
        </w:rPr>
        <w:t xml:space="preserve"> </w:t>
      </w:r>
      <w:r w:rsidR="00B3753F" w:rsidRPr="00DC1A0A">
        <w:rPr>
          <w:rFonts w:ascii="Times New Roman" w:hAnsi="Times New Roman" w:cs="Times New Roman"/>
          <w:sz w:val="24"/>
          <w:szCs w:val="24"/>
        </w:rPr>
        <w:t>características dos estudos devem ser analisada</w:t>
      </w:r>
      <w:r w:rsidR="00A35B84" w:rsidRPr="00DC1A0A">
        <w:rPr>
          <w:rFonts w:ascii="Times New Roman" w:hAnsi="Times New Roman" w:cs="Times New Roman"/>
          <w:sz w:val="24"/>
          <w:szCs w:val="24"/>
        </w:rPr>
        <w:t>s, por exemplo, a amostra</w:t>
      </w:r>
      <w:r w:rsidR="00583B45" w:rsidRPr="00DC1A0A">
        <w:rPr>
          <w:rFonts w:ascii="Times New Roman" w:hAnsi="Times New Roman" w:cs="Times New Roman"/>
          <w:sz w:val="24"/>
          <w:szCs w:val="24"/>
        </w:rPr>
        <w:t xml:space="preserve"> (</w:t>
      </w:r>
      <w:r w:rsidR="00477C86">
        <w:rPr>
          <w:rFonts w:ascii="Times New Roman" w:hAnsi="Times New Roman" w:cs="Times New Roman"/>
          <w:sz w:val="24"/>
          <w:szCs w:val="24"/>
        </w:rPr>
        <w:t>público-alvo das pesquisas</w:t>
      </w:r>
      <w:r w:rsidR="00583B45" w:rsidRPr="00DC1A0A">
        <w:rPr>
          <w:rFonts w:ascii="Times New Roman" w:hAnsi="Times New Roman" w:cs="Times New Roman"/>
          <w:sz w:val="24"/>
          <w:szCs w:val="24"/>
        </w:rPr>
        <w:t xml:space="preserve">), o desenho </w:t>
      </w:r>
      <w:r w:rsidR="00476D97" w:rsidRPr="00DC1A0A">
        <w:rPr>
          <w:rFonts w:ascii="Times New Roman" w:hAnsi="Times New Roman" w:cs="Times New Roman"/>
          <w:sz w:val="24"/>
          <w:szCs w:val="24"/>
        </w:rPr>
        <w:t>experimental</w:t>
      </w:r>
      <w:r w:rsidR="00583B45" w:rsidRPr="00DC1A0A">
        <w:rPr>
          <w:rFonts w:ascii="Times New Roman" w:hAnsi="Times New Roman" w:cs="Times New Roman"/>
          <w:sz w:val="24"/>
          <w:szCs w:val="24"/>
        </w:rPr>
        <w:t xml:space="preserve"> (estudo quantitativo </w:t>
      </w:r>
      <w:r w:rsidR="00583B45" w:rsidRPr="001B6B8B">
        <w:rPr>
          <w:rFonts w:ascii="Times New Roman" w:hAnsi="Times New Roman" w:cs="Times New Roman"/>
          <w:sz w:val="24"/>
          <w:szCs w:val="24"/>
        </w:rPr>
        <w:t>transversal</w:t>
      </w:r>
      <w:r w:rsidR="001B6B8B">
        <w:rPr>
          <w:rFonts w:ascii="Times New Roman" w:hAnsi="Times New Roman" w:cs="Times New Roman"/>
          <w:sz w:val="24"/>
          <w:szCs w:val="24"/>
        </w:rPr>
        <w:t xml:space="preserve"> ou de caso controle) e</w:t>
      </w:r>
      <w:r w:rsidR="00583B45" w:rsidRPr="00DC1A0A">
        <w:rPr>
          <w:rFonts w:ascii="Times New Roman" w:hAnsi="Times New Roman" w:cs="Times New Roman"/>
          <w:sz w:val="24"/>
          <w:szCs w:val="24"/>
        </w:rPr>
        <w:t xml:space="preserve"> </w:t>
      </w:r>
      <w:r w:rsidR="00B3753F" w:rsidRPr="00DC1A0A">
        <w:rPr>
          <w:rFonts w:ascii="Times New Roman" w:hAnsi="Times New Roman" w:cs="Times New Roman"/>
          <w:sz w:val="24"/>
          <w:szCs w:val="24"/>
        </w:rPr>
        <w:t>o procedimento</w:t>
      </w:r>
      <w:r w:rsidR="00583B45" w:rsidRPr="00DC1A0A">
        <w:rPr>
          <w:rFonts w:ascii="Times New Roman" w:hAnsi="Times New Roman" w:cs="Times New Roman"/>
          <w:sz w:val="24"/>
          <w:szCs w:val="24"/>
        </w:rPr>
        <w:t xml:space="preserve"> (</w:t>
      </w:r>
      <w:r w:rsidR="00477C86" w:rsidRPr="00477C86">
        <w:rPr>
          <w:rFonts w:ascii="Times New Roman" w:hAnsi="Times New Roman" w:cs="Times New Roman"/>
          <w:sz w:val="24"/>
          <w:szCs w:val="24"/>
        </w:rPr>
        <w:t>parâmetros biológicos</w:t>
      </w:r>
      <w:r w:rsidR="00063265" w:rsidRPr="00477C86">
        <w:rPr>
          <w:rFonts w:ascii="Times New Roman" w:hAnsi="Times New Roman" w:cs="Times New Roman"/>
          <w:sz w:val="24"/>
          <w:szCs w:val="24"/>
        </w:rPr>
        <w:t xml:space="preserve"> </w:t>
      </w:r>
      <w:r w:rsidR="001C429D" w:rsidRPr="00477C86">
        <w:rPr>
          <w:rFonts w:ascii="Times New Roman" w:hAnsi="Times New Roman" w:cs="Times New Roman"/>
          <w:sz w:val="24"/>
          <w:szCs w:val="24"/>
        </w:rPr>
        <w:t xml:space="preserve">ou </w:t>
      </w:r>
      <w:r w:rsidR="00502669" w:rsidRPr="00477C86">
        <w:rPr>
          <w:rFonts w:ascii="Times New Roman" w:hAnsi="Times New Roman" w:cs="Times New Roman"/>
          <w:sz w:val="24"/>
          <w:szCs w:val="24"/>
        </w:rPr>
        <w:t>medidas</w:t>
      </w:r>
      <w:r w:rsidR="00673544" w:rsidRPr="00063265">
        <w:rPr>
          <w:rFonts w:ascii="Times New Roman" w:hAnsi="Times New Roman" w:cs="Times New Roman"/>
          <w:sz w:val="24"/>
          <w:szCs w:val="24"/>
        </w:rPr>
        <w:t xml:space="preserve"> comportamentais</w:t>
      </w:r>
      <w:r w:rsidR="005D3131" w:rsidRPr="00063265">
        <w:rPr>
          <w:rFonts w:ascii="Times New Roman" w:hAnsi="Times New Roman" w:cs="Times New Roman"/>
          <w:sz w:val="24"/>
          <w:szCs w:val="24"/>
        </w:rPr>
        <w:t xml:space="preserve"> usados </w:t>
      </w:r>
      <w:r w:rsidR="001C429D" w:rsidRPr="00063265">
        <w:rPr>
          <w:rFonts w:ascii="Times New Roman" w:hAnsi="Times New Roman" w:cs="Times New Roman"/>
          <w:sz w:val="24"/>
          <w:szCs w:val="24"/>
        </w:rPr>
        <w:t xml:space="preserve">para </w:t>
      </w:r>
      <w:r w:rsidR="001C429D" w:rsidRPr="00DC1A0A">
        <w:rPr>
          <w:rFonts w:ascii="Times New Roman" w:hAnsi="Times New Roman" w:cs="Times New Roman"/>
          <w:sz w:val="24"/>
          <w:szCs w:val="24"/>
        </w:rPr>
        <w:t>avaliar a associação entre MO e criatividade)</w:t>
      </w:r>
      <w:r w:rsidR="00BF0EED">
        <w:rPr>
          <w:rFonts w:ascii="Times New Roman" w:hAnsi="Times New Roman" w:cs="Times New Roman"/>
          <w:sz w:val="24"/>
          <w:szCs w:val="24"/>
        </w:rPr>
        <w:t>, ou seja, é</w:t>
      </w:r>
      <w:r w:rsidR="00094AA2" w:rsidRPr="00DC1A0A">
        <w:rPr>
          <w:rFonts w:ascii="Times New Roman" w:hAnsi="Times New Roman" w:cs="Times New Roman"/>
          <w:sz w:val="24"/>
          <w:szCs w:val="24"/>
        </w:rPr>
        <w:t xml:space="preserve"> </w:t>
      </w:r>
      <w:r w:rsidR="00094AA2" w:rsidRPr="00477C86">
        <w:rPr>
          <w:rFonts w:ascii="Times New Roman" w:hAnsi="Times New Roman" w:cs="Times New Roman"/>
          <w:sz w:val="24"/>
          <w:szCs w:val="24"/>
        </w:rPr>
        <w:t xml:space="preserve">crucial </w:t>
      </w:r>
      <w:r w:rsidR="00AB641A" w:rsidRPr="00477C86">
        <w:rPr>
          <w:rFonts w:ascii="Times New Roman" w:hAnsi="Times New Roman" w:cs="Times New Roman"/>
          <w:sz w:val="24"/>
          <w:szCs w:val="24"/>
        </w:rPr>
        <w:t>considerar</w:t>
      </w:r>
      <w:r w:rsidR="00094AA2" w:rsidRPr="00477C86">
        <w:rPr>
          <w:rFonts w:ascii="Times New Roman" w:hAnsi="Times New Roman" w:cs="Times New Roman"/>
          <w:sz w:val="24"/>
          <w:szCs w:val="24"/>
        </w:rPr>
        <w:t xml:space="preserve"> a heterogeneidade metodológica</w:t>
      </w:r>
      <w:r w:rsidR="00583B45" w:rsidRPr="00477C86">
        <w:rPr>
          <w:rFonts w:ascii="Times New Roman" w:hAnsi="Times New Roman" w:cs="Times New Roman"/>
          <w:sz w:val="24"/>
          <w:szCs w:val="24"/>
        </w:rPr>
        <w:t xml:space="preserve">. </w:t>
      </w:r>
      <w:r w:rsidR="00773E20" w:rsidRPr="00477C86">
        <w:rPr>
          <w:rFonts w:ascii="Times New Roman" w:hAnsi="Times New Roman" w:cs="Times New Roman"/>
          <w:sz w:val="24"/>
          <w:szCs w:val="24"/>
        </w:rPr>
        <w:t xml:space="preserve">Portanto, </w:t>
      </w:r>
      <w:r w:rsidR="00EE1643">
        <w:rPr>
          <w:rFonts w:ascii="Times New Roman" w:hAnsi="Times New Roman" w:cs="Times New Roman"/>
          <w:sz w:val="24"/>
          <w:szCs w:val="24"/>
        </w:rPr>
        <w:t>uma</w:t>
      </w:r>
      <w:r w:rsidR="00375495">
        <w:rPr>
          <w:rFonts w:ascii="Times New Roman" w:hAnsi="Times New Roman" w:cs="Times New Roman"/>
          <w:sz w:val="24"/>
          <w:szCs w:val="24"/>
        </w:rPr>
        <w:t xml:space="preserve"> </w:t>
      </w:r>
      <w:r w:rsidR="00EE1643" w:rsidRPr="00477C86">
        <w:rPr>
          <w:rFonts w:ascii="Times New Roman" w:hAnsi="Times New Roman" w:cs="Times New Roman"/>
          <w:sz w:val="24"/>
          <w:szCs w:val="24"/>
        </w:rPr>
        <w:t xml:space="preserve">compreensão </w:t>
      </w:r>
      <w:r w:rsidR="00EE1643">
        <w:rPr>
          <w:rFonts w:ascii="Times New Roman" w:hAnsi="Times New Roman" w:cs="Times New Roman"/>
          <w:sz w:val="24"/>
          <w:szCs w:val="24"/>
        </w:rPr>
        <w:t>mais precisa de quais condições</w:t>
      </w:r>
      <w:r w:rsidR="00EE1643" w:rsidRPr="00477C86">
        <w:rPr>
          <w:rFonts w:ascii="Times New Roman" w:hAnsi="Times New Roman" w:cs="Times New Roman"/>
          <w:sz w:val="24"/>
          <w:szCs w:val="24"/>
        </w:rPr>
        <w:t xml:space="preserve"> determinam a </w:t>
      </w:r>
      <w:r w:rsidR="00EE1643" w:rsidRPr="00477C86">
        <w:rPr>
          <w:rFonts w:ascii="Times New Roman" w:hAnsi="Times New Roman" w:cs="Times New Roman"/>
          <w:sz w:val="24"/>
          <w:szCs w:val="24"/>
        </w:rPr>
        <w:lastRenderedPageBreak/>
        <w:t>presença ou ausência de associação entre</w:t>
      </w:r>
      <w:r w:rsidR="00EE1643">
        <w:rPr>
          <w:rFonts w:ascii="Times New Roman" w:hAnsi="Times New Roman" w:cs="Times New Roman"/>
          <w:sz w:val="24"/>
          <w:szCs w:val="24"/>
        </w:rPr>
        <w:t xml:space="preserve"> </w:t>
      </w:r>
      <w:r w:rsidR="00375495">
        <w:rPr>
          <w:rFonts w:ascii="Times New Roman" w:hAnsi="Times New Roman" w:cs="Times New Roman"/>
          <w:sz w:val="24"/>
          <w:szCs w:val="24"/>
        </w:rPr>
        <w:t xml:space="preserve">entre </w:t>
      </w:r>
      <w:r w:rsidR="00375495" w:rsidRPr="00477C86">
        <w:rPr>
          <w:rFonts w:ascii="Times New Roman" w:hAnsi="Times New Roman" w:cs="Times New Roman"/>
          <w:sz w:val="24"/>
          <w:szCs w:val="24"/>
        </w:rPr>
        <w:t>criatividade e MO</w:t>
      </w:r>
      <w:r w:rsidR="00375495">
        <w:rPr>
          <w:rFonts w:ascii="Times New Roman" w:hAnsi="Times New Roman" w:cs="Times New Roman"/>
          <w:sz w:val="24"/>
          <w:szCs w:val="24"/>
        </w:rPr>
        <w:t xml:space="preserve"> </w:t>
      </w:r>
      <w:r w:rsidR="00773E20" w:rsidRPr="00477C86">
        <w:rPr>
          <w:rFonts w:ascii="Times New Roman" w:hAnsi="Times New Roman" w:cs="Times New Roman"/>
          <w:sz w:val="24"/>
          <w:szCs w:val="24"/>
        </w:rPr>
        <w:t xml:space="preserve">exige </w:t>
      </w:r>
      <w:r w:rsidR="00EE1643">
        <w:rPr>
          <w:rFonts w:ascii="Times New Roman" w:hAnsi="Times New Roman" w:cs="Times New Roman"/>
          <w:sz w:val="24"/>
          <w:szCs w:val="24"/>
        </w:rPr>
        <w:t>uma pond</w:t>
      </w:r>
      <w:r w:rsidR="00F457F7" w:rsidRPr="00477C86">
        <w:rPr>
          <w:rFonts w:ascii="Times New Roman" w:hAnsi="Times New Roman" w:cs="Times New Roman"/>
          <w:sz w:val="24"/>
          <w:szCs w:val="24"/>
        </w:rPr>
        <w:t xml:space="preserve">eração </w:t>
      </w:r>
      <w:r w:rsidR="00EE1643">
        <w:rPr>
          <w:rFonts w:ascii="Times New Roman" w:hAnsi="Times New Roman" w:cs="Times New Roman"/>
          <w:sz w:val="24"/>
          <w:szCs w:val="24"/>
        </w:rPr>
        <w:t xml:space="preserve">sobre </w:t>
      </w:r>
      <w:r w:rsidR="00F457F7" w:rsidRPr="00477C86">
        <w:rPr>
          <w:rFonts w:ascii="Times New Roman" w:hAnsi="Times New Roman" w:cs="Times New Roman"/>
          <w:sz w:val="24"/>
          <w:szCs w:val="24"/>
        </w:rPr>
        <w:t>um conjunto de estudos sobre o tema</w:t>
      </w:r>
      <w:r w:rsidR="00643A7B" w:rsidRPr="00DC1A0A">
        <w:rPr>
          <w:rFonts w:ascii="Times New Roman" w:hAnsi="Times New Roman" w:cs="Times New Roman"/>
          <w:sz w:val="24"/>
          <w:szCs w:val="24"/>
        </w:rPr>
        <w:t>.</w:t>
      </w:r>
    </w:p>
    <w:p w14:paraId="16C08E79" w14:textId="54165DEF" w:rsidR="001458A6" w:rsidRPr="003649C8" w:rsidRDefault="00875271" w:rsidP="00642065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8CC">
        <w:rPr>
          <w:rFonts w:ascii="Times New Roman" w:hAnsi="Times New Roman" w:cs="Times New Roman"/>
          <w:sz w:val="24"/>
          <w:szCs w:val="24"/>
        </w:rPr>
        <w:t>Para tanto, o</w:t>
      </w:r>
      <w:r w:rsidR="005B58B1" w:rsidRPr="005E08CC">
        <w:rPr>
          <w:rFonts w:ascii="Times New Roman" w:hAnsi="Times New Roman" w:cs="Times New Roman"/>
          <w:sz w:val="24"/>
          <w:szCs w:val="24"/>
        </w:rPr>
        <w:t xml:space="preserve"> presente artigo</w:t>
      </w:r>
      <w:r w:rsidR="00FA74BE" w:rsidRPr="005E08CC">
        <w:rPr>
          <w:rFonts w:ascii="Times New Roman" w:hAnsi="Times New Roman" w:cs="Times New Roman"/>
          <w:sz w:val="24"/>
          <w:szCs w:val="24"/>
        </w:rPr>
        <w:t xml:space="preserve"> tem por objetivo </w:t>
      </w:r>
      <w:r w:rsidR="0015291C" w:rsidRPr="005E08CC">
        <w:rPr>
          <w:rFonts w:ascii="Times New Roman" w:hAnsi="Times New Roman" w:cs="Times New Roman"/>
          <w:sz w:val="24"/>
          <w:szCs w:val="24"/>
        </w:rPr>
        <w:t xml:space="preserve">estudar </w:t>
      </w:r>
      <w:r w:rsidR="00E80521" w:rsidRPr="005E08CC">
        <w:rPr>
          <w:rFonts w:ascii="Times New Roman" w:hAnsi="Times New Roman" w:cs="Times New Roman"/>
          <w:sz w:val="24"/>
          <w:szCs w:val="24"/>
        </w:rPr>
        <w:t>à</w:t>
      </w:r>
      <w:r w:rsidR="00477C86" w:rsidRPr="005E08CC">
        <w:rPr>
          <w:rFonts w:ascii="Times New Roman" w:hAnsi="Times New Roman" w:cs="Times New Roman"/>
          <w:sz w:val="24"/>
          <w:szCs w:val="24"/>
        </w:rPr>
        <w:t>s</w:t>
      </w:r>
      <w:r w:rsidR="00E80521" w:rsidRPr="005E08CC">
        <w:rPr>
          <w:rFonts w:ascii="Times New Roman" w:hAnsi="Times New Roman" w:cs="Times New Roman"/>
          <w:sz w:val="24"/>
          <w:szCs w:val="24"/>
        </w:rPr>
        <w:t xml:space="preserve"> seguinte</w:t>
      </w:r>
      <w:r w:rsidR="00477C86" w:rsidRPr="005E08CC">
        <w:rPr>
          <w:rFonts w:ascii="Times New Roman" w:hAnsi="Times New Roman" w:cs="Times New Roman"/>
          <w:sz w:val="24"/>
          <w:szCs w:val="24"/>
        </w:rPr>
        <w:t>s</w:t>
      </w:r>
      <w:r w:rsidR="00E80521" w:rsidRPr="005E08CC">
        <w:rPr>
          <w:rFonts w:ascii="Times New Roman" w:hAnsi="Times New Roman" w:cs="Times New Roman"/>
          <w:sz w:val="24"/>
          <w:szCs w:val="24"/>
        </w:rPr>
        <w:t xml:space="preserve"> quest</w:t>
      </w:r>
      <w:r w:rsidR="00477C86" w:rsidRPr="005E08CC">
        <w:rPr>
          <w:rFonts w:ascii="Times New Roman" w:hAnsi="Times New Roman" w:cs="Times New Roman"/>
          <w:sz w:val="24"/>
          <w:szCs w:val="24"/>
        </w:rPr>
        <w:t>ões</w:t>
      </w:r>
      <w:r w:rsidR="00E80521" w:rsidRPr="005E08CC">
        <w:rPr>
          <w:rFonts w:ascii="Times New Roman" w:hAnsi="Times New Roman" w:cs="Times New Roman"/>
          <w:sz w:val="24"/>
          <w:szCs w:val="24"/>
        </w:rPr>
        <w:t xml:space="preserve">: </w:t>
      </w:r>
      <w:r w:rsidR="006F61A0" w:rsidRPr="005E08CC">
        <w:rPr>
          <w:rFonts w:ascii="Times New Roman" w:hAnsi="Times New Roman" w:cs="Times New Roman"/>
          <w:sz w:val="24"/>
          <w:szCs w:val="24"/>
        </w:rPr>
        <w:t xml:space="preserve">Qual a relação entre </w:t>
      </w:r>
      <w:r w:rsidR="00E80521" w:rsidRPr="005E08CC">
        <w:rPr>
          <w:rFonts w:ascii="Times New Roman" w:hAnsi="Times New Roman" w:cs="Times New Roman"/>
          <w:sz w:val="24"/>
          <w:szCs w:val="24"/>
        </w:rPr>
        <w:t>memóri</w:t>
      </w:r>
      <w:r w:rsidR="006F61A0" w:rsidRPr="005E08CC">
        <w:rPr>
          <w:rFonts w:ascii="Times New Roman" w:hAnsi="Times New Roman" w:cs="Times New Roman"/>
          <w:sz w:val="24"/>
          <w:szCs w:val="24"/>
        </w:rPr>
        <w:t xml:space="preserve">a operacional e criatividade? </w:t>
      </w:r>
      <w:r w:rsidR="00BF2959" w:rsidRPr="005E08CC">
        <w:rPr>
          <w:rFonts w:ascii="Times New Roman" w:hAnsi="Times New Roman" w:cs="Times New Roman"/>
          <w:sz w:val="24"/>
          <w:szCs w:val="24"/>
        </w:rPr>
        <w:t>P</w:t>
      </w:r>
      <w:r w:rsidR="00E55289" w:rsidRPr="005E08CC">
        <w:rPr>
          <w:rFonts w:ascii="Times New Roman" w:hAnsi="Times New Roman" w:cs="Times New Roman"/>
          <w:sz w:val="24"/>
          <w:szCs w:val="24"/>
        </w:rPr>
        <w:t>rocessos</w:t>
      </w:r>
      <w:r w:rsidR="00BF2959" w:rsidRPr="005E08CC">
        <w:rPr>
          <w:rFonts w:ascii="Times New Roman" w:hAnsi="Times New Roman" w:cs="Times New Roman"/>
          <w:sz w:val="24"/>
          <w:szCs w:val="24"/>
        </w:rPr>
        <w:t xml:space="preserve"> mnemônicos de atualização e de</w:t>
      </w:r>
      <w:r w:rsidR="00132458" w:rsidRPr="005E08CC">
        <w:rPr>
          <w:rFonts w:ascii="Times New Roman" w:hAnsi="Times New Roman" w:cs="Times New Roman"/>
          <w:sz w:val="24"/>
          <w:szCs w:val="24"/>
        </w:rPr>
        <w:t xml:space="preserve"> recordação serial </w:t>
      </w:r>
      <w:r w:rsidR="00BF2959" w:rsidRPr="005E08CC">
        <w:rPr>
          <w:rFonts w:ascii="Times New Roman" w:hAnsi="Times New Roman" w:cs="Times New Roman"/>
          <w:sz w:val="24"/>
          <w:szCs w:val="24"/>
        </w:rPr>
        <w:t>interferem igualmente na produção de</w:t>
      </w:r>
      <w:r w:rsidR="00132458" w:rsidRPr="005E08CC">
        <w:rPr>
          <w:rFonts w:ascii="Times New Roman" w:hAnsi="Times New Roman" w:cs="Times New Roman"/>
          <w:sz w:val="24"/>
          <w:szCs w:val="24"/>
        </w:rPr>
        <w:t xml:space="preserve"> pensamento convergente ou divergente</w:t>
      </w:r>
      <w:r w:rsidR="006F61A0" w:rsidRPr="005E08CC">
        <w:rPr>
          <w:rFonts w:ascii="Times New Roman" w:hAnsi="Times New Roman" w:cs="Times New Roman"/>
          <w:sz w:val="24"/>
          <w:szCs w:val="24"/>
        </w:rPr>
        <w:t>?</w:t>
      </w:r>
      <w:r w:rsidR="0015291C" w:rsidRPr="005E08CC">
        <w:rPr>
          <w:rFonts w:ascii="Times New Roman" w:hAnsi="Times New Roman" w:cs="Times New Roman"/>
          <w:sz w:val="24"/>
          <w:szCs w:val="24"/>
        </w:rPr>
        <w:t xml:space="preserve"> </w:t>
      </w:r>
      <w:r w:rsidR="006D5248" w:rsidRPr="005E08CC">
        <w:rPr>
          <w:rFonts w:ascii="Times New Roman" w:hAnsi="Times New Roman" w:cs="Times New Roman"/>
          <w:sz w:val="24"/>
          <w:szCs w:val="24"/>
        </w:rPr>
        <w:t>Como método para responder a tais perguntas, adotamos</w:t>
      </w:r>
      <w:r w:rsidR="004A335C" w:rsidRPr="005E08CC">
        <w:rPr>
          <w:rFonts w:ascii="Times New Roman" w:hAnsi="Times New Roman" w:cs="Times New Roman"/>
          <w:sz w:val="24"/>
          <w:szCs w:val="24"/>
        </w:rPr>
        <w:t xml:space="preserve"> a revisão </w:t>
      </w:r>
      <w:r w:rsidR="009C707D" w:rsidRPr="005E08CC">
        <w:rPr>
          <w:rFonts w:ascii="Times New Roman" w:hAnsi="Times New Roman" w:cs="Times New Roman"/>
          <w:sz w:val="24"/>
          <w:szCs w:val="24"/>
        </w:rPr>
        <w:t>sistemática</w:t>
      </w:r>
      <w:r w:rsidR="006D5248" w:rsidRPr="005E08CC">
        <w:rPr>
          <w:rFonts w:ascii="Times New Roman" w:hAnsi="Times New Roman" w:cs="Times New Roman"/>
          <w:sz w:val="24"/>
          <w:szCs w:val="24"/>
        </w:rPr>
        <w:t>,</w:t>
      </w:r>
      <w:r w:rsidR="004A335C" w:rsidRPr="005E08CC">
        <w:rPr>
          <w:rFonts w:ascii="Times New Roman" w:hAnsi="Times New Roman" w:cs="Times New Roman"/>
          <w:sz w:val="24"/>
          <w:szCs w:val="24"/>
        </w:rPr>
        <w:t xml:space="preserve"> </w:t>
      </w:r>
      <w:r w:rsidR="00477C86" w:rsidRPr="005E08CC">
        <w:rPr>
          <w:rFonts w:ascii="Times New Roman" w:hAnsi="Times New Roman" w:cs="Times New Roman"/>
          <w:sz w:val="24"/>
          <w:szCs w:val="24"/>
        </w:rPr>
        <w:t>visando</w:t>
      </w:r>
      <w:r w:rsidR="00477C86" w:rsidRPr="003649C8">
        <w:rPr>
          <w:rFonts w:ascii="Times New Roman" w:hAnsi="Times New Roman" w:cs="Times New Roman"/>
          <w:sz w:val="24"/>
          <w:szCs w:val="24"/>
        </w:rPr>
        <w:t xml:space="preserve"> a </w:t>
      </w:r>
      <w:r w:rsidR="00CB160E" w:rsidRPr="003649C8">
        <w:rPr>
          <w:rFonts w:ascii="Times New Roman" w:hAnsi="Times New Roman" w:cs="Times New Roman"/>
          <w:sz w:val="24"/>
          <w:szCs w:val="24"/>
        </w:rPr>
        <w:t>apresentar pesquisas que possam auxiliar a responder à</w:t>
      </w:r>
      <w:r w:rsidR="00477C86" w:rsidRPr="003649C8">
        <w:rPr>
          <w:rFonts w:ascii="Times New Roman" w:hAnsi="Times New Roman" w:cs="Times New Roman"/>
          <w:sz w:val="24"/>
          <w:szCs w:val="24"/>
        </w:rPr>
        <w:t>s questões</w:t>
      </w:r>
      <w:r w:rsidR="00CB160E" w:rsidRPr="003649C8">
        <w:rPr>
          <w:rFonts w:ascii="Times New Roman" w:hAnsi="Times New Roman" w:cs="Times New Roman"/>
          <w:sz w:val="24"/>
          <w:szCs w:val="24"/>
        </w:rPr>
        <w:t xml:space="preserve"> norteadora</w:t>
      </w:r>
      <w:r w:rsidR="00477C86" w:rsidRPr="003649C8">
        <w:rPr>
          <w:rFonts w:ascii="Times New Roman" w:hAnsi="Times New Roman" w:cs="Times New Roman"/>
          <w:sz w:val="24"/>
          <w:szCs w:val="24"/>
        </w:rPr>
        <w:t>s</w:t>
      </w:r>
      <w:r w:rsidR="00CB160E" w:rsidRPr="003649C8">
        <w:rPr>
          <w:rFonts w:ascii="Times New Roman" w:hAnsi="Times New Roman" w:cs="Times New Roman"/>
          <w:sz w:val="24"/>
          <w:szCs w:val="24"/>
        </w:rPr>
        <w:t xml:space="preserve"> selecionada</w:t>
      </w:r>
      <w:r w:rsidR="00477C86" w:rsidRPr="003649C8">
        <w:rPr>
          <w:rFonts w:ascii="Times New Roman" w:hAnsi="Times New Roman" w:cs="Times New Roman"/>
          <w:sz w:val="24"/>
          <w:szCs w:val="24"/>
        </w:rPr>
        <w:t>s</w:t>
      </w:r>
      <w:r w:rsidR="00CB160E" w:rsidRPr="003649C8">
        <w:rPr>
          <w:rFonts w:ascii="Times New Roman" w:hAnsi="Times New Roman" w:cs="Times New Roman"/>
          <w:sz w:val="24"/>
          <w:szCs w:val="24"/>
        </w:rPr>
        <w:t>, estabelecendo uma conexão entre os descritores e apontando o que já se conhece atualmente sobre a influência que um pode exercer sobre o outro.</w:t>
      </w:r>
    </w:p>
    <w:p w14:paraId="74266C67" w14:textId="77777777" w:rsidR="001458A6" w:rsidRPr="00642065" w:rsidRDefault="001F6EA2" w:rsidP="00DE3A0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065">
        <w:rPr>
          <w:rFonts w:ascii="Times New Roman" w:hAnsi="Times New Roman" w:cs="Times New Roman"/>
          <w:b/>
          <w:sz w:val="24"/>
          <w:szCs w:val="24"/>
        </w:rPr>
        <w:t>Método</w:t>
      </w:r>
    </w:p>
    <w:p w14:paraId="0119B152" w14:textId="10B7B1B2" w:rsidR="009839CE" w:rsidRPr="00DC1A0A" w:rsidRDefault="004B29BB" w:rsidP="000A5231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A0A">
        <w:rPr>
          <w:rFonts w:ascii="Times New Roman" w:hAnsi="Times New Roman" w:cs="Times New Roman"/>
          <w:sz w:val="24"/>
          <w:szCs w:val="24"/>
        </w:rPr>
        <w:t xml:space="preserve">Esta </w:t>
      </w:r>
      <w:r w:rsidRPr="004246A9">
        <w:rPr>
          <w:rFonts w:ascii="Times New Roman" w:hAnsi="Times New Roman" w:cs="Times New Roman"/>
          <w:sz w:val="24"/>
          <w:szCs w:val="24"/>
        </w:rPr>
        <w:t xml:space="preserve">revisão </w:t>
      </w:r>
      <w:r w:rsidR="00C277F1" w:rsidRPr="004246A9">
        <w:rPr>
          <w:rFonts w:ascii="Times New Roman" w:hAnsi="Times New Roman" w:cs="Times New Roman"/>
          <w:sz w:val="24"/>
          <w:szCs w:val="24"/>
        </w:rPr>
        <w:t xml:space="preserve">sistemática </w:t>
      </w:r>
      <w:r w:rsidRPr="004246A9">
        <w:rPr>
          <w:rFonts w:ascii="Times New Roman" w:hAnsi="Times New Roman" w:cs="Times New Roman"/>
          <w:sz w:val="24"/>
          <w:szCs w:val="24"/>
        </w:rPr>
        <w:t>de literatura</w:t>
      </w:r>
      <w:r w:rsidRPr="00DC1A0A">
        <w:rPr>
          <w:rFonts w:ascii="Times New Roman" w:hAnsi="Times New Roman" w:cs="Times New Roman"/>
          <w:sz w:val="24"/>
          <w:szCs w:val="24"/>
        </w:rPr>
        <w:t xml:space="preserve">, de natureza descritiva e informativa, procurou </w:t>
      </w:r>
      <w:r w:rsidR="00B557FA">
        <w:rPr>
          <w:rFonts w:ascii="Times New Roman" w:hAnsi="Times New Roman" w:cs="Times New Roman"/>
          <w:sz w:val="24"/>
          <w:szCs w:val="24"/>
        </w:rPr>
        <w:t>selecionar artigos relevantes para esta investigação a fim de comunicar</w:t>
      </w:r>
      <w:r w:rsidR="00A644D6">
        <w:rPr>
          <w:rFonts w:ascii="Times New Roman" w:hAnsi="Times New Roman" w:cs="Times New Roman"/>
          <w:sz w:val="24"/>
          <w:szCs w:val="24"/>
        </w:rPr>
        <w:t xml:space="preserve"> seus</w:t>
      </w:r>
      <w:r w:rsidR="00B557FA">
        <w:rPr>
          <w:rFonts w:ascii="Times New Roman" w:hAnsi="Times New Roman" w:cs="Times New Roman"/>
          <w:sz w:val="24"/>
          <w:szCs w:val="24"/>
        </w:rPr>
        <w:t xml:space="preserve"> resultados e implicações (Petticrew &amp; Roberts, 2006)</w:t>
      </w:r>
      <w:r w:rsidRPr="00DC1A0A">
        <w:rPr>
          <w:rFonts w:ascii="Times New Roman" w:hAnsi="Times New Roman" w:cs="Times New Roman"/>
          <w:sz w:val="24"/>
          <w:szCs w:val="24"/>
        </w:rPr>
        <w:t>. Assim, após a formulação da</w:t>
      </w:r>
      <w:r w:rsidR="003649C8">
        <w:rPr>
          <w:rFonts w:ascii="Times New Roman" w:hAnsi="Times New Roman" w:cs="Times New Roman"/>
          <w:sz w:val="24"/>
          <w:szCs w:val="24"/>
        </w:rPr>
        <w:t>s</w:t>
      </w:r>
      <w:r w:rsidRPr="00DC1A0A">
        <w:rPr>
          <w:rFonts w:ascii="Times New Roman" w:hAnsi="Times New Roman" w:cs="Times New Roman"/>
          <w:sz w:val="24"/>
          <w:szCs w:val="24"/>
        </w:rPr>
        <w:t xml:space="preserve"> pergunta</w:t>
      </w:r>
      <w:r w:rsidR="003649C8">
        <w:rPr>
          <w:rFonts w:ascii="Times New Roman" w:hAnsi="Times New Roman" w:cs="Times New Roman"/>
          <w:sz w:val="24"/>
          <w:szCs w:val="24"/>
        </w:rPr>
        <w:t>s</w:t>
      </w:r>
      <w:r w:rsidRPr="00DC1A0A">
        <w:rPr>
          <w:rFonts w:ascii="Times New Roman" w:hAnsi="Times New Roman" w:cs="Times New Roman"/>
          <w:sz w:val="24"/>
          <w:szCs w:val="24"/>
        </w:rPr>
        <w:t xml:space="preserve"> norteadora</w:t>
      </w:r>
      <w:r w:rsidR="003649C8">
        <w:rPr>
          <w:rFonts w:ascii="Times New Roman" w:hAnsi="Times New Roman" w:cs="Times New Roman"/>
          <w:sz w:val="24"/>
          <w:szCs w:val="24"/>
        </w:rPr>
        <w:t>s</w:t>
      </w:r>
      <w:r w:rsidRPr="00DC1A0A">
        <w:rPr>
          <w:rFonts w:ascii="Times New Roman" w:hAnsi="Times New Roman" w:cs="Times New Roman"/>
          <w:sz w:val="24"/>
          <w:szCs w:val="24"/>
        </w:rPr>
        <w:t>, os seguintes passos</w:t>
      </w:r>
      <w:r w:rsidR="00693115">
        <w:rPr>
          <w:rFonts w:ascii="Times New Roman" w:hAnsi="Times New Roman" w:cs="Times New Roman"/>
          <w:sz w:val="24"/>
          <w:szCs w:val="24"/>
        </w:rPr>
        <w:t xml:space="preserve"> foram realizados</w:t>
      </w:r>
      <w:r w:rsidRPr="00DC1A0A">
        <w:rPr>
          <w:rFonts w:ascii="Times New Roman" w:hAnsi="Times New Roman" w:cs="Times New Roman"/>
          <w:sz w:val="24"/>
          <w:szCs w:val="24"/>
        </w:rPr>
        <w:t>: localização e seleção dos estudos em bases de dados; avaliação crítica dos estudos; recolha de dados;</w:t>
      </w:r>
      <w:r w:rsidR="004246A9">
        <w:rPr>
          <w:rFonts w:ascii="Times New Roman" w:hAnsi="Times New Roman" w:cs="Times New Roman"/>
          <w:sz w:val="24"/>
          <w:szCs w:val="24"/>
        </w:rPr>
        <w:t xml:space="preserve"> análise,</w:t>
      </w:r>
      <w:r w:rsidRPr="00DC1A0A">
        <w:rPr>
          <w:rFonts w:ascii="Times New Roman" w:hAnsi="Times New Roman" w:cs="Times New Roman"/>
          <w:sz w:val="24"/>
          <w:szCs w:val="24"/>
        </w:rPr>
        <w:t xml:space="preserve"> apresentação e interpretação dos dados (Bento, 2014).</w:t>
      </w:r>
    </w:p>
    <w:p w14:paraId="51B43AAE" w14:textId="4AC1AF38" w:rsidR="001F6EA2" w:rsidRPr="00DC1A0A" w:rsidRDefault="000A3CF5" w:rsidP="00EE2FBA">
      <w:pPr>
        <w:pStyle w:val="NormalWeb"/>
        <w:spacing w:before="0" w:beforeAutospacing="0" w:after="0" w:afterAutospacing="0" w:line="480" w:lineRule="auto"/>
        <w:ind w:firstLine="709"/>
        <w:jc w:val="both"/>
        <w:rPr>
          <w:rFonts w:eastAsiaTheme="minorHAnsi"/>
          <w:lang w:eastAsia="en-US"/>
        </w:rPr>
      </w:pPr>
      <w:r w:rsidRPr="00DC1A0A">
        <w:rPr>
          <w:rFonts w:eastAsiaTheme="minorHAnsi"/>
          <w:lang w:eastAsia="en-US"/>
        </w:rPr>
        <w:t xml:space="preserve">Os descritores utilizados foram “criatividade” e “memória operacional” e “creativity” e “working memory”. </w:t>
      </w:r>
      <w:r w:rsidR="00CB212A" w:rsidRPr="00DC1A0A">
        <w:rPr>
          <w:rFonts w:eastAsiaTheme="minorHAnsi"/>
          <w:lang w:eastAsia="en-US"/>
        </w:rPr>
        <w:t xml:space="preserve">A busca destes descritores ocorreu na base de dados da Capes (que abriga </w:t>
      </w:r>
      <w:r w:rsidR="000539F7" w:rsidRPr="00DC1A0A">
        <w:rPr>
          <w:rFonts w:eastAsiaTheme="minorHAnsi"/>
          <w:lang w:eastAsia="en-US"/>
        </w:rPr>
        <w:t xml:space="preserve">outras bases </w:t>
      </w:r>
      <w:r w:rsidR="00CB212A" w:rsidRPr="00DC1A0A">
        <w:rPr>
          <w:rFonts w:eastAsiaTheme="minorHAnsi"/>
          <w:lang w:eastAsia="en-US"/>
        </w:rPr>
        <w:t xml:space="preserve">como </w:t>
      </w:r>
      <w:r w:rsidR="00931266">
        <w:rPr>
          <w:rFonts w:eastAsiaTheme="minorHAnsi"/>
          <w:lang w:eastAsia="en-US"/>
        </w:rPr>
        <w:t>Scopus e Web of Science) e</w:t>
      </w:r>
      <w:r w:rsidR="00CB212A" w:rsidRPr="00DC1A0A">
        <w:rPr>
          <w:rFonts w:eastAsiaTheme="minorHAnsi"/>
          <w:lang w:eastAsia="en-US"/>
        </w:rPr>
        <w:t xml:space="preserve"> na Pubmed. </w:t>
      </w:r>
      <w:r w:rsidR="00BD571F" w:rsidRPr="00DC1A0A">
        <w:rPr>
          <w:rFonts w:eastAsiaTheme="minorHAnsi"/>
          <w:lang w:eastAsia="en-US"/>
        </w:rPr>
        <w:t>A pesquisa e a seleção dos manuscritos</w:t>
      </w:r>
      <w:r w:rsidR="008F6170" w:rsidRPr="00DC1A0A">
        <w:rPr>
          <w:rFonts w:eastAsiaTheme="minorHAnsi"/>
          <w:lang w:eastAsia="en-US"/>
        </w:rPr>
        <w:t xml:space="preserve"> f</w:t>
      </w:r>
      <w:r w:rsidR="00693115">
        <w:rPr>
          <w:rFonts w:eastAsiaTheme="minorHAnsi"/>
          <w:lang w:eastAsia="en-US"/>
        </w:rPr>
        <w:t>oram</w:t>
      </w:r>
      <w:r w:rsidR="008F6170" w:rsidRPr="00DC1A0A">
        <w:rPr>
          <w:rFonts w:eastAsiaTheme="minorHAnsi"/>
          <w:lang w:eastAsia="en-US"/>
        </w:rPr>
        <w:t xml:space="preserve"> efetuada</w:t>
      </w:r>
      <w:r w:rsidR="00693115">
        <w:rPr>
          <w:rFonts w:eastAsiaTheme="minorHAnsi"/>
          <w:lang w:eastAsia="en-US"/>
        </w:rPr>
        <w:t>s</w:t>
      </w:r>
      <w:r w:rsidR="00BD571F" w:rsidRPr="00DC1A0A">
        <w:rPr>
          <w:rFonts w:eastAsiaTheme="minorHAnsi"/>
          <w:lang w:eastAsia="en-US"/>
        </w:rPr>
        <w:t xml:space="preserve"> pela primeira autora e revisada</w:t>
      </w:r>
      <w:r w:rsidR="002C7FD2">
        <w:rPr>
          <w:rFonts w:eastAsiaTheme="minorHAnsi"/>
          <w:lang w:eastAsia="en-US"/>
        </w:rPr>
        <w:t>s</w:t>
      </w:r>
      <w:r w:rsidR="00BD571F" w:rsidRPr="00DC1A0A">
        <w:rPr>
          <w:rFonts w:eastAsiaTheme="minorHAnsi"/>
          <w:lang w:eastAsia="en-US"/>
        </w:rPr>
        <w:t xml:space="preserve"> pela segunda autora</w:t>
      </w:r>
      <w:r w:rsidR="00DE2E68" w:rsidRPr="00DC1A0A">
        <w:rPr>
          <w:rFonts w:eastAsiaTheme="minorHAnsi"/>
          <w:lang w:eastAsia="en-US"/>
        </w:rPr>
        <w:t xml:space="preserve"> sem haver discrepância entre as </w:t>
      </w:r>
      <w:r w:rsidR="000539F7" w:rsidRPr="00DC1A0A">
        <w:rPr>
          <w:rFonts w:eastAsiaTheme="minorHAnsi"/>
          <w:lang w:eastAsia="en-US"/>
        </w:rPr>
        <w:t>mesmas</w:t>
      </w:r>
      <w:r w:rsidR="00CB212A" w:rsidRPr="00DC1A0A">
        <w:rPr>
          <w:rFonts w:eastAsiaTheme="minorHAnsi"/>
          <w:lang w:eastAsia="en-US"/>
        </w:rPr>
        <w:t xml:space="preserve">. </w:t>
      </w:r>
    </w:p>
    <w:p w14:paraId="0A3BFF48" w14:textId="77777777" w:rsidR="00F361B7" w:rsidRPr="005B46D1" w:rsidRDefault="00F361B7" w:rsidP="00EE2FBA">
      <w:pPr>
        <w:pStyle w:val="NormalWeb"/>
        <w:spacing w:before="0" w:beforeAutospacing="0" w:after="0" w:afterAutospacing="0" w:line="480" w:lineRule="auto"/>
        <w:ind w:firstLine="709"/>
        <w:jc w:val="both"/>
      </w:pPr>
      <w:r w:rsidRPr="005B46D1">
        <w:t xml:space="preserve">Trezentos e </w:t>
      </w:r>
      <w:r w:rsidR="002C7FD2" w:rsidRPr="005B46D1">
        <w:t xml:space="preserve">trinta e </w:t>
      </w:r>
      <w:r w:rsidR="00955D45" w:rsidRPr="005B46D1">
        <w:t>seis</w:t>
      </w:r>
      <w:r w:rsidRPr="005B46D1">
        <w:t xml:space="preserve"> artigos foram encontrados </w:t>
      </w:r>
      <w:r w:rsidR="00D904F8" w:rsidRPr="005B46D1">
        <w:t>junto à base</w:t>
      </w:r>
      <w:r w:rsidRPr="005B46D1">
        <w:t xml:space="preserve"> de dados da Capes e </w:t>
      </w:r>
      <w:r w:rsidR="002C7FD2" w:rsidRPr="005B46D1">
        <w:t>sessenta</w:t>
      </w:r>
      <w:r w:rsidRPr="005B46D1">
        <w:t xml:space="preserve"> artigos foram obtidos na consulta à Pubmed</w:t>
      </w:r>
      <w:r w:rsidR="002C7FD2" w:rsidRPr="005B46D1">
        <w:t xml:space="preserve"> em março de 2016</w:t>
      </w:r>
      <w:r w:rsidRPr="005B46D1">
        <w:t>. Após a realização da c</w:t>
      </w:r>
      <w:r w:rsidR="00057C6B" w:rsidRPr="005B46D1">
        <w:t>omparação</w:t>
      </w:r>
      <w:r w:rsidRPr="005B46D1">
        <w:t xml:space="preserve"> dos dados, verificou-se que </w:t>
      </w:r>
      <w:r w:rsidR="002C7FD2" w:rsidRPr="005B46D1">
        <w:t>treze</w:t>
      </w:r>
      <w:r w:rsidRPr="005B46D1">
        <w:t xml:space="preserve"> artigos da Pubmed não estavam </w:t>
      </w:r>
      <w:r w:rsidR="002C7FD2" w:rsidRPr="005B46D1">
        <w:t xml:space="preserve">disponíveis no </w:t>
      </w:r>
      <w:r w:rsidRPr="005B46D1">
        <w:lastRenderedPageBreak/>
        <w:t xml:space="preserve">portal da Capes. </w:t>
      </w:r>
      <w:r w:rsidR="002D4914" w:rsidRPr="005B46D1">
        <w:t>Trinta e quatro</w:t>
      </w:r>
      <w:r w:rsidRPr="005B46D1">
        <w:t xml:space="preserve"> artigos da Pubmed apareceram uma única vez na lista obtida na Capes e treze artigos </w:t>
      </w:r>
      <w:r w:rsidR="002C7FD2" w:rsidRPr="005B46D1">
        <w:t>estavam duplicados</w:t>
      </w:r>
      <w:r w:rsidRPr="005B46D1">
        <w:t xml:space="preserve">. </w:t>
      </w:r>
    </w:p>
    <w:p w14:paraId="3ABD1279" w14:textId="1D805906" w:rsidR="000A5231" w:rsidRPr="005B46D1" w:rsidRDefault="00230A51" w:rsidP="000A5231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</w:t>
      </w:r>
      <w:r w:rsidR="00AA4587" w:rsidRPr="005B46D1">
        <w:rPr>
          <w:rFonts w:ascii="Times New Roman" w:hAnsi="Times New Roman" w:cs="Times New Roman"/>
          <w:sz w:val="24"/>
          <w:szCs w:val="24"/>
        </w:rPr>
        <w:t xml:space="preserve"> averiguar se os artigos encontrados </w:t>
      </w:r>
      <w:r w:rsidR="00BF4D8B" w:rsidRPr="005B46D1">
        <w:rPr>
          <w:rFonts w:ascii="Times New Roman" w:hAnsi="Times New Roman" w:cs="Times New Roman"/>
          <w:sz w:val="24"/>
          <w:szCs w:val="24"/>
        </w:rPr>
        <w:t>na consulta realizada a</w:t>
      </w:r>
      <w:r w:rsidR="00AA4587" w:rsidRPr="005B46D1">
        <w:rPr>
          <w:rFonts w:ascii="Times New Roman" w:hAnsi="Times New Roman" w:cs="Times New Roman"/>
          <w:sz w:val="24"/>
          <w:szCs w:val="24"/>
        </w:rPr>
        <w:t xml:space="preserve">o banco de dados da Capes </w:t>
      </w:r>
      <w:r w:rsidR="002C7FD2" w:rsidRPr="005B46D1">
        <w:rPr>
          <w:rFonts w:ascii="Times New Roman" w:hAnsi="Times New Roman" w:cs="Times New Roman"/>
          <w:sz w:val="24"/>
          <w:szCs w:val="24"/>
        </w:rPr>
        <w:t xml:space="preserve">estavam relacionados </w:t>
      </w:r>
      <w:r w:rsidR="00AA4587" w:rsidRPr="005B46D1">
        <w:rPr>
          <w:rFonts w:ascii="Times New Roman" w:hAnsi="Times New Roman" w:cs="Times New Roman"/>
          <w:sz w:val="24"/>
          <w:szCs w:val="24"/>
        </w:rPr>
        <w:t xml:space="preserve">ao tema, </w:t>
      </w:r>
      <w:r w:rsidR="00DD74C5" w:rsidRPr="005B46D1">
        <w:rPr>
          <w:rFonts w:ascii="Times New Roman" w:hAnsi="Times New Roman" w:cs="Times New Roman"/>
          <w:sz w:val="24"/>
          <w:szCs w:val="24"/>
        </w:rPr>
        <w:t>foi verificado</w:t>
      </w:r>
      <w:r w:rsidR="00EF06C0" w:rsidRPr="005B46D1">
        <w:rPr>
          <w:rFonts w:ascii="Times New Roman" w:hAnsi="Times New Roman" w:cs="Times New Roman"/>
          <w:sz w:val="24"/>
          <w:szCs w:val="24"/>
        </w:rPr>
        <w:t xml:space="preserve"> se</w:t>
      </w:r>
      <w:r w:rsidR="00AA4587" w:rsidRPr="005B46D1">
        <w:rPr>
          <w:rFonts w:ascii="Times New Roman" w:hAnsi="Times New Roman" w:cs="Times New Roman"/>
          <w:sz w:val="24"/>
          <w:szCs w:val="24"/>
        </w:rPr>
        <w:t xml:space="preserve"> os </w:t>
      </w:r>
      <w:r w:rsidR="000E6C5D" w:rsidRPr="005B46D1">
        <w:rPr>
          <w:rFonts w:ascii="Times New Roman" w:hAnsi="Times New Roman" w:cs="Times New Roman"/>
          <w:sz w:val="24"/>
          <w:szCs w:val="24"/>
        </w:rPr>
        <w:t xml:space="preserve">descritores </w:t>
      </w:r>
      <w:r w:rsidR="00BF4D8B" w:rsidRPr="005B46D1">
        <w:rPr>
          <w:rFonts w:ascii="Times New Roman" w:hAnsi="Times New Roman" w:cs="Times New Roman"/>
          <w:sz w:val="24"/>
          <w:szCs w:val="24"/>
        </w:rPr>
        <w:t xml:space="preserve">da pesquisa </w:t>
      </w:r>
      <w:r w:rsidR="00EF06C0" w:rsidRPr="005B46D1">
        <w:rPr>
          <w:rFonts w:ascii="Times New Roman" w:hAnsi="Times New Roman" w:cs="Times New Roman"/>
          <w:sz w:val="24"/>
          <w:szCs w:val="24"/>
        </w:rPr>
        <w:t xml:space="preserve">se encontravam </w:t>
      </w:r>
      <w:r w:rsidR="000E6C5D" w:rsidRPr="005B46D1">
        <w:rPr>
          <w:rFonts w:ascii="Times New Roman" w:hAnsi="Times New Roman" w:cs="Times New Roman"/>
          <w:sz w:val="24"/>
          <w:szCs w:val="24"/>
        </w:rPr>
        <w:t xml:space="preserve">no título, </w:t>
      </w:r>
      <w:r w:rsidR="00A36024" w:rsidRPr="005B46D1">
        <w:rPr>
          <w:rFonts w:ascii="Times New Roman" w:hAnsi="Times New Roman" w:cs="Times New Roman"/>
          <w:sz w:val="24"/>
          <w:szCs w:val="24"/>
        </w:rPr>
        <w:t xml:space="preserve">no </w:t>
      </w:r>
      <w:r w:rsidR="000E6C5D" w:rsidRPr="005B46D1">
        <w:rPr>
          <w:rFonts w:ascii="Times New Roman" w:hAnsi="Times New Roman" w:cs="Times New Roman"/>
          <w:sz w:val="24"/>
          <w:szCs w:val="24"/>
        </w:rPr>
        <w:t xml:space="preserve">resumo ou </w:t>
      </w:r>
      <w:r w:rsidR="00A36024" w:rsidRPr="005B46D1">
        <w:rPr>
          <w:rFonts w:ascii="Times New Roman" w:hAnsi="Times New Roman" w:cs="Times New Roman"/>
          <w:sz w:val="24"/>
          <w:szCs w:val="24"/>
        </w:rPr>
        <w:t xml:space="preserve">nas </w:t>
      </w:r>
      <w:r w:rsidR="00085A77" w:rsidRPr="005B46D1">
        <w:rPr>
          <w:rFonts w:ascii="Times New Roman" w:hAnsi="Times New Roman" w:cs="Times New Roman"/>
          <w:sz w:val="24"/>
          <w:szCs w:val="24"/>
        </w:rPr>
        <w:t>palavras-chave dos artigos. Após tal verificação,</w:t>
      </w:r>
      <w:r w:rsidR="00EF06C0" w:rsidRPr="005B46D1">
        <w:rPr>
          <w:rFonts w:ascii="Times New Roman" w:hAnsi="Times New Roman" w:cs="Times New Roman"/>
          <w:sz w:val="24"/>
          <w:szCs w:val="24"/>
        </w:rPr>
        <w:t xml:space="preserve"> </w:t>
      </w:r>
      <w:r w:rsidR="00DD74C5" w:rsidRPr="005B46D1">
        <w:rPr>
          <w:rFonts w:ascii="Times New Roman" w:hAnsi="Times New Roman" w:cs="Times New Roman"/>
          <w:sz w:val="24"/>
          <w:szCs w:val="24"/>
        </w:rPr>
        <w:t>36</w:t>
      </w:r>
      <w:r w:rsidR="000E6C5D" w:rsidRPr="005B46D1">
        <w:rPr>
          <w:rFonts w:ascii="Times New Roman" w:hAnsi="Times New Roman" w:cs="Times New Roman"/>
          <w:sz w:val="24"/>
          <w:szCs w:val="24"/>
        </w:rPr>
        <w:t xml:space="preserve"> artigos </w:t>
      </w:r>
      <w:r w:rsidR="00EF06C0" w:rsidRPr="005B46D1">
        <w:rPr>
          <w:rFonts w:ascii="Times New Roman" w:hAnsi="Times New Roman" w:cs="Times New Roman"/>
          <w:sz w:val="24"/>
          <w:szCs w:val="24"/>
        </w:rPr>
        <w:t>foram selecionados para leitura completa</w:t>
      </w:r>
      <w:r w:rsidR="000E6C5D" w:rsidRPr="005B46D1">
        <w:rPr>
          <w:rFonts w:ascii="Times New Roman" w:hAnsi="Times New Roman" w:cs="Times New Roman"/>
          <w:sz w:val="24"/>
          <w:szCs w:val="24"/>
        </w:rPr>
        <w:t>.</w:t>
      </w:r>
    </w:p>
    <w:p w14:paraId="027A70F8" w14:textId="77777777" w:rsidR="000A5231" w:rsidRPr="005B46D1" w:rsidRDefault="000E6C5D" w:rsidP="000A5231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6D1">
        <w:rPr>
          <w:rFonts w:ascii="Times New Roman" w:hAnsi="Times New Roman" w:cs="Times New Roman"/>
          <w:sz w:val="24"/>
          <w:szCs w:val="24"/>
        </w:rPr>
        <w:t>Dent</w:t>
      </w:r>
      <w:r w:rsidR="00D12DDF" w:rsidRPr="005B46D1">
        <w:rPr>
          <w:rFonts w:ascii="Times New Roman" w:hAnsi="Times New Roman" w:cs="Times New Roman"/>
          <w:sz w:val="24"/>
          <w:szCs w:val="24"/>
        </w:rPr>
        <w:t>r</w:t>
      </w:r>
      <w:r w:rsidRPr="005B46D1">
        <w:rPr>
          <w:rFonts w:ascii="Times New Roman" w:hAnsi="Times New Roman" w:cs="Times New Roman"/>
          <w:sz w:val="24"/>
          <w:szCs w:val="24"/>
        </w:rPr>
        <w:t>e os 3</w:t>
      </w:r>
      <w:r w:rsidR="00DD74C5" w:rsidRPr="005B46D1">
        <w:rPr>
          <w:rFonts w:ascii="Times New Roman" w:hAnsi="Times New Roman" w:cs="Times New Roman"/>
          <w:sz w:val="24"/>
          <w:szCs w:val="24"/>
        </w:rPr>
        <w:t>6</w:t>
      </w:r>
      <w:r w:rsidRPr="005B46D1">
        <w:rPr>
          <w:rFonts w:ascii="Times New Roman" w:hAnsi="Times New Roman" w:cs="Times New Roman"/>
          <w:sz w:val="24"/>
          <w:szCs w:val="24"/>
        </w:rPr>
        <w:t xml:space="preserve"> artigos encontrados por meio da consulta ao portal da Capes, </w:t>
      </w:r>
      <w:r w:rsidR="00A35DB6" w:rsidRPr="005B46D1">
        <w:rPr>
          <w:rFonts w:ascii="Times New Roman" w:hAnsi="Times New Roman" w:cs="Times New Roman"/>
          <w:sz w:val="24"/>
          <w:szCs w:val="24"/>
        </w:rPr>
        <w:t>8</w:t>
      </w:r>
      <w:r w:rsidRPr="005B46D1">
        <w:rPr>
          <w:rFonts w:ascii="Times New Roman" w:hAnsi="Times New Roman" w:cs="Times New Roman"/>
          <w:sz w:val="24"/>
          <w:szCs w:val="24"/>
        </w:rPr>
        <w:t xml:space="preserve"> foram inseridos nesta revisão por se tratarem de pesquisas empíricas com o mesmo foco de nossa análise: relacionar criatividade à memória operacional. Os demais foram excluídos desta revisão pelos seguintes motivos: </w:t>
      </w:r>
      <w:r w:rsidR="00BB1E6E" w:rsidRPr="005B46D1">
        <w:rPr>
          <w:rFonts w:ascii="Times New Roman" w:hAnsi="Times New Roman" w:cs="Times New Roman"/>
          <w:sz w:val="24"/>
          <w:szCs w:val="24"/>
        </w:rPr>
        <w:t>não relacionar os descritores ou ci</w:t>
      </w:r>
      <w:r w:rsidR="005128B9" w:rsidRPr="005B46D1">
        <w:rPr>
          <w:rFonts w:ascii="Times New Roman" w:hAnsi="Times New Roman" w:cs="Times New Roman"/>
          <w:sz w:val="24"/>
          <w:szCs w:val="24"/>
        </w:rPr>
        <w:t>tar superficialmente um deles (</w:t>
      </w:r>
      <w:r w:rsidR="00A35DB6" w:rsidRPr="005B46D1">
        <w:rPr>
          <w:rFonts w:ascii="Times New Roman" w:hAnsi="Times New Roman" w:cs="Times New Roman"/>
          <w:sz w:val="24"/>
          <w:szCs w:val="24"/>
        </w:rPr>
        <w:t>7</w:t>
      </w:r>
      <w:r w:rsidR="00BB1E6E" w:rsidRPr="005B46D1">
        <w:rPr>
          <w:rFonts w:ascii="Times New Roman" w:hAnsi="Times New Roman" w:cs="Times New Roman"/>
          <w:sz w:val="24"/>
          <w:szCs w:val="24"/>
        </w:rPr>
        <w:t xml:space="preserve"> artigos), revisões bibli</w:t>
      </w:r>
      <w:r w:rsidR="005128B9" w:rsidRPr="005B46D1">
        <w:rPr>
          <w:rFonts w:ascii="Times New Roman" w:hAnsi="Times New Roman" w:cs="Times New Roman"/>
          <w:sz w:val="24"/>
          <w:szCs w:val="24"/>
        </w:rPr>
        <w:t>ográficas (13</w:t>
      </w:r>
      <w:r w:rsidR="00BB1E6E" w:rsidRPr="005B46D1">
        <w:rPr>
          <w:rFonts w:ascii="Times New Roman" w:hAnsi="Times New Roman" w:cs="Times New Roman"/>
          <w:sz w:val="24"/>
          <w:szCs w:val="24"/>
        </w:rPr>
        <w:t xml:space="preserve"> artigos), </w:t>
      </w:r>
      <w:r w:rsidR="00B8651E" w:rsidRPr="005B46D1">
        <w:rPr>
          <w:rFonts w:ascii="Times New Roman" w:hAnsi="Times New Roman" w:cs="Times New Roman"/>
          <w:sz w:val="24"/>
          <w:szCs w:val="24"/>
        </w:rPr>
        <w:t>p</w:t>
      </w:r>
      <w:r w:rsidR="00BB1E6E" w:rsidRPr="005B46D1">
        <w:rPr>
          <w:rFonts w:ascii="Times New Roman" w:hAnsi="Times New Roman" w:cs="Times New Roman"/>
          <w:sz w:val="24"/>
          <w:szCs w:val="24"/>
        </w:rPr>
        <w:t xml:space="preserve">atologia </w:t>
      </w:r>
      <w:r w:rsidR="00DF243C" w:rsidRPr="005B46D1">
        <w:rPr>
          <w:rFonts w:ascii="Times New Roman" w:hAnsi="Times New Roman" w:cs="Times New Roman"/>
          <w:sz w:val="24"/>
          <w:szCs w:val="24"/>
        </w:rPr>
        <w:t xml:space="preserve">ou transtorno </w:t>
      </w:r>
      <w:r w:rsidR="005128B9" w:rsidRPr="005B46D1">
        <w:rPr>
          <w:rFonts w:ascii="Times New Roman" w:hAnsi="Times New Roman" w:cs="Times New Roman"/>
          <w:sz w:val="24"/>
          <w:szCs w:val="24"/>
        </w:rPr>
        <w:t>como foco principal do estudo (4</w:t>
      </w:r>
      <w:r w:rsidR="00BB1E6E" w:rsidRPr="005B46D1">
        <w:rPr>
          <w:rFonts w:ascii="Times New Roman" w:hAnsi="Times New Roman" w:cs="Times New Roman"/>
          <w:sz w:val="24"/>
          <w:szCs w:val="24"/>
        </w:rPr>
        <w:t xml:space="preserve"> artigos), droga experimental como foco principal do estudo (2 artigos), terem sido encontrado</w:t>
      </w:r>
      <w:r w:rsidR="000A5231" w:rsidRPr="005B46D1">
        <w:rPr>
          <w:rFonts w:ascii="Times New Roman" w:hAnsi="Times New Roman" w:cs="Times New Roman"/>
          <w:sz w:val="24"/>
          <w:szCs w:val="24"/>
        </w:rPr>
        <w:t>s repetidamente (2 artigos).</w:t>
      </w:r>
    </w:p>
    <w:p w14:paraId="2E4C98BC" w14:textId="77777777" w:rsidR="000A5231" w:rsidRDefault="00BB1E6E" w:rsidP="00693115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4C5">
        <w:rPr>
          <w:rFonts w:ascii="Times New Roman" w:hAnsi="Times New Roman" w:cs="Times New Roman"/>
          <w:sz w:val="24"/>
          <w:szCs w:val="24"/>
        </w:rPr>
        <w:t xml:space="preserve">Na consulta à </w:t>
      </w:r>
      <w:r w:rsidRPr="00DD74C5">
        <w:rPr>
          <w:rFonts w:ascii="Times New Roman" w:hAnsi="Times New Roman" w:cs="Times New Roman"/>
          <w:i/>
          <w:sz w:val="24"/>
          <w:szCs w:val="24"/>
        </w:rPr>
        <w:t>Pubmed</w:t>
      </w:r>
      <w:r w:rsidRPr="00DD74C5">
        <w:rPr>
          <w:rFonts w:ascii="Times New Roman" w:hAnsi="Times New Roman" w:cs="Times New Roman"/>
          <w:sz w:val="24"/>
          <w:szCs w:val="24"/>
        </w:rPr>
        <w:t xml:space="preserve">, </w:t>
      </w:r>
      <w:r w:rsidR="002D4914" w:rsidRPr="00DD74C5">
        <w:rPr>
          <w:rFonts w:ascii="Times New Roman" w:hAnsi="Times New Roman" w:cs="Times New Roman"/>
          <w:sz w:val="24"/>
          <w:szCs w:val="24"/>
        </w:rPr>
        <w:t xml:space="preserve">todos os resumos dos </w:t>
      </w:r>
      <w:r w:rsidR="005128B9">
        <w:rPr>
          <w:rFonts w:ascii="Times New Roman" w:hAnsi="Times New Roman" w:cs="Times New Roman"/>
          <w:sz w:val="24"/>
          <w:szCs w:val="24"/>
        </w:rPr>
        <w:t>60</w:t>
      </w:r>
      <w:r w:rsidR="00424471" w:rsidRPr="00DD74C5">
        <w:rPr>
          <w:rFonts w:ascii="Times New Roman" w:hAnsi="Times New Roman" w:cs="Times New Roman"/>
          <w:sz w:val="24"/>
          <w:szCs w:val="24"/>
        </w:rPr>
        <w:t xml:space="preserve"> artigos</w:t>
      </w:r>
      <w:r w:rsidR="002D4914" w:rsidRPr="00DD74C5">
        <w:rPr>
          <w:rFonts w:ascii="Times New Roman" w:hAnsi="Times New Roman" w:cs="Times New Roman"/>
          <w:sz w:val="24"/>
          <w:szCs w:val="24"/>
        </w:rPr>
        <w:t xml:space="preserve"> encontrados </w:t>
      </w:r>
      <w:r w:rsidR="00424471" w:rsidRPr="00DD74C5">
        <w:rPr>
          <w:rFonts w:ascii="Times New Roman" w:hAnsi="Times New Roman" w:cs="Times New Roman"/>
          <w:sz w:val="24"/>
          <w:szCs w:val="24"/>
        </w:rPr>
        <w:t xml:space="preserve">foram </w:t>
      </w:r>
      <w:r w:rsidR="002D4914" w:rsidRPr="00DD74C5">
        <w:rPr>
          <w:rFonts w:ascii="Times New Roman" w:hAnsi="Times New Roman" w:cs="Times New Roman"/>
          <w:sz w:val="24"/>
          <w:szCs w:val="24"/>
        </w:rPr>
        <w:t>lidos. A partir de tal</w:t>
      </w:r>
      <w:r w:rsidR="00424471" w:rsidRPr="00DD74C5">
        <w:rPr>
          <w:rFonts w:ascii="Times New Roman" w:hAnsi="Times New Roman" w:cs="Times New Roman"/>
          <w:sz w:val="24"/>
          <w:szCs w:val="24"/>
        </w:rPr>
        <w:t xml:space="preserve"> leitur</w:t>
      </w:r>
      <w:r w:rsidR="005128B9">
        <w:rPr>
          <w:rFonts w:ascii="Times New Roman" w:hAnsi="Times New Roman" w:cs="Times New Roman"/>
          <w:sz w:val="24"/>
          <w:szCs w:val="24"/>
        </w:rPr>
        <w:t xml:space="preserve">a, optou-se por </w:t>
      </w:r>
      <w:r w:rsidR="005128B9" w:rsidRPr="002107BE">
        <w:rPr>
          <w:rFonts w:ascii="Times New Roman" w:hAnsi="Times New Roman" w:cs="Times New Roman"/>
          <w:sz w:val="24"/>
          <w:szCs w:val="24"/>
        </w:rPr>
        <w:t>inserir apenas 7</w:t>
      </w:r>
      <w:r w:rsidR="00424471" w:rsidRPr="002107BE">
        <w:rPr>
          <w:rFonts w:ascii="Times New Roman" w:hAnsi="Times New Roman" w:cs="Times New Roman"/>
          <w:sz w:val="24"/>
          <w:szCs w:val="24"/>
        </w:rPr>
        <w:t xml:space="preserve"> trabalhos.</w:t>
      </w:r>
      <w:r w:rsidR="00424471" w:rsidRPr="00DD74C5">
        <w:rPr>
          <w:rFonts w:ascii="Times New Roman" w:hAnsi="Times New Roman" w:cs="Times New Roman"/>
          <w:sz w:val="24"/>
          <w:szCs w:val="24"/>
        </w:rPr>
        <w:t xml:space="preserve"> Os outros</w:t>
      </w:r>
      <w:r w:rsidR="00424471" w:rsidRPr="00DC1A0A">
        <w:rPr>
          <w:rFonts w:ascii="Times New Roman" w:hAnsi="Times New Roman" w:cs="Times New Roman"/>
          <w:sz w:val="24"/>
          <w:szCs w:val="24"/>
        </w:rPr>
        <w:t xml:space="preserve"> foram excluídos desta revisão de literatura pelos seguintes motivos: não relacionar os descritores ou cit</w:t>
      </w:r>
      <w:r w:rsidR="005128B9">
        <w:rPr>
          <w:rFonts w:ascii="Times New Roman" w:hAnsi="Times New Roman" w:cs="Times New Roman"/>
          <w:sz w:val="24"/>
          <w:szCs w:val="24"/>
        </w:rPr>
        <w:t>ar superficialmente um deles (23</w:t>
      </w:r>
      <w:r w:rsidR="00424471" w:rsidRPr="00DC1A0A">
        <w:rPr>
          <w:rFonts w:ascii="Times New Roman" w:hAnsi="Times New Roman" w:cs="Times New Roman"/>
          <w:sz w:val="24"/>
          <w:szCs w:val="24"/>
        </w:rPr>
        <w:t xml:space="preserve"> artigos), </w:t>
      </w:r>
      <w:r w:rsidR="004F5C49" w:rsidRPr="00DC1A0A">
        <w:rPr>
          <w:rFonts w:ascii="Times New Roman" w:hAnsi="Times New Roman" w:cs="Times New Roman"/>
          <w:sz w:val="24"/>
          <w:szCs w:val="24"/>
        </w:rPr>
        <w:t>revisões bibliográficas (24</w:t>
      </w:r>
      <w:r w:rsidR="00424471" w:rsidRPr="00DC1A0A">
        <w:rPr>
          <w:rFonts w:ascii="Times New Roman" w:hAnsi="Times New Roman" w:cs="Times New Roman"/>
          <w:sz w:val="24"/>
          <w:szCs w:val="24"/>
        </w:rPr>
        <w:t xml:space="preserve"> artigos), patologia como foco principal do estudo (2 artigos</w:t>
      </w:r>
      <w:r w:rsidR="00424471" w:rsidRPr="003649C8">
        <w:rPr>
          <w:rFonts w:ascii="Times New Roman" w:hAnsi="Times New Roman" w:cs="Times New Roman"/>
          <w:sz w:val="24"/>
          <w:szCs w:val="24"/>
        </w:rPr>
        <w:t xml:space="preserve">), droga experimental como foco principal do estudo (1 artigo), </w:t>
      </w:r>
      <w:r w:rsidR="005128B9" w:rsidRPr="003649C8">
        <w:rPr>
          <w:rFonts w:ascii="Times New Roman" w:hAnsi="Times New Roman" w:cs="Times New Roman"/>
          <w:sz w:val="24"/>
          <w:szCs w:val="24"/>
        </w:rPr>
        <w:t xml:space="preserve">já </w:t>
      </w:r>
      <w:r w:rsidR="002107BE" w:rsidRPr="003649C8">
        <w:rPr>
          <w:rFonts w:ascii="Times New Roman" w:hAnsi="Times New Roman" w:cs="Times New Roman"/>
          <w:sz w:val="24"/>
          <w:szCs w:val="24"/>
        </w:rPr>
        <w:t>estavam incluídos na revisão</w:t>
      </w:r>
      <w:r w:rsidR="004F5C49" w:rsidRPr="003649C8">
        <w:rPr>
          <w:rFonts w:ascii="Times New Roman" w:hAnsi="Times New Roman" w:cs="Times New Roman"/>
          <w:sz w:val="24"/>
          <w:szCs w:val="24"/>
        </w:rPr>
        <w:t xml:space="preserve"> por meio da</w:t>
      </w:r>
      <w:r w:rsidR="00424471" w:rsidRPr="003649C8">
        <w:rPr>
          <w:rFonts w:ascii="Times New Roman" w:hAnsi="Times New Roman" w:cs="Times New Roman"/>
          <w:sz w:val="24"/>
          <w:szCs w:val="24"/>
        </w:rPr>
        <w:t xml:space="preserve"> busca realizada primeiramente no portal da Capes (2 artigos).</w:t>
      </w:r>
      <w:r w:rsidR="00B40396" w:rsidRPr="003649C8">
        <w:rPr>
          <w:rFonts w:ascii="Times New Roman" w:hAnsi="Times New Roman" w:cs="Times New Roman"/>
          <w:sz w:val="24"/>
          <w:szCs w:val="24"/>
        </w:rPr>
        <w:t xml:space="preserve"> </w:t>
      </w:r>
      <w:r w:rsidR="004512A3" w:rsidRPr="003649C8">
        <w:rPr>
          <w:rFonts w:ascii="Times New Roman" w:hAnsi="Times New Roman" w:cs="Times New Roman"/>
          <w:sz w:val="24"/>
          <w:szCs w:val="24"/>
        </w:rPr>
        <w:t>Observou-se nesta etapa</w:t>
      </w:r>
      <w:r w:rsidR="004512A3" w:rsidRPr="00DC1A0A">
        <w:rPr>
          <w:rFonts w:ascii="Times New Roman" w:hAnsi="Times New Roman" w:cs="Times New Roman"/>
          <w:sz w:val="24"/>
          <w:szCs w:val="24"/>
        </w:rPr>
        <w:t xml:space="preserve"> que</w:t>
      </w:r>
      <w:r w:rsidR="00DF243C" w:rsidRPr="00DC1A0A">
        <w:rPr>
          <w:rFonts w:ascii="Times New Roman" w:hAnsi="Times New Roman" w:cs="Times New Roman"/>
          <w:sz w:val="24"/>
          <w:szCs w:val="24"/>
        </w:rPr>
        <w:t xml:space="preserve"> </w:t>
      </w:r>
      <w:r w:rsidR="004512A3" w:rsidRPr="00DC1A0A">
        <w:rPr>
          <w:rFonts w:ascii="Times New Roman" w:hAnsi="Times New Roman" w:cs="Times New Roman"/>
          <w:sz w:val="24"/>
          <w:szCs w:val="24"/>
        </w:rPr>
        <w:t xml:space="preserve">a </w:t>
      </w:r>
      <w:r w:rsidR="00DF243C" w:rsidRPr="00DC1A0A">
        <w:rPr>
          <w:rFonts w:ascii="Times New Roman" w:hAnsi="Times New Roman" w:cs="Times New Roman"/>
          <w:sz w:val="24"/>
          <w:szCs w:val="24"/>
        </w:rPr>
        <w:t>maioria dos artigos teve adultos</w:t>
      </w:r>
      <w:r w:rsidR="004512A3" w:rsidRPr="00DC1A0A">
        <w:rPr>
          <w:rFonts w:ascii="Times New Roman" w:hAnsi="Times New Roman" w:cs="Times New Roman"/>
          <w:sz w:val="24"/>
          <w:szCs w:val="24"/>
        </w:rPr>
        <w:t xml:space="preserve"> jovens</w:t>
      </w:r>
      <w:r w:rsidR="00EB7C82" w:rsidRPr="00DC1A0A">
        <w:rPr>
          <w:rFonts w:ascii="Times New Roman" w:hAnsi="Times New Roman" w:cs="Times New Roman"/>
          <w:sz w:val="24"/>
          <w:szCs w:val="24"/>
        </w:rPr>
        <w:t xml:space="preserve"> como público-alvo</w:t>
      </w:r>
      <w:r w:rsidR="004512A3" w:rsidRPr="00DC1A0A">
        <w:rPr>
          <w:rFonts w:ascii="Times New Roman" w:hAnsi="Times New Roman" w:cs="Times New Roman"/>
          <w:sz w:val="24"/>
          <w:szCs w:val="24"/>
        </w:rPr>
        <w:t>. P</w:t>
      </w:r>
      <w:r w:rsidR="00DF243C" w:rsidRPr="00DC1A0A">
        <w:rPr>
          <w:rFonts w:ascii="Times New Roman" w:hAnsi="Times New Roman" w:cs="Times New Roman"/>
          <w:sz w:val="24"/>
          <w:szCs w:val="24"/>
        </w:rPr>
        <w:t>or este motivo, um estu</w:t>
      </w:r>
      <w:r w:rsidR="00EB7C82" w:rsidRPr="00DC1A0A">
        <w:rPr>
          <w:rFonts w:ascii="Times New Roman" w:hAnsi="Times New Roman" w:cs="Times New Roman"/>
          <w:sz w:val="24"/>
          <w:szCs w:val="24"/>
        </w:rPr>
        <w:t>do com participantes entre 10-17</w:t>
      </w:r>
      <w:r w:rsidR="00DF243C" w:rsidRPr="00DC1A0A">
        <w:rPr>
          <w:rFonts w:ascii="Times New Roman" w:hAnsi="Times New Roman" w:cs="Times New Roman"/>
          <w:sz w:val="24"/>
          <w:szCs w:val="24"/>
        </w:rPr>
        <w:t xml:space="preserve"> anos não foi inserido </w:t>
      </w:r>
      <w:r w:rsidR="007705C6" w:rsidRPr="00DC1A0A">
        <w:rPr>
          <w:rFonts w:ascii="Times New Roman" w:hAnsi="Times New Roman" w:cs="Times New Roman"/>
          <w:sz w:val="24"/>
          <w:szCs w:val="24"/>
        </w:rPr>
        <w:t xml:space="preserve">com base no </w:t>
      </w:r>
      <w:r w:rsidR="00DF243C" w:rsidRPr="00DC1A0A">
        <w:rPr>
          <w:rFonts w:ascii="Times New Roman" w:hAnsi="Times New Roman" w:cs="Times New Roman"/>
          <w:sz w:val="24"/>
          <w:szCs w:val="24"/>
        </w:rPr>
        <w:t>critério faixa etária.</w:t>
      </w:r>
    </w:p>
    <w:p w14:paraId="4B8C3871" w14:textId="1E13E96A" w:rsidR="005128B9" w:rsidRDefault="008452B9" w:rsidP="005128B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Assim, </w:t>
      </w:r>
      <w:r w:rsidR="004F5C49" w:rsidRPr="00DC1A0A">
        <w:rPr>
          <w:rFonts w:ascii="Times New Roman" w:hAnsi="Times New Roman" w:cs="Times New Roman"/>
          <w:color w:val="000000" w:themeColor="text1"/>
          <w:sz w:val="24"/>
          <w:szCs w:val="24"/>
        </w:rPr>
        <w:t>esta</w:t>
      </w:r>
      <w:r w:rsidRPr="00DC1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revisão</w:t>
      </w:r>
      <w:r w:rsidR="00364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sistemática</w:t>
      </w:r>
      <w:r w:rsidRPr="00DC1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1A0A">
        <w:rPr>
          <w:rFonts w:ascii="Times New Roman" w:hAnsi="Times New Roman" w:cs="Times New Roman"/>
          <w:sz w:val="24"/>
          <w:szCs w:val="24"/>
        </w:rPr>
        <w:t xml:space="preserve">de literatura </w:t>
      </w:r>
      <w:r w:rsidR="004F5C49" w:rsidRPr="00DC1A0A">
        <w:rPr>
          <w:rFonts w:ascii="Times New Roman" w:hAnsi="Times New Roman" w:cs="Times New Roman"/>
          <w:sz w:val="24"/>
          <w:szCs w:val="24"/>
        </w:rPr>
        <w:t xml:space="preserve">tem como foco a </w:t>
      </w:r>
      <w:r w:rsidR="004F5C49" w:rsidRPr="002107BE">
        <w:rPr>
          <w:rFonts w:ascii="Times New Roman" w:hAnsi="Times New Roman" w:cs="Times New Roman"/>
          <w:sz w:val="24"/>
          <w:szCs w:val="24"/>
        </w:rPr>
        <w:t>análise de</w:t>
      </w:r>
      <w:r w:rsidR="00DF243C" w:rsidRPr="002107BE">
        <w:rPr>
          <w:rFonts w:ascii="Times New Roman" w:hAnsi="Times New Roman" w:cs="Times New Roman"/>
          <w:sz w:val="24"/>
          <w:szCs w:val="24"/>
        </w:rPr>
        <w:t xml:space="preserve"> </w:t>
      </w:r>
      <w:r w:rsidR="000D1550" w:rsidRPr="002107BE">
        <w:rPr>
          <w:rFonts w:ascii="Times New Roman" w:hAnsi="Times New Roman" w:cs="Times New Roman"/>
          <w:sz w:val="24"/>
          <w:szCs w:val="24"/>
        </w:rPr>
        <w:t>15</w:t>
      </w:r>
      <w:r w:rsidRPr="002107BE">
        <w:rPr>
          <w:rFonts w:ascii="Times New Roman" w:hAnsi="Times New Roman" w:cs="Times New Roman"/>
          <w:sz w:val="24"/>
          <w:szCs w:val="24"/>
        </w:rPr>
        <w:t xml:space="preserve"> artigos</w:t>
      </w:r>
      <w:r w:rsidRPr="00DC1A0A">
        <w:rPr>
          <w:rFonts w:ascii="Times New Roman" w:hAnsi="Times New Roman" w:cs="Times New Roman"/>
          <w:sz w:val="24"/>
          <w:szCs w:val="24"/>
        </w:rPr>
        <w:t xml:space="preserve"> </w:t>
      </w:r>
      <w:r w:rsidR="00532C07" w:rsidRPr="00DC1A0A">
        <w:rPr>
          <w:rFonts w:ascii="Times New Roman" w:hAnsi="Times New Roman" w:cs="Times New Roman"/>
          <w:sz w:val="24"/>
          <w:szCs w:val="24"/>
        </w:rPr>
        <w:t xml:space="preserve">referentes aos descritores em inglês criatividade (“creativity”) e memória operacional (“working memory”) </w:t>
      </w:r>
      <w:r w:rsidRPr="00DC1A0A">
        <w:rPr>
          <w:rFonts w:ascii="Times New Roman" w:hAnsi="Times New Roman" w:cs="Times New Roman"/>
          <w:sz w:val="24"/>
          <w:szCs w:val="24"/>
        </w:rPr>
        <w:t>encontrados</w:t>
      </w:r>
      <w:r w:rsidR="00532C07" w:rsidRPr="00DC1A0A">
        <w:rPr>
          <w:rFonts w:ascii="Times New Roman" w:hAnsi="Times New Roman" w:cs="Times New Roman"/>
          <w:sz w:val="24"/>
          <w:szCs w:val="24"/>
        </w:rPr>
        <w:t xml:space="preserve"> nas bases de dados Capes e Pubmed</w:t>
      </w:r>
      <w:r w:rsidR="005765D4" w:rsidRPr="00DC1A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5E3738" w14:textId="77777777" w:rsidR="0042107D" w:rsidRPr="00642065" w:rsidRDefault="00832950" w:rsidP="00642065">
      <w:pPr>
        <w:pStyle w:val="NormalWeb"/>
        <w:spacing w:before="0" w:beforeAutospacing="0" w:after="0" w:afterAutospacing="0" w:line="480" w:lineRule="auto"/>
        <w:jc w:val="center"/>
        <w:rPr>
          <w:b/>
          <w:color w:val="000000"/>
        </w:rPr>
      </w:pPr>
      <w:r w:rsidRPr="00642065">
        <w:rPr>
          <w:b/>
          <w:color w:val="000000"/>
        </w:rPr>
        <w:lastRenderedPageBreak/>
        <w:t>Resultados</w:t>
      </w:r>
    </w:p>
    <w:p w14:paraId="027935F7" w14:textId="48E6B4A9" w:rsidR="00832950" w:rsidRPr="00B1670A" w:rsidRDefault="0081024F" w:rsidP="000A5231">
      <w:pPr>
        <w:pStyle w:val="NormalWeb"/>
        <w:spacing w:before="0" w:beforeAutospacing="0" w:after="0" w:afterAutospacing="0" w:line="480" w:lineRule="auto"/>
        <w:ind w:firstLine="709"/>
        <w:jc w:val="both"/>
      </w:pPr>
      <w:r w:rsidRPr="0081024F">
        <w:rPr>
          <w:color w:val="000000" w:themeColor="text1"/>
        </w:rPr>
        <w:t>R</w:t>
      </w:r>
      <w:r w:rsidR="00832950" w:rsidRPr="0081024F">
        <w:rPr>
          <w:color w:val="000000" w:themeColor="text1"/>
        </w:rPr>
        <w:t xml:space="preserve">ealizou-se uma consulta </w:t>
      </w:r>
      <w:r w:rsidR="00F37A34" w:rsidRPr="0081024F">
        <w:rPr>
          <w:color w:val="000000" w:themeColor="text1"/>
        </w:rPr>
        <w:t>dos</w:t>
      </w:r>
      <w:r w:rsidR="00832950" w:rsidRPr="0081024F">
        <w:rPr>
          <w:color w:val="000000" w:themeColor="text1"/>
        </w:rPr>
        <w:t xml:space="preserve"> quartiles </w:t>
      </w:r>
      <w:r w:rsidR="00F37A34" w:rsidRPr="0081024F">
        <w:rPr>
          <w:color w:val="000000" w:themeColor="text1"/>
        </w:rPr>
        <w:t>das revistas em que estavam inseridos</w:t>
      </w:r>
      <w:r w:rsidR="00832950" w:rsidRPr="0081024F">
        <w:rPr>
          <w:color w:val="000000" w:themeColor="text1"/>
        </w:rPr>
        <w:t xml:space="preserve"> por meio do </w:t>
      </w:r>
      <w:proofErr w:type="gramStart"/>
      <w:r w:rsidR="00832950" w:rsidRPr="0081024F">
        <w:rPr>
          <w:color w:val="000000" w:themeColor="text1"/>
        </w:rPr>
        <w:t>SCImago</w:t>
      </w:r>
      <w:proofErr w:type="gramEnd"/>
      <w:r w:rsidR="00832950" w:rsidRPr="0081024F">
        <w:rPr>
          <w:color w:val="000000" w:themeColor="text1"/>
        </w:rPr>
        <w:t xml:space="preserve"> Journal &amp; Country Rank</w:t>
      </w:r>
      <w:r w:rsidR="009E3DF0" w:rsidRPr="0081024F">
        <w:rPr>
          <w:color w:val="000000" w:themeColor="text1"/>
        </w:rPr>
        <w:t xml:space="preserve"> (</w:t>
      </w:r>
      <w:r w:rsidR="009E3DF0" w:rsidRPr="0081024F">
        <w:t xml:space="preserve">disponível no link: </w:t>
      </w:r>
      <w:hyperlink r:id="rId10" w:history="1">
        <w:r w:rsidR="009E3DF0" w:rsidRPr="0081024F">
          <w:rPr>
            <w:rStyle w:val="Hyperlink"/>
            <w:color w:val="auto"/>
          </w:rPr>
          <w:t>http://www.scimagojr.com/</w:t>
        </w:r>
      </w:hyperlink>
      <w:r w:rsidR="009E3DF0" w:rsidRPr="0081024F">
        <w:rPr>
          <w:rStyle w:val="Hyperlink"/>
          <w:color w:val="auto"/>
        </w:rPr>
        <w:t>)</w:t>
      </w:r>
      <w:r w:rsidR="00BB4A3A" w:rsidRPr="0081024F">
        <w:t xml:space="preserve">. </w:t>
      </w:r>
      <w:r w:rsidR="00C240D1" w:rsidRPr="0081024F">
        <w:rPr>
          <w:color w:val="000000" w:themeColor="text1"/>
        </w:rPr>
        <w:t xml:space="preserve">Considerou-se o </w:t>
      </w:r>
      <w:r w:rsidR="00C240D1" w:rsidRPr="0081024F">
        <w:rPr>
          <w:i/>
          <w:color w:val="000000" w:themeColor="text1"/>
        </w:rPr>
        <w:t>ranking</w:t>
      </w:r>
      <w:r w:rsidR="00C240D1" w:rsidRPr="0081024F">
        <w:rPr>
          <w:color w:val="000000" w:themeColor="text1"/>
        </w:rPr>
        <w:t xml:space="preserve"> para os últimos cinco anos das publicações, com foco nas </w:t>
      </w:r>
      <w:r w:rsidR="00C240D1" w:rsidRPr="0081024F">
        <w:t>áreas de psicologia ou neurociência para periódicos com diferentes áreas de abordagem. Foi obtido o</w:t>
      </w:r>
      <w:r w:rsidR="002D2016" w:rsidRPr="0081024F">
        <w:t xml:space="preserve"> seguinte resultado: </w:t>
      </w:r>
      <w:r w:rsidR="00A35DB6" w:rsidRPr="0081024F">
        <w:t>treze</w:t>
      </w:r>
      <w:r w:rsidR="00832950" w:rsidRPr="0081024F">
        <w:t xml:space="preserve"> artigos foram publicados em periódicos Q1</w:t>
      </w:r>
      <w:r w:rsidR="00343B6F" w:rsidRPr="0081024F">
        <w:t xml:space="preserve"> (</w:t>
      </w:r>
      <w:r w:rsidR="000A2629" w:rsidRPr="0081024F">
        <w:t>Takeuchi,</w:t>
      </w:r>
      <w:r w:rsidR="00C350B1" w:rsidRPr="0081024F">
        <w:t xml:space="preserve"> Taki et al., </w:t>
      </w:r>
      <w:r w:rsidR="000A2629" w:rsidRPr="0081024F">
        <w:t>2011a</w:t>
      </w:r>
      <w:r w:rsidR="00F06B3B" w:rsidRPr="0081024F">
        <w:t>;</w:t>
      </w:r>
      <w:r w:rsidR="002D2016" w:rsidRPr="0081024F">
        <w:t xml:space="preserve"> </w:t>
      </w:r>
      <w:r w:rsidR="000A2629" w:rsidRPr="0081024F">
        <w:t>Takeuchi</w:t>
      </w:r>
      <w:r w:rsidR="00C350B1" w:rsidRPr="0081024F">
        <w:t xml:space="preserve"> et al., </w:t>
      </w:r>
      <w:r w:rsidR="000A2629" w:rsidRPr="0081024F">
        <w:t>2011b;</w:t>
      </w:r>
      <w:r w:rsidR="002D2016" w:rsidRPr="0081024F">
        <w:t xml:space="preserve"> </w:t>
      </w:r>
      <w:r w:rsidR="000A2629" w:rsidRPr="0081024F">
        <w:t>Dreu, Nijstad, Baas, Wolsink, &amp; Roskes, 2012;</w:t>
      </w:r>
      <w:r w:rsidR="002D2016" w:rsidRPr="0081024F">
        <w:t xml:space="preserve"> </w:t>
      </w:r>
      <w:r w:rsidR="00BA10F0" w:rsidRPr="0081024F">
        <w:t>Aziz-Zadeh, Liew</w:t>
      </w:r>
      <w:r w:rsidR="001B23CA" w:rsidRPr="0081024F">
        <w:t xml:space="preserve"> &amp; Dandekar, 2012;</w:t>
      </w:r>
      <w:r w:rsidR="00D23A28" w:rsidRPr="0081024F">
        <w:t xml:space="preserve"> </w:t>
      </w:r>
      <w:r w:rsidR="00455A94" w:rsidRPr="0081024F">
        <w:rPr>
          <w:lang w:val="pt-PT"/>
        </w:rPr>
        <w:t>Roskes</w:t>
      </w:r>
      <w:r w:rsidR="006B691A" w:rsidRPr="0081024F">
        <w:rPr>
          <w:lang w:val="pt-PT"/>
        </w:rPr>
        <w:t xml:space="preserve"> et al.</w:t>
      </w:r>
      <w:r w:rsidR="00455A94" w:rsidRPr="0081024F">
        <w:t>, 2012;</w:t>
      </w:r>
      <w:r w:rsidR="00381E28" w:rsidRPr="0081024F">
        <w:t xml:space="preserve"> </w:t>
      </w:r>
      <w:r w:rsidR="00455A94" w:rsidRPr="0081024F">
        <w:t>Lin &amp; Lien, 2013;</w:t>
      </w:r>
      <w:r w:rsidR="002D2016" w:rsidRPr="0081024F">
        <w:t xml:space="preserve"> </w:t>
      </w:r>
      <w:r w:rsidR="00BA10F0" w:rsidRPr="0081024F">
        <w:t>Lee</w:t>
      </w:r>
      <w:r w:rsidR="00455A94" w:rsidRPr="0081024F">
        <w:t xml:space="preserve"> &amp; Therriault, 2013;</w:t>
      </w:r>
      <w:r w:rsidR="002D2016" w:rsidRPr="0081024F">
        <w:t xml:space="preserve"> </w:t>
      </w:r>
      <w:r w:rsidR="00455A94" w:rsidRPr="0081024F">
        <w:t>Abraham et al., 2014</w:t>
      </w:r>
      <w:r w:rsidR="00C350B1" w:rsidRPr="0081024F">
        <w:t>a</w:t>
      </w:r>
      <w:r w:rsidR="00455A94" w:rsidRPr="0081024F">
        <w:t>;</w:t>
      </w:r>
      <w:r w:rsidR="00381E28" w:rsidRPr="0081024F">
        <w:t xml:space="preserve"> </w:t>
      </w:r>
      <w:r w:rsidR="000A2629" w:rsidRPr="0081024F">
        <w:t xml:space="preserve">Benedek, Jauk, Sommer, Arendasy, &amp; Neubauer, 2014; </w:t>
      </w:r>
      <w:r w:rsidR="00455A94" w:rsidRPr="0081024F">
        <w:t>Yeh, Lai</w:t>
      </w:r>
      <w:r w:rsidR="00BA10F0" w:rsidRPr="0081024F">
        <w:t>, Lin, Lin, &amp; Sun, 2015; Furley</w:t>
      </w:r>
      <w:r w:rsidR="00455A94" w:rsidRPr="0081024F">
        <w:t xml:space="preserve"> &amp; Memmert, 2015</w:t>
      </w:r>
      <w:r w:rsidR="005128B9" w:rsidRPr="0081024F">
        <w:t xml:space="preserve">; </w:t>
      </w:r>
      <w:r w:rsidR="00B61077" w:rsidRPr="0081024F">
        <w:t xml:space="preserve">Hao, Yuan, Cheng, Eang, &amp; Runco, 2015; </w:t>
      </w:r>
      <w:r w:rsidR="000C649F" w:rsidRPr="0081024F">
        <w:t xml:space="preserve">Tan, </w:t>
      </w:r>
      <w:r w:rsidR="00B61077" w:rsidRPr="0081024F">
        <w:t>Zou, Chen, &amp; Luo, 2015</w:t>
      </w:r>
      <w:r w:rsidR="00B1670A" w:rsidRPr="0081024F">
        <w:t xml:space="preserve">). </w:t>
      </w:r>
      <w:r w:rsidR="005C4B15" w:rsidRPr="0081024F">
        <w:t>Houve apenas um artigo em Q2 (</w:t>
      </w:r>
      <w:r w:rsidR="00693115" w:rsidRPr="0081024F">
        <w:t>Razumnikova, 2007</w:t>
      </w:r>
      <w:r w:rsidR="005C4B15" w:rsidRPr="0081024F">
        <w:t>)</w:t>
      </w:r>
      <w:r w:rsidR="004A562D" w:rsidRPr="0081024F">
        <w:t xml:space="preserve"> e outro que foi classificado como</w:t>
      </w:r>
      <w:r w:rsidR="005C4B15" w:rsidRPr="0081024F">
        <w:t xml:space="preserve"> Q2 pela maior parte dos anos, mas que </w:t>
      </w:r>
      <w:r w:rsidR="00B1670A" w:rsidRPr="0081024F">
        <w:t>caiu para Q3 em 2014 (</w:t>
      </w:r>
      <w:r w:rsidR="00B5238A" w:rsidRPr="0081024F">
        <w:t>Lavric, Forstmeier, &amp; Rippon, 2000</w:t>
      </w:r>
      <w:r w:rsidR="00B1670A" w:rsidRPr="0081024F">
        <w:t>).</w:t>
      </w:r>
    </w:p>
    <w:p w14:paraId="7F17F74E" w14:textId="39B77E1E" w:rsidR="00832950" w:rsidRPr="00DC1A0A" w:rsidRDefault="00444B85" w:rsidP="00EE2FBA">
      <w:pPr>
        <w:pStyle w:val="NormalWeb"/>
        <w:spacing w:before="0" w:beforeAutospacing="0" w:after="0" w:afterAutospacing="0" w:line="480" w:lineRule="auto"/>
        <w:ind w:firstLine="708"/>
        <w:jc w:val="both"/>
        <w:rPr>
          <w:color w:val="000000" w:themeColor="text1"/>
        </w:rPr>
      </w:pPr>
      <w:r w:rsidRPr="00DC1A0A">
        <w:rPr>
          <w:color w:val="000000" w:themeColor="text1"/>
        </w:rPr>
        <w:t xml:space="preserve">No que concerne à cronologia </w:t>
      </w:r>
      <w:r w:rsidR="0007612D" w:rsidRPr="00DC1A0A">
        <w:rPr>
          <w:color w:val="000000" w:themeColor="text1"/>
        </w:rPr>
        <w:t xml:space="preserve">dos periódicos selecionados, indicados nas </w:t>
      </w:r>
      <w:r w:rsidR="00774E0D" w:rsidRPr="00DC1A0A">
        <w:rPr>
          <w:color w:val="000000" w:themeColor="text1"/>
        </w:rPr>
        <w:t xml:space="preserve">referências </w:t>
      </w:r>
      <w:r w:rsidR="0007612D" w:rsidRPr="00DC1A0A">
        <w:rPr>
          <w:color w:val="000000" w:themeColor="text1"/>
        </w:rPr>
        <w:t>deste trabalho</w:t>
      </w:r>
      <w:r w:rsidR="00774E0D" w:rsidRPr="00A510E4">
        <w:t xml:space="preserve">, nota-se que </w:t>
      </w:r>
      <w:r w:rsidR="00455A94" w:rsidRPr="00A510E4">
        <w:t xml:space="preserve">o primeiro artigo que expressa </w:t>
      </w:r>
      <w:r w:rsidR="00774E0D" w:rsidRPr="00A510E4">
        <w:t xml:space="preserve">a relação entre MO e criatividade </w:t>
      </w:r>
      <w:r w:rsidR="00455A94" w:rsidRPr="00A510E4">
        <w:t>foi de</w:t>
      </w:r>
      <w:r w:rsidR="00693115" w:rsidRPr="00A510E4">
        <w:t xml:space="preserve"> 2000</w:t>
      </w:r>
      <w:r w:rsidR="00455A94" w:rsidRPr="00A510E4">
        <w:t>,</w:t>
      </w:r>
      <w:r w:rsidR="00693115" w:rsidRPr="00A510E4">
        <w:t xml:space="preserve"> por </w:t>
      </w:r>
      <w:r w:rsidR="00B5238A" w:rsidRPr="00A510E4">
        <w:t>Lavric, Forstmeier</w:t>
      </w:r>
      <w:r w:rsidR="00693115" w:rsidRPr="00A510E4">
        <w:t xml:space="preserve"> e</w:t>
      </w:r>
      <w:r w:rsidR="00B5238A" w:rsidRPr="00A510E4">
        <w:t xml:space="preserve"> </w:t>
      </w:r>
      <w:r w:rsidR="00455A94" w:rsidRPr="00A510E4">
        <w:t xml:space="preserve">Rippon. O tópico foi </w:t>
      </w:r>
      <w:r w:rsidR="002D2016" w:rsidRPr="00A510E4">
        <w:t>retomad</w:t>
      </w:r>
      <w:r w:rsidR="00455A94" w:rsidRPr="00A510E4">
        <w:t>o</w:t>
      </w:r>
      <w:r w:rsidR="002D2016" w:rsidRPr="00A510E4">
        <w:t xml:space="preserve"> em 2007</w:t>
      </w:r>
      <w:r w:rsidR="00693115" w:rsidRPr="00A510E4">
        <w:t xml:space="preserve"> com Razumnikova </w:t>
      </w:r>
      <w:r w:rsidR="00774E0D" w:rsidRPr="00A510E4">
        <w:t xml:space="preserve">e teve seu maior destaque nos últimos </w:t>
      </w:r>
      <w:r w:rsidR="00C86631" w:rsidRPr="00A510E4">
        <w:t>cinco</w:t>
      </w:r>
      <w:r w:rsidR="00774E0D" w:rsidRPr="00A510E4">
        <w:t xml:space="preserve"> anos, com duas publicações em 2011</w:t>
      </w:r>
      <w:r w:rsidR="002D2016" w:rsidRPr="00A510E4">
        <w:t xml:space="preserve"> (</w:t>
      </w:r>
      <w:r w:rsidR="007C2EAE" w:rsidRPr="00A510E4">
        <w:t>Takeuchi et al.</w:t>
      </w:r>
      <w:r w:rsidR="00B8651E" w:rsidRPr="00A510E4">
        <w:t>,</w:t>
      </w:r>
      <w:r w:rsidR="007C2EAE" w:rsidRPr="00A510E4">
        <w:t xml:space="preserve"> 2011a;</w:t>
      </w:r>
      <w:r w:rsidR="002D2016" w:rsidRPr="00A510E4">
        <w:t xml:space="preserve"> </w:t>
      </w:r>
      <w:r w:rsidR="00B8651E" w:rsidRPr="00A510E4">
        <w:t>Takeuchi et al., 2011b</w:t>
      </w:r>
      <w:r w:rsidR="002D2016" w:rsidRPr="00A510E4">
        <w:t>)</w:t>
      </w:r>
      <w:r w:rsidR="00774E0D" w:rsidRPr="00A510E4">
        <w:t>, três em 2012</w:t>
      </w:r>
      <w:r w:rsidR="002D2016" w:rsidRPr="00A510E4">
        <w:t xml:space="preserve"> (</w:t>
      </w:r>
      <w:r w:rsidR="00FE01A8" w:rsidRPr="00A510E4">
        <w:t>Dreu et al., 2012;</w:t>
      </w:r>
      <w:r w:rsidR="002D2016" w:rsidRPr="00A510E4">
        <w:t xml:space="preserve"> </w:t>
      </w:r>
      <w:r w:rsidR="00BA10F0" w:rsidRPr="00A510E4">
        <w:t>Aziz-Zadeh, Liew</w:t>
      </w:r>
      <w:r w:rsidR="001B23CA" w:rsidRPr="00A510E4">
        <w:t xml:space="preserve"> &amp; Dandekar, 2012;</w:t>
      </w:r>
      <w:r w:rsidR="002D2016" w:rsidRPr="00A510E4">
        <w:t xml:space="preserve"> </w:t>
      </w:r>
      <w:r w:rsidR="00FE01A8" w:rsidRPr="00A510E4">
        <w:t>Roskes</w:t>
      </w:r>
      <w:r w:rsidR="006B691A" w:rsidRPr="00A510E4">
        <w:t xml:space="preserve"> et al.</w:t>
      </w:r>
      <w:r w:rsidR="00FE01A8" w:rsidRPr="00A510E4">
        <w:t>, 2012</w:t>
      </w:r>
      <w:r w:rsidR="002D2016" w:rsidRPr="00A510E4">
        <w:t>)</w:t>
      </w:r>
      <w:r w:rsidR="00774E0D" w:rsidRPr="00A510E4">
        <w:t>, duas em 2013</w:t>
      </w:r>
      <w:r w:rsidR="002D2016" w:rsidRPr="00A510E4">
        <w:t xml:space="preserve"> </w:t>
      </w:r>
      <w:r w:rsidR="00AA1AB7" w:rsidRPr="00A510E4">
        <w:t>(</w:t>
      </w:r>
      <w:r w:rsidR="00BA10F0" w:rsidRPr="00A510E4">
        <w:t>Lin</w:t>
      </w:r>
      <w:r w:rsidR="00FE01A8" w:rsidRPr="00A510E4">
        <w:t xml:space="preserve"> &amp; Lien, 2013; Lee, &amp; Therriault, 2013</w:t>
      </w:r>
      <w:r w:rsidR="00AA1AB7" w:rsidRPr="00A510E4">
        <w:t>)</w:t>
      </w:r>
      <w:r w:rsidR="00774E0D" w:rsidRPr="00A510E4">
        <w:t xml:space="preserve">, duas em 2014 </w:t>
      </w:r>
      <w:r w:rsidR="00AA1AB7" w:rsidRPr="00A510E4">
        <w:t>(</w:t>
      </w:r>
      <w:r w:rsidR="00FE01A8" w:rsidRPr="00A510E4">
        <w:t>Abraham et al., 2014</w:t>
      </w:r>
      <w:r w:rsidR="00C350B1">
        <w:t>a</w:t>
      </w:r>
      <w:r w:rsidR="00FE01A8" w:rsidRPr="00A510E4">
        <w:t>; Benedek et al., 2014</w:t>
      </w:r>
      <w:r w:rsidR="00AA1AB7" w:rsidRPr="00A510E4">
        <w:t xml:space="preserve">) </w:t>
      </w:r>
      <w:r w:rsidR="00774E0D" w:rsidRPr="00A510E4">
        <w:t xml:space="preserve">e </w:t>
      </w:r>
      <w:r w:rsidR="00A35DB6" w:rsidRPr="00A510E4">
        <w:t>quatro</w:t>
      </w:r>
      <w:r w:rsidR="00774E0D" w:rsidRPr="00A510E4">
        <w:t xml:space="preserve"> em 2015</w:t>
      </w:r>
      <w:r w:rsidR="00AA1AB7" w:rsidRPr="00A510E4">
        <w:t xml:space="preserve"> (</w:t>
      </w:r>
      <w:r w:rsidR="00FE01A8" w:rsidRPr="00A510E4">
        <w:t xml:space="preserve">Yeh et al., 2015; </w:t>
      </w:r>
      <w:r w:rsidR="00BA10F0" w:rsidRPr="00A510E4">
        <w:t>Furley</w:t>
      </w:r>
      <w:r w:rsidR="00FE01A8" w:rsidRPr="00A510E4">
        <w:t xml:space="preserve"> &amp; Memmert, 2015</w:t>
      </w:r>
      <w:r w:rsidR="00A53062" w:rsidRPr="00A510E4">
        <w:t>; Hao et al., 2015; Tan et al., 2015</w:t>
      </w:r>
      <w:r w:rsidR="00AA1AB7" w:rsidRPr="00A510E4">
        <w:t>)</w:t>
      </w:r>
      <w:r w:rsidR="00774E0D" w:rsidRPr="00A510E4">
        <w:t>.</w:t>
      </w:r>
      <w:r w:rsidR="00A53062" w:rsidRPr="00A510E4">
        <w:t xml:space="preserve"> Ressalta-se que, até a data em que a busca havia sido realiz</w:t>
      </w:r>
      <w:r w:rsidR="00C86631" w:rsidRPr="00A510E4">
        <w:t>ada, nenhum artigo com os descritores “working memory”e “creativy” com publicação em 2016 foi encontrado.</w:t>
      </w:r>
      <w:r w:rsidR="00774E0D" w:rsidRPr="00DC1A0A">
        <w:rPr>
          <w:color w:val="000000" w:themeColor="text1"/>
        </w:rPr>
        <w:t xml:space="preserve"> </w:t>
      </w:r>
    </w:p>
    <w:p w14:paraId="7ED033FB" w14:textId="77777777" w:rsidR="00140C7B" w:rsidRDefault="00774E0D" w:rsidP="00140C7B">
      <w:pPr>
        <w:pStyle w:val="NormalWeb"/>
        <w:spacing w:before="0" w:beforeAutospacing="0" w:after="0" w:afterAutospacing="0" w:line="480" w:lineRule="auto"/>
        <w:ind w:firstLine="708"/>
        <w:jc w:val="both"/>
        <w:rPr>
          <w:color w:val="000000" w:themeColor="text1"/>
        </w:rPr>
      </w:pPr>
      <w:r w:rsidRPr="00DC1A0A">
        <w:rPr>
          <w:color w:val="000000" w:themeColor="text1"/>
        </w:rPr>
        <w:t>A origem dos trabalhos também é bastante diversa,</w:t>
      </w:r>
      <w:r w:rsidR="00FD6B97" w:rsidRPr="00DC1A0A">
        <w:rPr>
          <w:color w:val="000000" w:themeColor="text1"/>
        </w:rPr>
        <w:t xml:space="preserve"> sendo 3 trabalhos do continente</w:t>
      </w:r>
      <w:r w:rsidR="003455ED" w:rsidRPr="00DC1A0A">
        <w:rPr>
          <w:color w:val="000000" w:themeColor="text1"/>
        </w:rPr>
        <w:t xml:space="preserve"> </w:t>
      </w:r>
      <w:r w:rsidR="00FD6B97" w:rsidRPr="00DC1A0A">
        <w:t>norte-americano (</w:t>
      </w:r>
      <w:r w:rsidR="00B5238A" w:rsidRPr="00B5238A">
        <w:t>Lavric</w:t>
      </w:r>
      <w:r w:rsidR="00B5238A">
        <w:t>,</w:t>
      </w:r>
      <w:r w:rsidR="00B5238A" w:rsidRPr="00B5238A">
        <w:t xml:space="preserve"> Forstmeier</w:t>
      </w:r>
      <w:r w:rsidR="00B5238A">
        <w:t xml:space="preserve">, &amp; </w:t>
      </w:r>
      <w:r w:rsidR="00B5238A" w:rsidRPr="00B5238A">
        <w:t>Rippon,</w:t>
      </w:r>
      <w:r w:rsidR="00B5238A">
        <w:t xml:space="preserve"> 2000;</w:t>
      </w:r>
      <w:r w:rsidR="00FD6B97" w:rsidRPr="00DC1A0A">
        <w:t xml:space="preserve"> </w:t>
      </w:r>
      <w:r w:rsidR="001B23CA" w:rsidRPr="001B23CA">
        <w:t>Aziz-Zadeh, Liew, &amp; Dandekar, 2012;</w:t>
      </w:r>
      <w:r w:rsidR="00FD6B97" w:rsidRPr="00DC1A0A">
        <w:t xml:space="preserve"> </w:t>
      </w:r>
      <w:r w:rsidR="00FE01A8" w:rsidRPr="00FE01A8">
        <w:lastRenderedPageBreak/>
        <w:t xml:space="preserve">Lee, &amp; Therriault, </w:t>
      </w:r>
      <w:r w:rsidR="00FE01A8" w:rsidRPr="00A510E4">
        <w:t>2013</w:t>
      </w:r>
      <w:r w:rsidR="00C86631" w:rsidRPr="00A510E4">
        <w:t>), 6</w:t>
      </w:r>
      <w:r w:rsidR="00FD6B97" w:rsidRPr="00A510E4">
        <w:t xml:space="preserve"> do continente</w:t>
      </w:r>
      <w:r w:rsidR="00FD6B97" w:rsidRPr="00DC1A0A">
        <w:t xml:space="preserve"> asiático (</w:t>
      </w:r>
      <w:r w:rsidR="007C2EAE">
        <w:t>Takeuchi et al.</w:t>
      </w:r>
      <w:r w:rsidR="00B8651E">
        <w:t>,</w:t>
      </w:r>
      <w:r w:rsidR="007C2EAE">
        <w:t xml:space="preserve"> </w:t>
      </w:r>
      <w:r w:rsidR="007C2EAE" w:rsidRPr="00F06B3B">
        <w:t>2011a</w:t>
      </w:r>
      <w:r w:rsidR="007C2EAE">
        <w:t>;</w:t>
      </w:r>
      <w:r w:rsidR="00B8651E" w:rsidRPr="00B8651E">
        <w:t xml:space="preserve"> </w:t>
      </w:r>
      <w:r w:rsidR="00B8651E">
        <w:t>Takeuchi et al., 2011b;</w:t>
      </w:r>
      <w:r w:rsidR="00FD6B97" w:rsidRPr="00DC1A0A">
        <w:t xml:space="preserve"> </w:t>
      </w:r>
      <w:r w:rsidR="00BA10F0">
        <w:t>Lin</w:t>
      </w:r>
      <w:r w:rsidR="00FE01A8" w:rsidRPr="00FE01A8">
        <w:t xml:space="preserve"> &amp; Lien, 2013</w:t>
      </w:r>
      <w:r w:rsidR="00FE01A8">
        <w:t>; Yeh et al., 2015</w:t>
      </w:r>
      <w:r w:rsidR="00C86631">
        <w:t>; Hao et al., 2015; Tan et al., 2015</w:t>
      </w:r>
      <w:r w:rsidR="00C86631" w:rsidRPr="00C350B1">
        <w:t xml:space="preserve">), </w:t>
      </w:r>
      <w:r w:rsidR="00A35DB6" w:rsidRPr="00C350B1">
        <w:t>5</w:t>
      </w:r>
      <w:r w:rsidR="0063008E">
        <w:t xml:space="preserve"> do continente europeu (</w:t>
      </w:r>
      <w:r w:rsidR="00FE01A8" w:rsidRPr="00FE01A8">
        <w:t>Dreu et al., 2012</w:t>
      </w:r>
      <w:r w:rsidR="00FE01A8">
        <w:t xml:space="preserve">; </w:t>
      </w:r>
      <w:r w:rsidR="00FE01A8" w:rsidRPr="00FE01A8">
        <w:t>Roskes</w:t>
      </w:r>
      <w:r w:rsidR="006B691A">
        <w:t xml:space="preserve"> et al.</w:t>
      </w:r>
      <w:r w:rsidR="00FE01A8" w:rsidRPr="00FE01A8">
        <w:t>, 2012</w:t>
      </w:r>
      <w:r w:rsidR="00FE01A8">
        <w:t>;</w:t>
      </w:r>
      <w:r w:rsidR="00FD6B97" w:rsidRPr="00DC1A0A">
        <w:t xml:space="preserve"> </w:t>
      </w:r>
      <w:r w:rsidR="00FE01A8" w:rsidRPr="00FE01A8">
        <w:t>Abraham et al., 2014</w:t>
      </w:r>
      <w:r w:rsidR="00C350B1">
        <w:t>a</w:t>
      </w:r>
      <w:r w:rsidR="00FE01A8">
        <w:t>;</w:t>
      </w:r>
      <w:r w:rsidR="00FD6B97" w:rsidRPr="00DC1A0A">
        <w:t xml:space="preserve"> </w:t>
      </w:r>
      <w:r w:rsidR="00FE01A8" w:rsidRPr="00FE01A8">
        <w:t>Benedek et al., 2014</w:t>
      </w:r>
      <w:r w:rsidR="00FE01A8">
        <w:t>;</w:t>
      </w:r>
      <w:r w:rsidR="00FD6B97" w:rsidRPr="00DC1A0A">
        <w:t xml:space="preserve"> </w:t>
      </w:r>
      <w:r w:rsidR="00BA10F0" w:rsidRPr="00E73FF2">
        <w:t>Furley</w:t>
      </w:r>
      <w:r w:rsidR="00FE01A8" w:rsidRPr="00E73FF2">
        <w:t xml:space="preserve"> &amp; Memmert, 2015</w:t>
      </w:r>
      <w:r w:rsidR="00FD6B97" w:rsidRPr="00E73FF2">
        <w:t>) e um da eurásia (</w:t>
      </w:r>
      <w:r w:rsidR="00693115" w:rsidRPr="00E73FF2">
        <w:t>Razumnikova, 2007</w:t>
      </w:r>
      <w:r w:rsidR="00FD6B97" w:rsidRPr="00E73FF2">
        <w:t>).</w:t>
      </w:r>
    </w:p>
    <w:p w14:paraId="5F23AFE0" w14:textId="312953A7" w:rsidR="00D42F1B" w:rsidRPr="00140C7B" w:rsidRDefault="00140C7B" w:rsidP="00140C7B">
      <w:pPr>
        <w:pStyle w:val="NormalWeb"/>
        <w:spacing w:before="0" w:beforeAutospacing="0" w:after="0" w:afterAutospacing="0" w:line="480" w:lineRule="auto"/>
        <w:ind w:firstLine="708"/>
        <w:jc w:val="both"/>
        <w:rPr>
          <w:color w:val="000000" w:themeColor="text1"/>
        </w:rPr>
      </w:pPr>
      <w:r w:rsidRPr="00140C7B">
        <w:t>A partir da leitura integral dos artigos, os aspetos fundamentai</w:t>
      </w:r>
      <w:r>
        <w:t xml:space="preserve">s dos estudos analisados foram </w:t>
      </w:r>
      <w:r w:rsidRPr="00140C7B">
        <w:t xml:space="preserve">organizados nos seguintes tópicos: população, </w:t>
      </w:r>
      <w:r>
        <w:t>materiais,</w:t>
      </w:r>
      <w:r w:rsidRPr="00140C7B">
        <w:t xml:space="preserve"> objetivos, resultados e desenho do</w:t>
      </w:r>
      <w:r w:rsidR="005567D1">
        <w:t>s</w:t>
      </w:r>
      <w:r w:rsidRPr="00140C7B">
        <w:t xml:space="preserve"> estudos, os quais são</w:t>
      </w:r>
      <w:r>
        <w:t xml:space="preserve"> </w:t>
      </w:r>
      <w:r w:rsidRPr="00140C7B">
        <w:t>apresentados nas tabelas 1 e 2.</w:t>
      </w:r>
      <w:r w:rsidR="00E73FF2">
        <w:rPr>
          <w:color w:val="FF0000"/>
        </w:rPr>
        <w:t xml:space="preserve"> </w:t>
      </w:r>
    </w:p>
    <w:p w14:paraId="771F125E" w14:textId="77777777" w:rsidR="00CE2CA8" w:rsidRPr="00140C7B" w:rsidRDefault="00CE2CA8" w:rsidP="00642065">
      <w:pPr>
        <w:pStyle w:val="NormalWeb"/>
        <w:spacing w:before="0" w:beforeAutospacing="0" w:after="0" w:afterAutospacing="0" w:line="480" w:lineRule="auto"/>
        <w:ind w:firstLine="708"/>
        <w:jc w:val="both"/>
      </w:pPr>
    </w:p>
    <w:p w14:paraId="7E1092DC" w14:textId="77777777" w:rsidR="00D42F1B" w:rsidRPr="00140C7B" w:rsidRDefault="00642065" w:rsidP="00642065">
      <w:pPr>
        <w:pStyle w:val="NormalWeb"/>
        <w:spacing w:before="0" w:beforeAutospacing="0" w:after="0" w:afterAutospacing="0" w:line="480" w:lineRule="auto"/>
        <w:jc w:val="center"/>
        <w:rPr>
          <w:color w:val="FF0000"/>
        </w:rPr>
      </w:pPr>
      <w:r w:rsidRPr="00140C7B">
        <w:rPr>
          <w:color w:val="FF0000"/>
        </w:rPr>
        <w:t>Tabela 1</w:t>
      </w:r>
      <w:r w:rsidR="0030748D" w:rsidRPr="00140C7B">
        <w:rPr>
          <w:color w:val="FF0000"/>
        </w:rPr>
        <w:t xml:space="preserve"> e Tabela 2</w:t>
      </w:r>
    </w:p>
    <w:p w14:paraId="5CDF05B8" w14:textId="77777777" w:rsidR="00583B45" w:rsidRPr="00DC1A0A" w:rsidRDefault="00583B45" w:rsidP="00EE2FBA">
      <w:pPr>
        <w:pStyle w:val="NormalWeb"/>
        <w:spacing w:before="0" w:beforeAutospacing="0" w:after="0" w:afterAutospacing="0" w:line="480" w:lineRule="auto"/>
        <w:ind w:firstLine="708"/>
        <w:jc w:val="both"/>
        <w:rPr>
          <w:i/>
          <w:color w:val="000000" w:themeColor="text1"/>
        </w:rPr>
      </w:pPr>
      <w:r w:rsidRPr="00DC1A0A">
        <w:rPr>
          <w:i/>
          <w:color w:val="000000" w:themeColor="text1"/>
        </w:rPr>
        <w:t xml:space="preserve">Participantes </w:t>
      </w:r>
    </w:p>
    <w:p w14:paraId="72EB5129" w14:textId="7CE12B63" w:rsidR="00B30955" w:rsidRPr="00DC1A0A" w:rsidRDefault="002E3732" w:rsidP="00EE2FBA">
      <w:pPr>
        <w:pStyle w:val="NormalWeb"/>
        <w:spacing w:before="0" w:beforeAutospacing="0" w:after="0" w:afterAutospacing="0" w:line="480" w:lineRule="auto"/>
        <w:ind w:firstLine="708"/>
        <w:jc w:val="both"/>
      </w:pPr>
      <w:r w:rsidRPr="00DC1A0A">
        <w:t>N</w:t>
      </w:r>
      <w:r w:rsidR="00B30955" w:rsidRPr="00DC1A0A">
        <w:t xml:space="preserve">ota-se </w:t>
      </w:r>
      <w:r w:rsidRPr="00DC1A0A">
        <w:t xml:space="preserve">que houve um predomínio de amostras </w:t>
      </w:r>
      <w:r w:rsidR="00B30955" w:rsidRPr="00DC1A0A">
        <w:t>composta</w:t>
      </w:r>
      <w:r w:rsidRPr="00DC1A0A">
        <w:t>s</w:t>
      </w:r>
      <w:r w:rsidR="00B30955" w:rsidRPr="00DC1A0A">
        <w:t xml:space="preserve"> por estudantes, principalmente universitários. A</w:t>
      </w:r>
      <w:r w:rsidR="00280FA7" w:rsidRPr="00DC1A0A">
        <w:t>s exceções foram</w:t>
      </w:r>
      <w:r w:rsidR="00B30955" w:rsidRPr="00DC1A0A">
        <w:t xml:space="preserve"> jo</w:t>
      </w:r>
      <w:r w:rsidR="00280FA7" w:rsidRPr="00DC1A0A">
        <w:t>gadores de futebol (</w:t>
      </w:r>
      <w:r w:rsidR="00FE01A8" w:rsidRPr="00FE01A8">
        <w:t>Furley &amp; Memmert, 2015</w:t>
      </w:r>
      <w:r w:rsidR="00280FA7" w:rsidRPr="00DC1A0A">
        <w:t>),</w:t>
      </w:r>
      <w:r w:rsidR="00B30955" w:rsidRPr="00DC1A0A">
        <w:t xml:space="preserve"> arquitetos ou estuda</w:t>
      </w:r>
      <w:r w:rsidR="00361B02" w:rsidRPr="00DC1A0A">
        <w:t>ntes de arquitetura (</w:t>
      </w:r>
      <w:r w:rsidR="001B23CA" w:rsidRPr="001B23CA">
        <w:t>Aziz-Zadeh, Liew, &amp; Dandekar, 2012</w:t>
      </w:r>
      <w:r w:rsidR="00361B02" w:rsidRPr="00DC1A0A">
        <w:t>),</w:t>
      </w:r>
      <w:r w:rsidR="00B30955" w:rsidRPr="00DC1A0A">
        <w:t xml:space="preserve"> violoncelistas </w:t>
      </w:r>
      <w:r w:rsidR="00FE01A8">
        <w:t xml:space="preserve">(no terceiro experimento de </w:t>
      </w:r>
      <w:r w:rsidR="00FE01A8" w:rsidRPr="00FE01A8">
        <w:t>Dreu et al., 2012</w:t>
      </w:r>
      <w:r w:rsidR="00C94D3E" w:rsidRPr="00DC1A0A">
        <w:t>)</w:t>
      </w:r>
      <w:r w:rsidR="004032ED" w:rsidRPr="00DC1A0A">
        <w:t xml:space="preserve"> </w:t>
      </w:r>
      <w:r w:rsidR="00B30955" w:rsidRPr="00DC1A0A">
        <w:t xml:space="preserve">e </w:t>
      </w:r>
      <w:r w:rsidR="005567D1">
        <w:t>dois</w:t>
      </w:r>
      <w:r w:rsidR="00B30955" w:rsidRPr="00DC1A0A">
        <w:t xml:space="preserve"> não deixam claro tal questão (</w:t>
      </w:r>
      <w:r w:rsidR="000A2629" w:rsidRPr="000A2629">
        <w:t>Takeuchi</w:t>
      </w:r>
      <w:r w:rsidR="000A2629">
        <w:t xml:space="preserve"> et al.,</w:t>
      </w:r>
      <w:r w:rsidR="000A2629" w:rsidRPr="000A2629">
        <w:t xml:space="preserve"> </w:t>
      </w:r>
      <w:r w:rsidR="007C2EAE" w:rsidRPr="00F06B3B">
        <w:t>2011a</w:t>
      </w:r>
      <w:r w:rsidR="007C2EAE">
        <w:t>;</w:t>
      </w:r>
      <w:r w:rsidR="00B30955" w:rsidRPr="00DC1A0A">
        <w:t xml:space="preserve"> </w:t>
      </w:r>
      <w:r w:rsidR="000A2629" w:rsidRPr="000A2629">
        <w:t>Benedek</w:t>
      </w:r>
      <w:r w:rsidR="000A2629">
        <w:t xml:space="preserve"> et al.</w:t>
      </w:r>
      <w:r w:rsidR="000A2629" w:rsidRPr="000A2629">
        <w:t xml:space="preserve">, </w:t>
      </w:r>
      <w:r w:rsidR="000A2629">
        <w:t>2014</w:t>
      </w:r>
      <w:r w:rsidR="00B30955" w:rsidRPr="00DC1A0A">
        <w:t>)</w:t>
      </w:r>
      <w:r w:rsidR="00C11550" w:rsidRPr="00DC1A0A">
        <w:t>. Os estudos tiveram participantes com média etária</w:t>
      </w:r>
      <w:r w:rsidR="00B30955" w:rsidRPr="00DC1A0A">
        <w:t xml:space="preserve"> </w:t>
      </w:r>
      <w:r w:rsidR="00C11550" w:rsidRPr="00DC1A0A">
        <w:t xml:space="preserve">entre </w:t>
      </w:r>
      <w:r w:rsidR="00B30955" w:rsidRPr="00DC1A0A">
        <w:t xml:space="preserve">18,5 a 24,14 anos. Todos os estudos </w:t>
      </w:r>
      <w:r w:rsidR="00C11550" w:rsidRPr="00DC1A0A">
        <w:t xml:space="preserve">incluíram </w:t>
      </w:r>
      <w:r w:rsidR="00B30955" w:rsidRPr="00DC1A0A">
        <w:t xml:space="preserve">participantes de ambos os </w:t>
      </w:r>
      <w:r w:rsidR="007C2EAE">
        <w:t>sexos</w:t>
      </w:r>
      <w:r w:rsidR="00B30955" w:rsidRPr="00DC1A0A">
        <w:t>, com exceção do que envolvia jogadores de futebol.</w:t>
      </w:r>
    </w:p>
    <w:p w14:paraId="4895929F" w14:textId="77777777" w:rsidR="00370C22" w:rsidRPr="00DC1A0A" w:rsidRDefault="00370C22" w:rsidP="00EE2FBA">
      <w:pPr>
        <w:pStyle w:val="NormalWeb"/>
        <w:spacing w:before="0" w:beforeAutospacing="0" w:after="0" w:afterAutospacing="0" w:line="480" w:lineRule="auto"/>
        <w:ind w:firstLine="708"/>
        <w:jc w:val="both"/>
        <w:rPr>
          <w:i/>
          <w:color w:val="000000" w:themeColor="text1"/>
        </w:rPr>
      </w:pPr>
      <w:r w:rsidRPr="00DC1A0A">
        <w:rPr>
          <w:i/>
        </w:rPr>
        <w:t>Tipos de intervenção</w:t>
      </w:r>
      <w:r w:rsidR="00E018F9" w:rsidRPr="00DC1A0A">
        <w:rPr>
          <w:i/>
        </w:rPr>
        <w:t xml:space="preserve"> e comparação</w:t>
      </w:r>
    </w:p>
    <w:p w14:paraId="2D26BA00" w14:textId="42B26AAC" w:rsidR="009F2063" w:rsidRPr="00DC1A0A" w:rsidRDefault="00370C22" w:rsidP="00EE2FBA">
      <w:pPr>
        <w:pStyle w:val="NormalWeb"/>
        <w:spacing w:before="0" w:beforeAutospacing="0" w:after="0" w:afterAutospacing="0" w:line="480" w:lineRule="auto"/>
        <w:ind w:firstLine="708"/>
        <w:jc w:val="both"/>
      </w:pPr>
      <w:r w:rsidRPr="00DC1A0A">
        <w:t>D</w:t>
      </w:r>
      <w:r w:rsidR="00B30955" w:rsidRPr="00DC1A0A">
        <w:t xml:space="preserve">evido à organização cronológica em ordem crescente das publicações, é possível observar que houve uma transição da comparação de resultados por meio de </w:t>
      </w:r>
      <w:r w:rsidR="008E01E0" w:rsidRPr="00DC1A0A">
        <w:t>eletroencefalogramas</w:t>
      </w:r>
      <w:r w:rsidR="00C04C71" w:rsidRPr="00DC1A0A">
        <w:t xml:space="preserve"> </w:t>
      </w:r>
      <w:r w:rsidRPr="00DC1A0A">
        <w:t>(</w:t>
      </w:r>
      <w:r w:rsidR="00B5238A" w:rsidRPr="00B5238A">
        <w:t>Lavric</w:t>
      </w:r>
      <w:r w:rsidR="00B5238A">
        <w:t>,</w:t>
      </w:r>
      <w:r w:rsidR="00B5238A" w:rsidRPr="00B5238A">
        <w:t xml:space="preserve"> Forstmeier</w:t>
      </w:r>
      <w:r w:rsidR="00B5238A">
        <w:t xml:space="preserve">, &amp; </w:t>
      </w:r>
      <w:r w:rsidR="00B5238A" w:rsidRPr="00B5238A">
        <w:t>Rippon,</w:t>
      </w:r>
      <w:r w:rsidR="00B5238A">
        <w:t xml:space="preserve"> 2000;</w:t>
      </w:r>
      <w:r w:rsidRPr="00DC1A0A">
        <w:t xml:space="preserve"> </w:t>
      </w:r>
      <w:r w:rsidR="00693115">
        <w:t>Razumnikova, 2007</w:t>
      </w:r>
      <w:r w:rsidRPr="00DC1A0A">
        <w:t>) para</w:t>
      </w:r>
      <w:r w:rsidR="00B30955" w:rsidRPr="00DC1A0A">
        <w:t xml:space="preserve"> </w:t>
      </w:r>
      <w:r w:rsidR="00C04C71" w:rsidRPr="00DC1A0A">
        <w:t>ressonância magnética combinada</w:t>
      </w:r>
      <w:r w:rsidR="003D6AF5" w:rsidRPr="00DC1A0A">
        <w:t xml:space="preserve"> com</w:t>
      </w:r>
      <w:r w:rsidR="00B30955" w:rsidRPr="00DC1A0A">
        <w:t xml:space="preserve"> </w:t>
      </w:r>
      <w:r w:rsidR="009F2063" w:rsidRPr="00DC1A0A">
        <w:t>testes e tarefas (</w:t>
      </w:r>
      <w:r w:rsidR="007C2EAE">
        <w:t>Takeuchi et al.</w:t>
      </w:r>
      <w:r w:rsidR="00B8651E">
        <w:t>,</w:t>
      </w:r>
      <w:r w:rsidR="007C2EAE">
        <w:t xml:space="preserve"> </w:t>
      </w:r>
      <w:r w:rsidR="007C2EAE" w:rsidRPr="00F06B3B">
        <w:t>2011a</w:t>
      </w:r>
      <w:r w:rsidR="007C2EAE">
        <w:t>;</w:t>
      </w:r>
      <w:r w:rsidR="00B8651E">
        <w:t xml:space="preserve"> Takeuchi et al., 2011b;</w:t>
      </w:r>
      <w:r w:rsidR="00B30955" w:rsidRPr="00DC1A0A">
        <w:t xml:space="preserve"> </w:t>
      </w:r>
      <w:r w:rsidR="001B23CA" w:rsidRPr="001B23CA">
        <w:t>Aziz-Zadeh, Liew, &amp; Dandekar, 2012;</w:t>
      </w:r>
      <w:r w:rsidR="009F2063" w:rsidRPr="00DC1A0A">
        <w:t xml:space="preserve"> </w:t>
      </w:r>
      <w:r w:rsidR="00FE01A8" w:rsidRPr="00FE01A8">
        <w:t>Abraham et al., 2014</w:t>
      </w:r>
      <w:r w:rsidR="00C350B1">
        <w:t>a</w:t>
      </w:r>
      <w:r w:rsidR="00B30955" w:rsidRPr="00DC1A0A">
        <w:t>) e, mais rece</w:t>
      </w:r>
      <w:r w:rsidR="009F2063" w:rsidRPr="00DC1A0A">
        <w:t xml:space="preserve">ntemente, </w:t>
      </w:r>
      <w:r w:rsidR="00C67CE8" w:rsidRPr="00DC1A0A">
        <w:t xml:space="preserve">relação entre os resultados obtidos por meio </w:t>
      </w:r>
      <w:r w:rsidR="00B30955" w:rsidRPr="00DC1A0A">
        <w:t>dos testes apl</w:t>
      </w:r>
      <w:r w:rsidR="009F2063" w:rsidRPr="00DC1A0A">
        <w:t>icados (</w:t>
      </w:r>
      <w:r w:rsidR="00FE01A8" w:rsidRPr="00FE01A8">
        <w:t xml:space="preserve">Dreu et al., </w:t>
      </w:r>
      <w:r w:rsidR="00FE01A8" w:rsidRPr="00FE01A8">
        <w:lastRenderedPageBreak/>
        <w:t>2012</w:t>
      </w:r>
      <w:r w:rsidR="00FE01A8">
        <w:t xml:space="preserve">; </w:t>
      </w:r>
      <w:r w:rsidR="00FE01A8" w:rsidRPr="00FE01A8">
        <w:t>Roskes</w:t>
      </w:r>
      <w:r w:rsidR="006B691A">
        <w:t xml:space="preserve"> et al., </w:t>
      </w:r>
      <w:r w:rsidR="00FE01A8" w:rsidRPr="00FE01A8">
        <w:t>2012;</w:t>
      </w:r>
      <w:r w:rsidR="00FE01A8">
        <w:t xml:space="preserve"> </w:t>
      </w:r>
      <w:r w:rsidR="008D4635">
        <w:t>Lin</w:t>
      </w:r>
      <w:r w:rsidR="00FE01A8" w:rsidRPr="00FE01A8">
        <w:t xml:space="preserve"> &amp; Lien, 2013</w:t>
      </w:r>
      <w:r w:rsidR="00FE01A8">
        <w:t xml:space="preserve">; </w:t>
      </w:r>
      <w:r w:rsidR="00FE01A8" w:rsidRPr="00FE01A8">
        <w:t>Lee &amp; Therriault, 2013</w:t>
      </w:r>
      <w:r w:rsidR="00FE01A8">
        <w:t xml:space="preserve">; </w:t>
      </w:r>
      <w:r w:rsidR="00FE01A8" w:rsidRPr="00FE01A8">
        <w:t>Benedek et al., 2014</w:t>
      </w:r>
      <w:r w:rsidR="00FE01A8">
        <w:t>; Yeh et al., 2015;</w:t>
      </w:r>
      <w:r w:rsidR="00B30955" w:rsidRPr="00DC1A0A">
        <w:t xml:space="preserve"> </w:t>
      </w:r>
      <w:r w:rsidR="008D4635">
        <w:t>Furley</w:t>
      </w:r>
      <w:r w:rsidR="00FE01A8" w:rsidRPr="00F67D24">
        <w:t xml:space="preserve"> &amp; Memmert, 2015</w:t>
      </w:r>
      <w:r w:rsidR="006D44D4">
        <w:t>, Tan et al., 2015; Hao et al., 2015</w:t>
      </w:r>
      <w:r w:rsidR="009F2063" w:rsidRPr="00DC1A0A">
        <w:t>).</w:t>
      </w:r>
    </w:p>
    <w:p w14:paraId="41BA5C7B" w14:textId="75105DD8" w:rsidR="00B30955" w:rsidRPr="006D44D4" w:rsidRDefault="00AE153F" w:rsidP="006D44D4">
      <w:pPr>
        <w:pStyle w:val="NormalWeb"/>
        <w:spacing w:before="0" w:beforeAutospacing="0" w:after="0" w:afterAutospacing="0" w:line="480" w:lineRule="auto"/>
        <w:ind w:firstLine="708"/>
        <w:jc w:val="both"/>
        <w:rPr>
          <w:color w:val="00B050"/>
        </w:rPr>
      </w:pPr>
      <w:r w:rsidRPr="00DC1A0A">
        <w:t xml:space="preserve">As técnicas </w:t>
      </w:r>
      <w:r w:rsidR="009F2063" w:rsidRPr="00DC1A0A">
        <w:t xml:space="preserve">para </w:t>
      </w:r>
      <w:r w:rsidR="00E7315D" w:rsidRPr="00DC1A0A">
        <w:t>mensurar o funcionamento</w:t>
      </w:r>
      <w:r w:rsidR="009F2063" w:rsidRPr="00DC1A0A">
        <w:t xml:space="preserve"> cerebral foram</w:t>
      </w:r>
      <w:r w:rsidR="009F2063" w:rsidRPr="009E1776">
        <w:t>:</w:t>
      </w:r>
      <w:r w:rsidR="00381DF6" w:rsidRPr="009E1776">
        <w:t xml:space="preserve"> </w:t>
      </w:r>
      <w:r w:rsidR="00B1670A" w:rsidRPr="009E1776">
        <w:t xml:space="preserve">potenciais relacionados a eventos ERP </w:t>
      </w:r>
      <w:r w:rsidR="00B1670A" w:rsidRPr="009E1776">
        <w:rPr>
          <w:i/>
        </w:rPr>
        <w:t>–</w:t>
      </w:r>
      <w:r w:rsidR="00B1670A" w:rsidRPr="009E1776">
        <w:t xml:space="preserve"> (</w:t>
      </w:r>
      <w:r w:rsidR="00B5238A" w:rsidRPr="00B5238A">
        <w:t>Lavric</w:t>
      </w:r>
      <w:r w:rsidR="00B5238A">
        <w:t>,</w:t>
      </w:r>
      <w:r w:rsidR="00B5238A" w:rsidRPr="00B5238A">
        <w:t xml:space="preserve"> Forstmeier</w:t>
      </w:r>
      <w:r w:rsidR="00B5238A">
        <w:t xml:space="preserve">, &amp; </w:t>
      </w:r>
      <w:r w:rsidR="00B5238A" w:rsidRPr="00B5238A">
        <w:t>Rippon,</w:t>
      </w:r>
      <w:r w:rsidR="00B5238A">
        <w:t xml:space="preserve"> 2000</w:t>
      </w:r>
      <w:r w:rsidR="00B1670A" w:rsidRPr="009E1776">
        <w:t xml:space="preserve">), </w:t>
      </w:r>
      <w:r w:rsidR="005567D1">
        <w:t>eletroencefalograma</w:t>
      </w:r>
      <w:r w:rsidR="00381DF6" w:rsidRPr="00DC1A0A">
        <w:t xml:space="preserve"> </w:t>
      </w:r>
      <w:r w:rsidR="00FD6B97" w:rsidRPr="00DC1A0A">
        <w:rPr>
          <w:i/>
        </w:rPr>
        <w:t>–</w:t>
      </w:r>
      <w:r w:rsidR="00693115">
        <w:t xml:space="preserve"> EEG (</w:t>
      </w:r>
      <w:r w:rsidR="00693115" w:rsidRPr="00B5238A">
        <w:t>Lavric</w:t>
      </w:r>
      <w:r w:rsidR="00693115">
        <w:t>,</w:t>
      </w:r>
      <w:r w:rsidR="00693115" w:rsidRPr="00B5238A">
        <w:t xml:space="preserve"> Forstmeier</w:t>
      </w:r>
      <w:r w:rsidR="00693115">
        <w:t xml:space="preserve">, &amp; </w:t>
      </w:r>
      <w:r w:rsidR="00693115" w:rsidRPr="00B5238A">
        <w:t>Rippon,</w:t>
      </w:r>
      <w:r w:rsidR="00693115">
        <w:t xml:space="preserve"> 2000;</w:t>
      </w:r>
      <w:r w:rsidR="00693115" w:rsidRPr="00693115">
        <w:t xml:space="preserve"> </w:t>
      </w:r>
      <w:r w:rsidR="00693115">
        <w:t>Razumnikova, 2007</w:t>
      </w:r>
      <w:r w:rsidR="00381DF6" w:rsidRPr="00DC1A0A">
        <w:t>),</w:t>
      </w:r>
      <w:r w:rsidR="00FD6B97" w:rsidRPr="00DC1A0A">
        <w:t xml:space="preserve"> imagem por ressonância magnética funcional </w:t>
      </w:r>
      <w:r w:rsidR="00FD6B97" w:rsidRPr="00DC1A0A">
        <w:rPr>
          <w:i/>
        </w:rPr>
        <w:t>–</w:t>
      </w:r>
      <w:r w:rsidR="00C04C71" w:rsidRPr="00DC1A0A">
        <w:rPr>
          <w:i/>
        </w:rPr>
        <w:t xml:space="preserve"> </w:t>
      </w:r>
      <w:r w:rsidR="009F2063" w:rsidRPr="00DC1A0A">
        <w:t>fMRI</w:t>
      </w:r>
      <w:r w:rsidR="009F2063" w:rsidRPr="00DC1A0A">
        <w:rPr>
          <w:i/>
        </w:rPr>
        <w:t xml:space="preserve"> </w:t>
      </w:r>
      <w:r w:rsidR="00381DF6" w:rsidRPr="00DC1A0A">
        <w:t>(</w:t>
      </w:r>
      <w:r w:rsidR="007C2EAE">
        <w:t>Takeuchi et al.</w:t>
      </w:r>
      <w:r w:rsidR="00955D45">
        <w:t>,</w:t>
      </w:r>
      <w:r w:rsidR="007C2EAE">
        <w:t xml:space="preserve"> </w:t>
      </w:r>
      <w:r w:rsidR="007C2EAE" w:rsidRPr="00F06B3B">
        <w:t>2011a</w:t>
      </w:r>
      <w:r w:rsidR="007C2EAE">
        <w:t>;</w:t>
      </w:r>
      <w:r w:rsidR="00381DF6" w:rsidRPr="00DC1A0A">
        <w:t xml:space="preserve"> </w:t>
      </w:r>
      <w:r w:rsidR="001B23CA" w:rsidRPr="001B23CA">
        <w:t>Aziz-Zadeh, Liew, &amp; Dandekar, 2012</w:t>
      </w:r>
      <w:r w:rsidR="000D1550">
        <w:t>) e</w:t>
      </w:r>
      <w:r w:rsidR="009F2063" w:rsidRPr="00D2016F">
        <w:t xml:space="preserve"> </w:t>
      </w:r>
      <w:r w:rsidR="00FD6B97" w:rsidRPr="00D2016F">
        <w:t xml:space="preserve">imagem </w:t>
      </w:r>
      <w:r w:rsidR="00FD6B97" w:rsidRPr="00DC1A0A">
        <w:t xml:space="preserve">por ressonância magnética </w:t>
      </w:r>
      <w:r w:rsidR="00FD6B97" w:rsidRPr="00DC1A0A">
        <w:rPr>
          <w:i/>
        </w:rPr>
        <w:t>–</w:t>
      </w:r>
      <w:r w:rsidR="00C04C71" w:rsidRPr="00DC1A0A">
        <w:t xml:space="preserve"> </w:t>
      </w:r>
      <w:r w:rsidR="00381DF6" w:rsidRPr="00DC1A0A">
        <w:t>MRI (</w:t>
      </w:r>
      <w:r w:rsidR="001B23CA">
        <w:t>Takeuchi et al., 2011b;</w:t>
      </w:r>
      <w:r w:rsidR="00381DF6" w:rsidRPr="00DC1A0A">
        <w:t xml:space="preserve"> </w:t>
      </w:r>
      <w:r w:rsidR="00F67D24" w:rsidRPr="00F67D24">
        <w:t>Abraham et al., 2014</w:t>
      </w:r>
      <w:r w:rsidR="00C350B1">
        <w:t>a</w:t>
      </w:r>
      <w:r w:rsidR="000D1550">
        <w:t>).</w:t>
      </w:r>
      <w:r w:rsidR="006D44D4">
        <w:rPr>
          <w:color w:val="00B050"/>
        </w:rPr>
        <w:t xml:space="preserve"> </w:t>
      </w:r>
    </w:p>
    <w:p w14:paraId="257AA34B" w14:textId="2BF1F3CB" w:rsidR="001F606B" w:rsidRPr="00D2016F" w:rsidRDefault="00AE153F" w:rsidP="00F67D24">
      <w:pPr>
        <w:pStyle w:val="NormalWeb"/>
        <w:spacing w:before="0" w:beforeAutospacing="0" w:after="0" w:afterAutospacing="0" w:line="480" w:lineRule="auto"/>
        <w:ind w:firstLine="708"/>
        <w:jc w:val="both"/>
      </w:pPr>
      <w:r w:rsidRPr="00DC1A0A">
        <w:t>Quanto aos instrumentos utilizados para avaliar a</w:t>
      </w:r>
      <w:r w:rsidR="00370C22" w:rsidRPr="00DC1A0A">
        <w:t xml:space="preserve"> criatividade</w:t>
      </w:r>
      <w:r w:rsidRPr="00DC1A0A">
        <w:t>,</w:t>
      </w:r>
      <w:r w:rsidR="006D44D4">
        <w:t xml:space="preserve"> 13</w:t>
      </w:r>
      <w:r w:rsidR="00370C22" w:rsidRPr="00DC1A0A">
        <w:t xml:space="preserve"> dos artigos </w:t>
      </w:r>
      <w:r w:rsidR="00FD6B97" w:rsidRPr="00DC1A0A">
        <w:t>avalia</w:t>
      </w:r>
      <w:r w:rsidR="00AD6910" w:rsidRPr="00DC1A0A">
        <w:t>ram</w:t>
      </w:r>
      <w:r w:rsidR="00FD6B97" w:rsidRPr="00DC1A0A">
        <w:t xml:space="preserve"> </w:t>
      </w:r>
      <w:r w:rsidR="00FD6B97" w:rsidRPr="002C73B7">
        <w:t>ideias criativas</w:t>
      </w:r>
      <w:r w:rsidR="00B249F0" w:rsidRPr="002C73B7">
        <w:t>, ou seja, aplicaram testes e atividades que visavam medir pensamento criativo,</w:t>
      </w:r>
      <w:r w:rsidR="005B58B1" w:rsidRPr="002C73B7">
        <w:t xml:space="preserve"> pensamento convergente e divergente,</w:t>
      </w:r>
      <w:r w:rsidR="00B249F0" w:rsidRPr="002C73B7">
        <w:t xml:space="preserve"> fluência</w:t>
      </w:r>
      <w:r w:rsidR="00B249F0" w:rsidRPr="00DC1A0A">
        <w:t>, flexibilidade e/ou originalidade das respostas geradas pelos participantes.</w:t>
      </w:r>
      <w:r w:rsidR="00FD6B97" w:rsidRPr="00DC1A0A">
        <w:t xml:space="preserve"> </w:t>
      </w:r>
      <w:r w:rsidR="00D77D94" w:rsidRPr="00DC1A0A">
        <w:t xml:space="preserve">Três </w:t>
      </w:r>
      <w:r w:rsidR="0063008E">
        <w:t xml:space="preserve">artigos – experimento 3 de </w:t>
      </w:r>
      <w:r w:rsidR="00F67D24" w:rsidRPr="00EC2C5A">
        <w:t>Dreu et al. (2012), e</w:t>
      </w:r>
      <w:r w:rsidR="008D4635" w:rsidRPr="00EC2C5A">
        <w:t>xperimento 2b de Lin</w:t>
      </w:r>
      <w:r w:rsidR="00F67D24" w:rsidRPr="00EC2C5A">
        <w:t xml:space="preserve"> &amp; Lien (2013) e estudo de Yeh et al. (2015) –</w:t>
      </w:r>
      <w:r w:rsidR="00F67D24">
        <w:t xml:space="preserve"> </w:t>
      </w:r>
      <w:r w:rsidR="00B249F0" w:rsidRPr="00DC1A0A">
        <w:t>além de</w:t>
      </w:r>
      <w:r w:rsidR="00370C22" w:rsidRPr="00DC1A0A">
        <w:t xml:space="preserve"> avaliaram </w:t>
      </w:r>
      <w:r w:rsidR="00B249F0" w:rsidRPr="00DC1A0A">
        <w:t xml:space="preserve">as </w:t>
      </w:r>
      <w:r w:rsidR="00370C22" w:rsidRPr="00DC1A0A">
        <w:t>ideias criativas</w:t>
      </w:r>
      <w:r w:rsidR="005567D1">
        <w:t>, também associaram os</w:t>
      </w:r>
      <w:r w:rsidR="00B249F0" w:rsidRPr="00DC1A0A">
        <w:t xml:space="preserve"> resultados </w:t>
      </w:r>
      <w:r w:rsidR="005567D1">
        <w:t>dos</w:t>
      </w:r>
      <w:r w:rsidR="00370C22" w:rsidRPr="00DC1A0A">
        <w:t xml:space="preserve"> comportamentos</w:t>
      </w:r>
      <w:r w:rsidR="00B249F0" w:rsidRPr="00DC1A0A">
        <w:t xml:space="preserve"> dos participantes à sua criatividade na resolução de problemas concretos, como elaborar a continuidade de uma peça musical</w:t>
      </w:r>
      <w:r w:rsidR="00D77D94" w:rsidRPr="00DC1A0A">
        <w:t>, solucionar problemas de matemática utilizando palitos de fósforos</w:t>
      </w:r>
      <w:r w:rsidR="00B249F0" w:rsidRPr="00DC1A0A">
        <w:t xml:space="preserve"> e </w:t>
      </w:r>
      <w:r w:rsidR="00AD6910" w:rsidRPr="00DC1A0A">
        <w:t xml:space="preserve">a </w:t>
      </w:r>
      <w:r w:rsidR="00D77D94" w:rsidRPr="00DC1A0A">
        <w:t>tomar decisões em jogo</w:t>
      </w:r>
      <w:r w:rsidR="00AD6910" w:rsidRPr="00DC1A0A">
        <w:t xml:space="preserve"> de </w:t>
      </w:r>
      <w:r w:rsidR="00AD6910" w:rsidRPr="00D2016F">
        <w:t>computador</w:t>
      </w:r>
      <w:r w:rsidR="00370C22" w:rsidRPr="00D2016F">
        <w:t xml:space="preserve">. </w:t>
      </w:r>
    </w:p>
    <w:p w14:paraId="6CD72818" w14:textId="25225E60" w:rsidR="005B4318" w:rsidRPr="00DC1A0A" w:rsidRDefault="00370C22" w:rsidP="00F67D24">
      <w:pPr>
        <w:pStyle w:val="NormalWeb"/>
        <w:spacing w:before="0" w:beforeAutospacing="0" w:after="0" w:afterAutospacing="0" w:line="480" w:lineRule="auto"/>
        <w:ind w:firstLine="708"/>
        <w:jc w:val="both"/>
      </w:pPr>
      <w:r w:rsidRPr="00DC1A0A">
        <w:t xml:space="preserve">Em relação às tarefas de MO, a maior parte das pesquisas apresentou tarefas computadorizadas aos participantes, com exceção </w:t>
      </w:r>
      <w:r w:rsidR="00693115">
        <w:t xml:space="preserve">de </w:t>
      </w:r>
      <w:r w:rsidR="00693115" w:rsidRPr="00B5238A">
        <w:t>Lavric</w:t>
      </w:r>
      <w:r w:rsidR="00693115">
        <w:t>,</w:t>
      </w:r>
      <w:r w:rsidR="00693115" w:rsidRPr="00B5238A">
        <w:t xml:space="preserve"> Forstmeier</w:t>
      </w:r>
      <w:r w:rsidR="00693115">
        <w:t>, &amp; Rippon (2000) –</w:t>
      </w:r>
      <w:r w:rsidR="00F67D24">
        <w:t xml:space="preserve"> </w:t>
      </w:r>
      <w:r w:rsidRPr="00EC2C5A">
        <w:t xml:space="preserve">que </w:t>
      </w:r>
      <w:r w:rsidR="00B63F2E" w:rsidRPr="00EC2C5A">
        <w:t xml:space="preserve">combinou automatização e </w:t>
      </w:r>
      <w:r w:rsidR="00693115" w:rsidRPr="00EC2C5A">
        <w:t>folha de papel –</w:t>
      </w:r>
      <w:r w:rsidRPr="00EC2C5A">
        <w:t xml:space="preserve">, </w:t>
      </w:r>
      <w:r w:rsidR="000B7377" w:rsidRPr="00EC2C5A">
        <w:t xml:space="preserve">e </w:t>
      </w:r>
      <w:r w:rsidR="00F67D24" w:rsidRPr="00EC2C5A">
        <w:t>o</w:t>
      </w:r>
      <w:r w:rsidR="008D4635" w:rsidRPr="00EC2C5A">
        <w:t>s seguintes experimentos de Lin</w:t>
      </w:r>
      <w:r w:rsidR="00F67D24" w:rsidRPr="00EC2C5A">
        <w:t xml:space="preserve"> &amp; Lien (2013): experimento 1 com </w:t>
      </w:r>
      <w:r w:rsidR="007C2EAE" w:rsidRPr="00EC2C5A">
        <w:t>verbalização</w:t>
      </w:r>
      <w:r w:rsidRPr="00EC2C5A">
        <w:t xml:space="preserve"> das respostas por meio de c</w:t>
      </w:r>
      <w:r w:rsidR="00F67D24" w:rsidRPr="00EC2C5A">
        <w:t xml:space="preserve">ontagem de sequências numéricas, experimento 2a por meio de </w:t>
      </w:r>
      <w:r w:rsidRPr="00EC2C5A">
        <w:t>leitura ritmada de</w:t>
      </w:r>
      <w:r w:rsidR="00F67D24" w:rsidRPr="00EC2C5A">
        <w:t xml:space="preserve"> sequência numérica apresentada</w:t>
      </w:r>
      <w:r w:rsidR="00C21A7A" w:rsidRPr="00EC2C5A">
        <w:t xml:space="preserve"> e </w:t>
      </w:r>
      <w:r w:rsidR="00F67D24" w:rsidRPr="00EC2C5A">
        <w:t xml:space="preserve">experimento 2b com </w:t>
      </w:r>
      <w:r w:rsidR="00C21A7A" w:rsidRPr="00EC2C5A">
        <w:t xml:space="preserve">tarefa computadorizada de memorização de itens apresentados em tela de computador e </w:t>
      </w:r>
      <w:r w:rsidR="007C2EAE" w:rsidRPr="00EC2C5A">
        <w:t>verbalização</w:t>
      </w:r>
      <w:r w:rsidR="00C21A7A" w:rsidRPr="00EC2C5A">
        <w:t xml:space="preserve"> de respostas a equações apresentadas</w:t>
      </w:r>
      <w:r w:rsidRPr="00EC2C5A">
        <w:t xml:space="preserve">. </w:t>
      </w:r>
      <w:r w:rsidR="00AD6910" w:rsidRPr="00EC2C5A">
        <w:t>Quanto à</w:t>
      </w:r>
      <w:r w:rsidR="0014657A" w:rsidRPr="00EC2C5A">
        <w:t xml:space="preserve"> modalidade,</w:t>
      </w:r>
      <w:r w:rsidR="00D0524D" w:rsidRPr="00EC2C5A">
        <w:t xml:space="preserve"> </w:t>
      </w:r>
      <w:r w:rsidR="005567D1">
        <w:t>dois</w:t>
      </w:r>
      <w:r w:rsidRPr="00EC2C5A">
        <w:t xml:space="preserve"> estudos </w:t>
      </w:r>
      <w:r w:rsidR="00693115" w:rsidRPr="00EC2C5A">
        <w:t xml:space="preserve">(Razumnikova, 2007; </w:t>
      </w:r>
      <w:r w:rsidR="00F67D24" w:rsidRPr="00EC2C5A">
        <w:t>Takeuchi et al., 2011b) utilizaram</w:t>
      </w:r>
      <w:r w:rsidRPr="00EC2C5A">
        <w:t xml:space="preserve"> tarefas verbais de MO</w:t>
      </w:r>
      <w:r w:rsidR="00D82DD8" w:rsidRPr="00EC2C5A">
        <w:t xml:space="preserve"> e </w:t>
      </w:r>
      <w:r w:rsidR="005567D1">
        <w:t>oito</w:t>
      </w:r>
      <w:r w:rsidR="00D82DD8" w:rsidRPr="00EC2C5A">
        <w:t>,</w:t>
      </w:r>
      <w:r w:rsidR="00D0524D" w:rsidRPr="00EC2C5A">
        <w:t xml:space="preserve"> tarefas visuoespaciais (</w:t>
      </w:r>
      <w:r w:rsidR="00B5238A" w:rsidRPr="00EC2C5A">
        <w:t>Lavric, Forstmeier, &amp; Rippon, 2000;</w:t>
      </w:r>
      <w:r w:rsidR="00D0524D" w:rsidRPr="00EC2C5A">
        <w:t xml:space="preserve"> </w:t>
      </w:r>
      <w:r w:rsidR="007C2EAE" w:rsidRPr="00EC2C5A">
        <w:t>Takeuchi et al., 2011a;</w:t>
      </w:r>
      <w:r w:rsidR="00D0524D" w:rsidRPr="00EC2C5A">
        <w:t xml:space="preserve"> </w:t>
      </w:r>
      <w:r w:rsidR="001B23CA" w:rsidRPr="00EC2C5A">
        <w:lastRenderedPageBreak/>
        <w:t>Aziz-Zadeh, Liew, &amp; Dandekar, 2012;</w:t>
      </w:r>
      <w:r w:rsidR="00F67D24" w:rsidRPr="00EC2C5A">
        <w:t xml:space="preserve"> </w:t>
      </w:r>
      <w:r w:rsidR="008D4635" w:rsidRPr="00EC2C5A">
        <w:t>Lee</w:t>
      </w:r>
      <w:r w:rsidR="00F67D24" w:rsidRPr="00EC2C5A">
        <w:t xml:space="preserve"> &amp; Therriault, 2013; Benedek et al., 2014; Yeh et al., 2015; Furley &amp; Memmert, 2015</w:t>
      </w:r>
      <w:r w:rsidR="0014657A" w:rsidRPr="00EC2C5A">
        <w:t>; Tan et al., 2015</w:t>
      </w:r>
      <w:r w:rsidR="00D0524D" w:rsidRPr="00EC2C5A">
        <w:t>)</w:t>
      </w:r>
      <w:r w:rsidRPr="00EC2C5A">
        <w:t xml:space="preserve">. </w:t>
      </w:r>
      <w:r w:rsidR="00AD6910" w:rsidRPr="00EC2C5A">
        <w:rPr>
          <w:lang w:val="fr-FR"/>
        </w:rPr>
        <w:t>O</w:t>
      </w:r>
      <w:r w:rsidR="00D82DD8" w:rsidRPr="00EC2C5A">
        <w:rPr>
          <w:lang w:val="fr-FR"/>
        </w:rPr>
        <w:t>s</w:t>
      </w:r>
      <w:r w:rsidR="00AD6910" w:rsidRPr="00EC2C5A">
        <w:rPr>
          <w:lang w:val="fr-FR"/>
        </w:rPr>
        <w:t xml:space="preserve"> </w:t>
      </w:r>
      <w:r w:rsidRPr="00EC2C5A">
        <w:rPr>
          <w:lang w:val="fr-FR"/>
        </w:rPr>
        <w:t>artigo</w:t>
      </w:r>
      <w:r w:rsidR="0063008E">
        <w:rPr>
          <w:lang w:val="fr-FR"/>
        </w:rPr>
        <w:t xml:space="preserve">s de </w:t>
      </w:r>
      <w:r w:rsidR="00D82DD8" w:rsidRPr="00EC2C5A">
        <w:rPr>
          <w:lang w:val="fr-FR"/>
        </w:rPr>
        <w:t>Dreu et al. (2012)</w:t>
      </w:r>
      <w:r w:rsidR="00F67D24" w:rsidRPr="00EC2C5A">
        <w:rPr>
          <w:lang w:val="fr-FR"/>
        </w:rPr>
        <w:t xml:space="preserve">, </w:t>
      </w:r>
      <w:r w:rsidR="00D82DD8" w:rsidRPr="00EC2C5A">
        <w:rPr>
          <w:lang w:val="fr-FR"/>
        </w:rPr>
        <w:t>Roskes e</w:t>
      </w:r>
      <w:r w:rsidR="006B691A" w:rsidRPr="00EC2C5A">
        <w:rPr>
          <w:lang w:val="fr-FR"/>
        </w:rPr>
        <w:t>t al.</w:t>
      </w:r>
      <w:r w:rsidR="00D82DD8" w:rsidRPr="00EC2C5A">
        <w:rPr>
          <w:lang w:val="fr-FR"/>
        </w:rPr>
        <w:t xml:space="preserve"> (2012)</w:t>
      </w:r>
      <w:r w:rsidR="00F67D24" w:rsidRPr="00EC2C5A">
        <w:rPr>
          <w:lang w:val="fr-FR"/>
        </w:rPr>
        <w:t>,</w:t>
      </w:r>
      <w:r w:rsidR="00D82DD8" w:rsidRPr="00EC2C5A">
        <w:rPr>
          <w:lang w:val="fr-FR"/>
        </w:rPr>
        <w:t xml:space="preserve"> Lin e Lien (2013</w:t>
      </w:r>
      <w:r w:rsidR="0014657A" w:rsidRPr="00EC2C5A">
        <w:rPr>
          <w:lang w:val="fr-FR"/>
        </w:rPr>
        <w:t>),</w:t>
      </w:r>
      <w:r w:rsidRPr="00EC2C5A">
        <w:rPr>
          <w:lang w:val="fr-FR"/>
        </w:rPr>
        <w:t xml:space="preserve"> </w:t>
      </w:r>
      <w:r w:rsidR="00D82DD8" w:rsidRPr="00EC2C5A">
        <w:rPr>
          <w:lang w:val="fr-FR"/>
        </w:rPr>
        <w:t xml:space="preserve">Abraham et al. </w:t>
      </w:r>
      <w:r w:rsidR="00D82DD8" w:rsidRPr="00C7680C">
        <w:rPr>
          <w:lang w:val="pt-PT"/>
        </w:rPr>
        <w:t>(2014</w:t>
      </w:r>
      <w:r w:rsidR="00C350B1" w:rsidRPr="00C7680C">
        <w:rPr>
          <w:lang w:val="pt-PT"/>
        </w:rPr>
        <w:t>a</w:t>
      </w:r>
      <w:r w:rsidR="00D82DD8" w:rsidRPr="00C7680C">
        <w:rPr>
          <w:lang w:val="pt-PT"/>
        </w:rPr>
        <w:t>)</w:t>
      </w:r>
      <w:r w:rsidR="0014657A" w:rsidRPr="00C7680C">
        <w:rPr>
          <w:lang w:val="pt-PT"/>
        </w:rPr>
        <w:t xml:space="preserve"> e Hao et al. </w:t>
      </w:r>
      <w:r w:rsidR="0014657A" w:rsidRPr="00EC2C5A">
        <w:t>(2015)</w:t>
      </w:r>
      <w:r w:rsidR="00D82DD8" w:rsidRPr="00EC2C5A">
        <w:t xml:space="preserve"> utiliz</w:t>
      </w:r>
      <w:r w:rsidR="008D4635" w:rsidRPr="00EC2C5A">
        <w:t>a</w:t>
      </w:r>
      <w:r w:rsidR="00D82DD8" w:rsidRPr="00EC2C5A">
        <w:t>ram</w:t>
      </w:r>
      <w:r w:rsidRPr="00EC2C5A">
        <w:t xml:space="preserve"> tarefas de ambos os tipos, verbal e visuoespacial.</w:t>
      </w:r>
      <w:r w:rsidR="005B4318" w:rsidRPr="00EC2C5A">
        <w:t xml:space="preserve"> </w:t>
      </w:r>
    </w:p>
    <w:p w14:paraId="152A153C" w14:textId="3AD5E613" w:rsidR="00370C22" w:rsidRPr="00D2016F" w:rsidRDefault="00C339D4" w:rsidP="00EE2FBA">
      <w:pPr>
        <w:pStyle w:val="NormalWeb"/>
        <w:spacing w:before="0" w:beforeAutospacing="0" w:after="0" w:afterAutospacing="0" w:line="480" w:lineRule="auto"/>
        <w:ind w:firstLine="708"/>
        <w:jc w:val="both"/>
      </w:pPr>
      <w:r w:rsidRPr="00D2016F">
        <w:t xml:space="preserve">Ainda em </w:t>
      </w:r>
      <w:r w:rsidRPr="00EC2C5A">
        <w:t>relação à utiliza</w:t>
      </w:r>
      <w:r w:rsidR="00D82DD8" w:rsidRPr="00EC2C5A">
        <w:t>ção das tarefas de MO, os seguintes</w:t>
      </w:r>
      <w:r w:rsidRPr="00EC2C5A">
        <w:t xml:space="preserve"> estudos utilizaram apenas tarefa de </w:t>
      </w:r>
      <w:r w:rsidRPr="00EC2C5A">
        <w:rPr>
          <w:i/>
        </w:rPr>
        <w:t>Span</w:t>
      </w:r>
      <w:r w:rsidR="005567D1">
        <w:rPr>
          <w:i/>
        </w:rPr>
        <w:t>:</w:t>
      </w:r>
      <w:r w:rsidRPr="00EC2C5A">
        <w:rPr>
          <w:i/>
        </w:rPr>
        <w:t xml:space="preserve"> </w:t>
      </w:r>
      <w:r w:rsidR="00D82DD8" w:rsidRPr="00EC2C5A">
        <w:t xml:space="preserve">Dreu et al. </w:t>
      </w:r>
      <w:r w:rsidR="00D82DD8" w:rsidRPr="00EC2C5A">
        <w:rPr>
          <w:lang w:val="fr-FR"/>
        </w:rPr>
        <w:t>(2012), Roskes</w:t>
      </w:r>
      <w:r w:rsidR="006B691A" w:rsidRPr="00EC2C5A">
        <w:rPr>
          <w:lang w:val="fr-FR"/>
        </w:rPr>
        <w:t xml:space="preserve"> et al.</w:t>
      </w:r>
      <w:r w:rsidR="008D4635" w:rsidRPr="00EC2C5A">
        <w:rPr>
          <w:lang w:val="fr-FR"/>
        </w:rPr>
        <w:t xml:space="preserve"> (2012), Lin</w:t>
      </w:r>
      <w:r w:rsidR="00D82DD8" w:rsidRPr="00EC2C5A">
        <w:rPr>
          <w:lang w:val="fr-FR"/>
        </w:rPr>
        <w:t xml:space="preserve"> &amp; Lien (2013),</w:t>
      </w:r>
      <w:r w:rsidRPr="00EC2C5A">
        <w:rPr>
          <w:lang w:val="fr-FR"/>
        </w:rPr>
        <w:t xml:space="preserve"> </w:t>
      </w:r>
      <w:r w:rsidR="00D82DD8" w:rsidRPr="00EC2C5A">
        <w:rPr>
          <w:lang w:val="fr-FR"/>
        </w:rPr>
        <w:t xml:space="preserve">Yeh et al. </w:t>
      </w:r>
      <w:r w:rsidR="0014657A" w:rsidRPr="00EC2C5A">
        <w:rPr>
          <w:lang w:val="fr-FR"/>
        </w:rPr>
        <w:t>(2015),</w:t>
      </w:r>
      <w:r w:rsidR="00D82DD8" w:rsidRPr="00EC2C5A">
        <w:rPr>
          <w:lang w:val="fr-FR"/>
        </w:rPr>
        <w:t xml:space="preserve"> Furley &amp; Memmert (2015)</w:t>
      </w:r>
      <w:r w:rsidR="0014657A" w:rsidRPr="00EC2C5A">
        <w:rPr>
          <w:lang w:val="fr-FR"/>
        </w:rPr>
        <w:t xml:space="preserve">, Hao et al. </w:t>
      </w:r>
      <w:r w:rsidR="0014657A" w:rsidRPr="00EC2C5A">
        <w:t>(2015) e Tan et al. (2015)</w:t>
      </w:r>
      <w:r w:rsidRPr="00EC2C5A">
        <w:t xml:space="preserve"> e dois </w:t>
      </w:r>
      <w:r w:rsidR="00D82DD8" w:rsidRPr="00EC2C5A">
        <w:t xml:space="preserve">deles </w:t>
      </w:r>
      <w:r w:rsidRPr="00EC2C5A">
        <w:t xml:space="preserve">apresentaram apenas tarefas de </w:t>
      </w:r>
      <w:r w:rsidR="00327865" w:rsidRPr="00EC2C5A">
        <w:t>atualização</w:t>
      </w:r>
      <w:r w:rsidR="00D82DD8" w:rsidRPr="00EC2C5A">
        <w:t>, Abraham et al. (2014</w:t>
      </w:r>
      <w:r w:rsidR="00C350B1">
        <w:t>a</w:t>
      </w:r>
      <w:r w:rsidR="00D82DD8" w:rsidRPr="00EC2C5A">
        <w:t>) e Benedek et al. (2014),</w:t>
      </w:r>
      <w:r w:rsidRPr="00EC2C5A">
        <w:t xml:space="preserve"> este com 2-back. O</w:t>
      </w:r>
      <w:r w:rsidR="007C2EAE" w:rsidRPr="00EC2C5A">
        <w:t xml:space="preserve"> artigo</w:t>
      </w:r>
      <w:r w:rsidRPr="00EC2C5A">
        <w:t xml:space="preserve"> </w:t>
      </w:r>
      <w:r w:rsidR="007C2EAE" w:rsidRPr="00EC2C5A">
        <w:t>de Takeuchi et al. (2011a)</w:t>
      </w:r>
      <w:r w:rsidR="00D82DD8" w:rsidRPr="00EC2C5A">
        <w:t xml:space="preserve"> </w:t>
      </w:r>
      <w:r w:rsidR="00327865" w:rsidRPr="00EC2C5A">
        <w:t xml:space="preserve">exigiu dos participantes a realização de tarefa de </w:t>
      </w:r>
      <w:r w:rsidR="00327865" w:rsidRPr="00EC2C5A">
        <w:rPr>
          <w:i/>
        </w:rPr>
        <w:t>Span</w:t>
      </w:r>
      <w:r w:rsidR="00327865" w:rsidRPr="00EC2C5A">
        <w:t xml:space="preserve"> </w:t>
      </w:r>
      <w:r w:rsidR="005722BD" w:rsidRPr="00EC2C5A">
        <w:t>complexo, isso é</w:t>
      </w:r>
      <w:r w:rsidR="00BA6EFC" w:rsidRPr="00EC2C5A">
        <w:t>, memorização de sequencias progressivas em ordem inversa</w:t>
      </w:r>
      <w:r w:rsidR="00252543">
        <w:t xml:space="preserve">, bem como </w:t>
      </w:r>
      <w:r w:rsidR="00327865" w:rsidRPr="00EC2C5A">
        <w:t xml:space="preserve">de atualização, o artigo </w:t>
      </w:r>
      <w:r w:rsidR="004560B7" w:rsidRPr="00EC2C5A">
        <w:t>de Takeuchi et al. (2011b)</w:t>
      </w:r>
      <w:r w:rsidR="00327865" w:rsidRPr="00EC2C5A">
        <w:t xml:space="preserve"> exigiu </w:t>
      </w:r>
      <w:r w:rsidR="00BA6EFC" w:rsidRPr="00EC2C5A">
        <w:t xml:space="preserve">desempenho em ambos, tarefas </w:t>
      </w:r>
      <w:r w:rsidR="00327865" w:rsidRPr="00EC2C5A">
        <w:t xml:space="preserve">de </w:t>
      </w:r>
      <w:r w:rsidR="00327865" w:rsidRPr="00EC2C5A">
        <w:rPr>
          <w:i/>
        </w:rPr>
        <w:t>Span</w:t>
      </w:r>
      <w:r w:rsidR="00327865" w:rsidRPr="00EC2C5A">
        <w:t xml:space="preserve"> e </w:t>
      </w:r>
      <w:r w:rsidR="00BA6EFC" w:rsidRPr="00EC2C5A">
        <w:t xml:space="preserve">de </w:t>
      </w:r>
      <w:r w:rsidR="00327865" w:rsidRPr="00EC2C5A">
        <w:t>atualização</w:t>
      </w:r>
      <w:r w:rsidR="00D82DD8" w:rsidRPr="00EC2C5A">
        <w:t>,</w:t>
      </w:r>
      <w:r w:rsidR="00327865" w:rsidRPr="00EC2C5A">
        <w:t xml:space="preserve"> e </w:t>
      </w:r>
      <w:r w:rsidR="00D82DD8" w:rsidRPr="00EC2C5A">
        <w:t xml:space="preserve">Lee e Therriault (2013), </w:t>
      </w:r>
      <w:r w:rsidR="00327865" w:rsidRPr="00EC2C5A">
        <w:t xml:space="preserve">de </w:t>
      </w:r>
      <w:r w:rsidR="00327865" w:rsidRPr="00EC2C5A">
        <w:rPr>
          <w:i/>
        </w:rPr>
        <w:t>Span</w:t>
      </w:r>
      <w:r w:rsidR="00327865" w:rsidRPr="00EC2C5A">
        <w:t xml:space="preserve"> </w:t>
      </w:r>
      <w:r w:rsidR="00252543">
        <w:t xml:space="preserve">simples </w:t>
      </w:r>
      <w:r w:rsidR="00327865" w:rsidRPr="00EC2C5A">
        <w:t xml:space="preserve">e </w:t>
      </w:r>
      <w:r w:rsidR="00327865" w:rsidRPr="00EC2C5A">
        <w:rPr>
          <w:i/>
        </w:rPr>
        <w:t>Span</w:t>
      </w:r>
      <w:r w:rsidR="00327865" w:rsidRPr="00EC2C5A">
        <w:t xml:space="preserve"> </w:t>
      </w:r>
      <w:r w:rsidR="00BA6EFC" w:rsidRPr="00EC2C5A">
        <w:t>complexo</w:t>
      </w:r>
      <w:r w:rsidR="00327865" w:rsidRPr="00EC2C5A">
        <w:t>.</w:t>
      </w:r>
    </w:p>
    <w:p w14:paraId="0A7D63A9" w14:textId="77777777" w:rsidR="00381DF6" w:rsidRPr="00DC1A0A" w:rsidRDefault="00381DF6" w:rsidP="00EE2FBA">
      <w:pPr>
        <w:pStyle w:val="NormalWeb"/>
        <w:spacing w:before="0" w:beforeAutospacing="0" w:after="0" w:afterAutospacing="0" w:line="480" w:lineRule="auto"/>
        <w:ind w:firstLine="708"/>
        <w:jc w:val="both"/>
        <w:rPr>
          <w:i/>
        </w:rPr>
      </w:pPr>
      <w:r w:rsidRPr="00DC1A0A">
        <w:rPr>
          <w:i/>
        </w:rPr>
        <w:t>Resultado e desenho experimental</w:t>
      </w:r>
    </w:p>
    <w:p w14:paraId="4801CA78" w14:textId="1880668A" w:rsidR="001C2CC9" w:rsidRPr="007364B4" w:rsidRDefault="007364B4" w:rsidP="00EE2FBA">
      <w:pPr>
        <w:pStyle w:val="NormalWeb"/>
        <w:spacing w:before="0" w:beforeAutospacing="0" w:after="0" w:afterAutospacing="0" w:line="480" w:lineRule="auto"/>
        <w:ind w:firstLine="708"/>
        <w:jc w:val="both"/>
      </w:pPr>
      <w:r w:rsidRPr="007364B4">
        <w:t>Quantos aos</w:t>
      </w:r>
      <w:r w:rsidR="002C2CD7" w:rsidRPr="007364B4">
        <w:t xml:space="preserve"> métodos utilizados pelos estudos para analisar a relação entre as variáveis, os mesmos podem ser agrupados nas seguintes categorias</w:t>
      </w:r>
      <w:r w:rsidR="00500261" w:rsidRPr="007364B4">
        <w:t xml:space="preserve">: </w:t>
      </w:r>
    </w:p>
    <w:p w14:paraId="07C13603" w14:textId="7122F069" w:rsidR="0000763A" w:rsidRPr="00473018" w:rsidRDefault="00DF1573" w:rsidP="00EE2FBA">
      <w:pPr>
        <w:pStyle w:val="NormalWeb"/>
        <w:spacing w:before="0" w:beforeAutospacing="0" w:after="0" w:afterAutospacing="0" w:line="480" w:lineRule="auto"/>
        <w:ind w:firstLine="708"/>
        <w:jc w:val="both"/>
        <w:rPr>
          <w:color w:val="00B050"/>
        </w:rPr>
      </w:pPr>
      <w:r w:rsidRPr="00DC1A0A">
        <w:t xml:space="preserve">1) </w:t>
      </w:r>
      <w:r w:rsidRPr="00B1670A">
        <w:t>A</w:t>
      </w:r>
      <w:r w:rsidR="0000763A" w:rsidRPr="00B1670A">
        <w:t>nálise da atividade cerebral por</w:t>
      </w:r>
      <w:r w:rsidR="00500261" w:rsidRPr="00B1670A">
        <w:t>: comparação do processo cognitivo por meio do componente P300 de ERP durante a realização das tarefas de MO e desempenho criativo (</w:t>
      </w:r>
      <w:r w:rsidR="00B5238A" w:rsidRPr="00B5238A">
        <w:t>Lavric</w:t>
      </w:r>
      <w:r w:rsidR="00B5238A">
        <w:t>,</w:t>
      </w:r>
      <w:r w:rsidR="00B5238A" w:rsidRPr="00B5238A">
        <w:t xml:space="preserve"> Forstmeier</w:t>
      </w:r>
      <w:r w:rsidR="00B5238A">
        <w:t xml:space="preserve">, &amp; </w:t>
      </w:r>
      <w:r w:rsidR="00B5238A" w:rsidRPr="00B5238A">
        <w:t>Rippon,</w:t>
      </w:r>
      <w:r w:rsidR="00B5238A">
        <w:t xml:space="preserve"> 2000</w:t>
      </w:r>
      <w:r w:rsidR="00500261" w:rsidRPr="00B1670A">
        <w:t xml:space="preserve">); comparação </w:t>
      </w:r>
      <w:r w:rsidR="007D31B6" w:rsidRPr="00B1670A">
        <w:t>de parâmetros eletrofisiológicos quanto às</w:t>
      </w:r>
      <w:r w:rsidR="00500261" w:rsidRPr="00B1670A">
        <w:t xml:space="preserve"> variações topográficas </w:t>
      </w:r>
      <w:r w:rsidR="00B14EA5" w:rsidRPr="00B1670A">
        <w:t>em</w:t>
      </w:r>
      <w:r w:rsidR="003246BC" w:rsidRPr="00B1670A">
        <w:t xml:space="preserve"> três condições:</w:t>
      </w:r>
      <w:r w:rsidR="00500261" w:rsidRPr="00B1670A">
        <w:t xml:space="preserve"> </w:t>
      </w:r>
      <w:r w:rsidR="003246BC" w:rsidRPr="00B1670A">
        <w:t>durante</w:t>
      </w:r>
      <w:r w:rsidR="007D31B6" w:rsidRPr="00B1670A">
        <w:t xml:space="preserve"> </w:t>
      </w:r>
      <w:r w:rsidR="00500261" w:rsidRPr="00B1670A">
        <w:t>a resolução dos testes de MO</w:t>
      </w:r>
      <w:r w:rsidR="003246BC" w:rsidRPr="00B1670A">
        <w:t xml:space="preserve">, </w:t>
      </w:r>
      <w:r w:rsidR="00EE7676" w:rsidRPr="00B1670A">
        <w:t>d</w:t>
      </w:r>
      <w:r w:rsidR="003246BC" w:rsidRPr="00B1670A">
        <w:t xml:space="preserve">o </w:t>
      </w:r>
      <w:r w:rsidR="00500261" w:rsidRPr="00B1670A">
        <w:t xml:space="preserve">desempenho criativo </w:t>
      </w:r>
      <w:r w:rsidR="00EE7676" w:rsidRPr="00B1670A">
        <w:t>ou da</w:t>
      </w:r>
      <w:r w:rsidR="00500261" w:rsidRPr="00B1670A">
        <w:t xml:space="preserve"> condição de descanso (</w:t>
      </w:r>
      <w:r w:rsidR="00693115">
        <w:t xml:space="preserve">Razumnikova, 2007), </w:t>
      </w:r>
      <w:r w:rsidR="00500261" w:rsidRPr="00B1670A">
        <w:t xml:space="preserve">comparação cognitiva do desempenho dos participantes por meio de ressonância magnética obtida durante </w:t>
      </w:r>
      <w:r w:rsidR="00500261" w:rsidRPr="00DC1A0A">
        <w:t>realização das tarefas de pensamento divergente e MO (</w:t>
      </w:r>
      <w:r w:rsidR="007C2EAE" w:rsidRPr="00F06B3B">
        <w:t>Takeuchi</w:t>
      </w:r>
      <w:r w:rsidR="007C2EAE">
        <w:t xml:space="preserve"> et al., 2011a</w:t>
      </w:r>
      <w:r w:rsidR="00500261" w:rsidRPr="00DC1A0A">
        <w:t>)</w:t>
      </w:r>
      <w:r w:rsidR="0000763A" w:rsidRPr="00DC1A0A">
        <w:t>;</w:t>
      </w:r>
      <w:r w:rsidR="00500261" w:rsidRPr="00DC1A0A">
        <w:t xml:space="preserve"> comparação cognitiva da atividade cerebral, obtida por MRI, dos grupos divididos por</w:t>
      </w:r>
      <w:r w:rsidR="00500261" w:rsidRPr="009B6F5F">
        <w:t xml:space="preserve"> </w:t>
      </w:r>
      <w:r w:rsidR="000A572F" w:rsidRPr="009B6F5F">
        <w:t>sexos</w:t>
      </w:r>
      <w:r w:rsidR="00500261" w:rsidRPr="00DC1A0A">
        <w:t xml:space="preserve"> (</w:t>
      </w:r>
      <w:r w:rsidR="00F472DB" w:rsidRPr="00F472DB">
        <w:t>Abraham et al., 2014</w:t>
      </w:r>
      <w:r w:rsidR="00C350B1">
        <w:t>a</w:t>
      </w:r>
      <w:r w:rsidR="00500261" w:rsidRPr="00DC1A0A">
        <w:t>)</w:t>
      </w:r>
      <w:r w:rsidR="000D1550">
        <w:t xml:space="preserve"> e</w:t>
      </w:r>
      <w:r w:rsidR="0000763A" w:rsidRPr="00DC1A0A">
        <w:t xml:space="preserve"> comparação cognitiva da capacidade de criação e rotação mental de figuras </w:t>
      </w:r>
      <w:r w:rsidR="0000763A" w:rsidRPr="00DC1A0A">
        <w:lastRenderedPageBreak/>
        <w:t xml:space="preserve">geométricas apresentadas nas tarefas de </w:t>
      </w:r>
      <w:r w:rsidR="0000763A" w:rsidRPr="00DC1A0A">
        <w:rPr>
          <w:i/>
        </w:rPr>
        <w:t>Creative visual task</w:t>
      </w:r>
      <w:r w:rsidR="0000763A" w:rsidRPr="00DC1A0A">
        <w:t xml:space="preserve"> e </w:t>
      </w:r>
      <w:r w:rsidR="0000763A" w:rsidRPr="00DC1A0A">
        <w:rPr>
          <w:i/>
        </w:rPr>
        <w:t xml:space="preserve">Control mental rotation task </w:t>
      </w:r>
      <w:r w:rsidR="0000763A" w:rsidRPr="00DC1A0A">
        <w:t>e analisadas por fMRI</w:t>
      </w:r>
      <w:r w:rsidR="00214D35" w:rsidRPr="00DC1A0A">
        <w:t xml:space="preserve"> </w:t>
      </w:r>
      <w:r w:rsidR="0000763A" w:rsidRPr="00DC1A0A">
        <w:t>(</w:t>
      </w:r>
      <w:r w:rsidR="001B23CA" w:rsidRPr="001B23CA">
        <w:t>Aziz-Zadeh, Liew, &amp; Dandekar, 2012</w:t>
      </w:r>
      <w:r w:rsidR="0000763A" w:rsidRPr="000A63F4">
        <w:t>)</w:t>
      </w:r>
      <w:r w:rsidR="000D1550">
        <w:t>.</w:t>
      </w:r>
    </w:p>
    <w:p w14:paraId="1A41D175" w14:textId="4D62E32E" w:rsidR="00EC45CF" w:rsidRPr="009B6F5F" w:rsidRDefault="00DF1573" w:rsidP="00EE2FBA">
      <w:pPr>
        <w:pStyle w:val="NormalWeb"/>
        <w:spacing w:before="0" w:beforeAutospacing="0" w:after="0" w:afterAutospacing="0" w:line="480" w:lineRule="auto"/>
        <w:ind w:firstLine="708"/>
        <w:jc w:val="both"/>
      </w:pPr>
      <w:r w:rsidRPr="009B6F5F">
        <w:t>2) M</w:t>
      </w:r>
      <w:r w:rsidR="00500261" w:rsidRPr="009B6F5F">
        <w:t>anipulação da carga de MO</w:t>
      </w:r>
      <w:r w:rsidR="00472222">
        <w:t xml:space="preserve"> por:</w:t>
      </w:r>
      <w:r w:rsidR="00500261" w:rsidRPr="009B6F5F">
        <w:t xml:space="preserve"> </w:t>
      </w:r>
      <w:r w:rsidRPr="009B6F5F">
        <w:t xml:space="preserve">comparação cognitiva dos resultados obtidos pelos participantes sob alta e baixa carga cognitiva de MO na resolução de tarefa de </w:t>
      </w:r>
      <w:r w:rsidRPr="009B6F5F">
        <w:rPr>
          <w:i/>
        </w:rPr>
        <w:t>insight</w:t>
      </w:r>
      <w:r w:rsidRPr="009B6F5F">
        <w:t xml:space="preserve"> criativo</w:t>
      </w:r>
      <w:r w:rsidR="000A572F" w:rsidRPr="009B6F5F">
        <w:t xml:space="preserve"> nos experimentos 1 e </w:t>
      </w:r>
      <w:r w:rsidRPr="009B6F5F">
        <w:t>2</w:t>
      </w:r>
      <w:r w:rsidR="000A572F" w:rsidRPr="009B6F5F">
        <w:t xml:space="preserve"> de Dreu et al. (2012)</w:t>
      </w:r>
      <w:r w:rsidRPr="009B6F5F">
        <w:t xml:space="preserve">; comparação dos resultados de manipulação da carga na criatividade das ideias geradas e </w:t>
      </w:r>
      <w:r w:rsidR="000A572F" w:rsidRPr="009B6F5F">
        <w:t>respostas ao teste OS</w:t>
      </w:r>
      <w:r w:rsidR="0063008E">
        <w:t xml:space="preserve">PAN no quarto experimento de </w:t>
      </w:r>
      <w:r w:rsidR="000A572F" w:rsidRPr="009B6F5F">
        <w:t>Dreu et al. (2012)</w:t>
      </w:r>
      <w:r w:rsidRPr="009B6F5F">
        <w:t>; comparação do grau de criatividade das respostas dos participantes, por meio de 4 categorias</w:t>
      </w:r>
      <w:r w:rsidR="000A572F" w:rsidRPr="009B6F5F">
        <w:t>,</w:t>
      </w:r>
      <w:r w:rsidRPr="009B6F5F">
        <w:t xml:space="preserve"> criadas pelos autores, dos grupos com e sem manipulação de carga </w:t>
      </w:r>
      <w:r w:rsidR="008D4635" w:rsidRPr="009B6F5F">
        <w:t>no primeiro experimento de Lin</w:t>
      </w:r>
      <w:r w:rsidR="000A572F" w:rsidRPr="009B6F5F">
        <w:t xml:space="preserve"> &amp; Lien (2013</w:t>
      </w:r>
      <w:r w:rsidRPr="009B6F5F">
        <w:t>)</w:t>
      </w:r>
      <w:r w:rsidR="000A572F" w:rsidRPr="009B6F5F">
        <w:t>,</w:t>
      </w:r>
      <w:r w:rsidRPr="009B6F5F">
        <w:t xml:space="preserve"> e comparação cognitiva obtida por meio de manipulação de carga de MO e geração de hipóteses criativas </w:t>
      </w:r>
      <w:r w:rsidR="000A572F" w:rsidRPr="009B6F5F">
        <w:t>nos experimentos 2a e 2b dos mesmos autores</w:t>
      </w:r>
      <w:r w:rsidRPr="009B6F5F">
        <w:t>.</w:t>
      </w:r>
    </w:p>
    <w:p w14:paraId="6A0D2A1A" w14:textId="0CAE0F5D" w:rsidR="005D1C56" w:rsidRPr="009B6F5F" w:rsidRDefault="00EC45CF" w:rsidP="00EE2FBA">
      <w:pPr>
        <w:pStyle w:val="NormalWeb"/>
        <w:spacing w:before="0" w:beforeAutospacing="0" w:after="0" w:afterAutospacing="0" w:line="480" w:lineRule="auto"/>
        <w:ind w:firstLine="708"/>
        <w:jc w:val="both"/>
      </w:pPr>
      <w:r w:rsidRPr="009B6F5F">
        <w:t>3) Manipulação d</w:t>
      </w:r>
      <w:r w:rsidR="00AE1221">
        <w:t>a motivação e</w:t>
      </w:r>
      <w:r w:rsidRPr="009B6F5F">
        <w:t xml:space="preserve"> da funcionalidade: </w:t>
      </w:r>
      <w:r w:rsidR="000A572F" w:rsidRPr="009B6F5F">
        <w:t>os autores Roskes</w:t>
      </w:r>
      <w:r w:rsidR="006B691A" w:rsidRPr="009B6F5F">
        <w:t xml:space="preserve"> et al.</w:t>
      </w:r>
      <w:r w:rsidR="000A572F" w:rsidRPr="009B6F5F">
        <w:t xml:space="preserve"> (2012) compararam a</w:t>
      </w:r>
      <w:r w:rsidRPr="009B6F5F">
        <w:t xml:space="preserve"> originalidade das palavras criadas por meio do contro</w:t>
      </w:r>
      <w:r w:rsidR="000A572F" w:rsidRPr="009B6F5F">
        <w:t xml:space="preserve">le da funcionalidade da tarefa no experimento </w:t>
      </w:r>
      <w:r w:rsidRPr="009B6F5F">
        <w:t xml:space="preserve">1; </w:t>
      </w:r>
      <w:r w:rsidR="000A572F" w:rsidRPr="009B6F5F">
        <w:t>analisaram a</w:t>
      </w:r>
      <w:r w:rsidRPr="009B6F5F">
        <w:t xml:space="preserve"> variação dos efeitos da manipulação de orientação apresentada aos participantes em relação à funcionalidade das tarefas de quebra-cabeças de palavras </w:t>
      </w:r>
      <w:r w:rsidR="000A572F" w:rsidRPr="009B6F5F">
        <w:t>nos experimentos 2a e 2b</w:t>
      </w:r>
      <w:r w:rsidRPr="009B6F5F">
        <w:t xml:space="preserve">; </w:t>
      </w:r>
      <w:r w:rsidR="000A572F" w:rsidRPr="009B6F5F">
        <w:t>compararam a</w:t>
      </w:r>
      <w:r w:rsidRPr="009B6F5F">
        <w:t xml:space="preserve"> relação entre motivação e performance criativa também por meio da resolução de quebra-cabeças de palavras</w:t>
      </w:r>
      <w:r w:rsidR="000A572F" w:rsidRPr="009B6F5F">
        <w:t xml:space="preserve"> no experimento 3, e analisaram </w:t>
      </w:r>
      <w:r w:rsidRPr="009B6F5F">
        <w:t xml:space="preserve">a manipulação de carga cognitiva e funcionalidade da tarefa na resolução de problemas de </w:t>
      </w:r>
      <w:r w:rsidRPr="009B6F5F">
        <w:rPr>
          <w:i/>
        </w:rPr>
        <w:t xml:space="preserve">insight </w:t>
      </w:r>
      <w:r w:rsidRPr="009B6F5F">
        <w:t>criativo</w:t>
      </w:r>
      <w:r w:rsidR="000A572F" w:rsidRPr="009B6F5F">
        <w:t xml:space="preserve"> no experimento </w:t>
      </w:r>
      <w:r w:rsidRPr="009B6F5F">
        <w:t>4.</w:t>
      </w:r>
    </w:p>
    <w:p w14:paraId="161514EB" w14:textId="77777777" w:rsidR="005D1C56" w:rsidRPr="00835A49" w:rsidRDefault="005D1C56" w:rsidP="002032A1">
      <w:pPr>
        <w:pStyle w:val="NormalWeb"/>
        <w:spacing w:before="0" w:beforeAutospacing="0" w:after="0" w:afterAutospacing="0" w:line="480" w:lineRule="auto"/>
        <w:ind w:firstLine="708"/>
        <w:jc w:val="both"/>
        <w:rPr>
          <w:color w:val="00B050"/>
        </w:rPr>
      </w:pPr>
      <w:r w:rsidRPr="00DC1A0A">
        <w:t xml:space="preserve">4) Associação dos resultados obtidos por meio de testes de MO e criatividade aplicados: comparação cognitiva obtida por correlação entre as variáveis obtidas nos testes de inteligência, MO, fluência associativa, pensamento </w:t>
      </w:r>
      <w:r w:rsidRPr="000A63F4">
        <w:t>convergente e pensamento</w:t>
      </w:r>
      <w:r w:rsidR="000A63F4">
        <w:t xml:space="preserve"> divergente</w:t>
      </w:r>
      <w:r w:rsidRPr="00DC1A0A">
        <w:t xml:space="preserve"> (</w:t>
      </w:r>
      <w:r w:rsidR="008D4635">
        <w:t>Lee</w:t>
      </w:r>
      <w:r w:rsidR="0055414C" w:rsidRPr="0055414C">
        <w:t xml:space="preserve"> &amp; Therriault, 2013</w:t>
      </w:r>
      <w:r w:rsidRPr="00DC1A0A">
        <w:t>); comparação das relações entre as funções executivas, a inteligência fluida e a criatividade entre homens e mulheres (</w:t>
      </w:r>
      <w:r w:rsidR="0055414C" w:rsidRPr="0055414C">
        <w:t>Benedek et al., 2014</w:t>
      </w:r>
      <w:r w:rsidRPr="00DC1A0A">
        <w:t xml:space="preserve">); comparação dos resultados obtidos nos testes </w:t>
      </w:r>
      <w:r w:rsidR="0004214B">
        <w:t xml:space="preserve">que avaliaram emoção, bem como MO e criatividade por meio </w:t>
      </w:r>
      <w:r w:rsidR="0004214B">
        <w:lastRenderedPageBreak/>
        <w:t xml:space="preserve">da resolução de tarefas envolvendo situações-problema e jogos </w:t>
      </w:r>
      <w:r w:rsidRPr="00DC1A0A">
        <w:t>pelos dois grupos de participantes, que receberam diferentes concentrações de cortisol (</w:t>
      </w:r>
      <w:r w:rsidR="0055414C">
        <w:t>Yeh et al., 2015</w:t>
      </w:r>
      <w:r w:rsidR="00473018">
        <w:t>);</w:t>
      </w:r>
      <w:r w:rsidRPr="00DC1A0A">
        <w:t xml:space="preserve"> comparação cognitiva por meio da correlação entre os</w:t>
      </w:r>
      <w:r w:rsidR="0004214B">
        <w:t xml:space="preserve"> dados obtidos nos dois testes, </w:t>
      </w:r>
      <w:r w:rsidRPr="00DC1A0A">
        <w:rPr>
          <w:i/>
        </w:rPr>
        <w:t>Automated operation span score</w:t>
      </w:r>
      <w:r w:rsidRPr="00DC1A0A">
        <w:t xml:space="preserve"> e tarefa de criatividade de</w:t>
      </w:r>
      <w:r w:rsidR="0004214B">
        <w:t xml:space="preserve"> futebol ofensivo</w:t>
      </w:r>
      <w:r w:rsidRPr="00DC1A0A">
        <w:t xml:space="preserve"> (</w:t>
      </w:r>
      <w:r w:rsidR="008D4635">
        <w:t>Furley</w:t>
      </w:r>
      <w:r w:rsidR="0055414C" w:rsidRPr="0055414C">
        <w:t xml:space="preserve"> &amp; Memmert, </w:t>
      </w:r>
      <w:r w:rsidR="0055414C" w:rsidRPr="009B6F5F">
        <w:t>2015</w:t>
      </w:r>
      <w:r w:rsidR="002032A1" w:rsidRPr="009B6F5F">
        <w:t>) e relação entre o papel de “mente vagando” (</w:t>
      </w:r>
      <w:r w:rsidR="002032A1" w:rsidRPr="009B6F5F">
        <w:rPr>
          <w:i/>
        </w:rPr>
        <w:t>mind wandering</w:t>
      </w:r>
      <w:r w:rsidR="002032A1" w:rsidRPr="009B6F5F">
        <w:t xml:space="preserve">) na resolução de problemas de </w:t>
      </w:r>
      <w:r w:rsidR="002032A1" w:rsidRPr="009B6F5F">
        <w:rPr>
          <w:i/>
        </w:rPr>
        <w:t xml:space="preserve">insight, </w:t>
      </w:r>
      <w:r w:rsidR="00835A49" w:rsidRPr="009B6F5F">
        <w:t xml:space="preserve">OSPAN, questionário de auto-avaliação de criatividade e motivação e escala de </w:t>
      </w:r>
      <w:r w:rsidR="00835A49" w:rsidRPr="009B6F5F">
        <w:rPr>
          <w:i/>
        </w:rPr>
        <w:t xml:space="preserve">Daydreaming Frequency </w:t>
      </w:r>
      <w:r w:rsidR="00835A49" w:rsidRPr="009B6F5F">
        <w:t>(Tan et al., 2015).</w:t>
      </w:r>
    </w:p>
    <w:p w14:paraId="41D03D4F" w14:textId="21A58F4D" w:rsidR="005D1C56" w:rsidRPr="0055414C" w:rsidRDefault="005D1C56" w:rsidP="00EE2FBA">
      <w:pPr>
        <w:pStyle w:val="NormalWeb"/>
        <w:spacing w:before="0" w:beforeAutospacing="0" w:after="0" w:afterAutospacing="0" w:line="480" w:lineRule="auto"/>
        <w:ind w:firstLine="708"/>
        <w:jc w:val="both"/>
        <w:rPr>
          <w:color w:val="00B050"/>
        </w:rPr>
      </w:pPr>
      <w:r w:rsidRPr="00DC1A0A">
        <w:t>5) Avaliação da capacidade de MO</w:t>
      </w:r>
      <w:r w:rsidR="0089258E">
        <w:t xml:space="preserve"> (CMO)</w:t>
      </w:r>
      <w:r w:rsidRPr="00DC1A0A">
        <w:t xml:space="preserve"> associada ao desempenho criativo:</w:t>
      </w:r>
      <w:r w:rsidRPr="00DC1A0A">
        <w:rPr>
          <w:i/>
        </w:rPr>
        <w:t xml:space="preserve"> </w:t>
      </w:r>
      <w:r w:rsidRPr="00DC1A0A">
        <w:t>avaliação do nível criativo da peça criada a partir de</w:t>
      </w:r>
      <w:r w:rsidRPr="00DC1A0A">
        <w:rPr>
          <w:i/>
        </w:rPr>
        <w:t xml:space="preserve"> </w:t>
      </w:r>
      <w:r w:rsidRPr="00DC1A0A">
        <w:t xml:space="preserve">sugestão de áudio apresentada aos participantes, relacionando-a à </w:t>
      </w:r>
      <w:r w:rsidR="0089258E">
        <w:t>CMO</w:t>
      </w:r>
      <w:r w:rsidRPr="00DC1A0A">
        <w:t xml:space="preserve"> dos participantes previamente avaliada por teste de memorização de combinações de 2 ou 5 dígitos</w:t>
      </w:r>
      <w:r w:rsidR="0055414C">
        <w:t xml:space="preserve"> </w:t>
      </w:r>
      <w:r w:rsidR="0063008E">
        <w:t xml:space="preserve">no terceiro experimento de </w:t>
      </w:r>
      <w:r w:rsidR="0055414C" w:rsidRPr="009B6F5F">
        <w:t>Dreu et al. (2012)</w:t>
      </w:r>
      <w:r w:rsidR="002032A1" w:rsidRPr="009B6F5F">
        <w:t xml:space="preserve"> e comparação da </w:t>
      </w:r>
      <w:r w:rsidR="0089258E">
        <w:t>CMO</w:t>
      </w:r>
      <w:r w:rsidR="002032A1" w:rsidRPr="009B6F5F">
        <w:t xml:space="preserve"> por meio de dados do </w:t>
      </w:r>
      <w:r w:rsidR="002032A1" w:rsidRPr="009B6F5F">
        <w:rPr>
          <w:i/>
        </w:rPr>
        <w:t>Reading Span Task</w:t>
      </w:r>
      <w:r w:rsidR="002032A1" w:rsidRPr="009B6F5F">
        <w:t xml:space="preserve"> e da criatividade, representada pelos problemas de fluência e originalidade, no teste AUT nas condições verbalização e escrita (Hao et al., 2015). </w:t>
      </w:r>
    </w:p>
    <w:p w14:paraId="6CCCD38B" w14:textId="213D46DD" w:rsidR="000E2265" w:rsidRDefault="005D1C56" w:rsidP="00EE2FBA">
      <w:pPr>
        <w:pStyle w:val="NormalWeb"/>
        <w:spacing w:before="0" w:beforeAutospacing="0" w:after="0" w:afterAutospacing="0" w:line="480" w:lineRule="auto"/>
        <w:ind w:firstLine="708"/>
        <w:jc w:val="both"/>
      </w:pPr>
      <w:r w:rsidRPr="00DC1A0A">
        <w:t>6)</w:t>
      </w:r>
      <w:r w:rsidR="000E2265" w:rsidRPr="00DC1A0A">
        <w:t xml:space="preserve"> </w:t>
      </w:r>
      <w:r w:rsidR="00E212E6">
        <w:t>E</w:t>
      </w:r>
      <w:r w:rsidR="002B47B9">
        <w:t>studos prospectivos</w:t>
      </w:r>
      <w:r w:rsidR="000E2265" w:rsidRPr="00DC1A0A">
        <w:t xml:space="preserve">: comparação entre resultados obtidos pré e pós intervenção (programa de treinamento de cálculos mentais para resolução da </w:t>
      </w:r>
      <w:r w:rsidR="000E2265" w:rsidRPr="0004214B">
        <w:t>tarefa de artitimética)</w:t>
      </w:r>
      <w:r w:rsidR="000E2265" w:rsidRPr="00DC1A0A">
        <w:t xml:space="preserve"> e dos testes de pensamento divergente do grupo treino e </w:t>
      </w:r>
      <w:r w:rsidR="000E2265" w:rsidRPr="0004214B">
        <w:t>controle</w:t>
      </w:r>
      <w:r w:rsidR="00CA15BB" w:rsidRPr="0004214B">
        <w:t xml:space="preserve">, </w:t>
      </w:r>
      <w:r w:rsidR="00693115" w:rsidRPr="0004214B">
        <w:t>contrastados</w:t>
      </w:r>
      <w:r w:rsidR="00CA15BB" w:rsidRPr="0004214B">
        <w:t xml:space="preserve"> por neuroimagem</w:t>
      </w:r>
      <w:r w:rsidR="003D7216" w:rsidRPr="0004214B">
        <w:t xml:space="preserve"> </w:t>
      </w:r>
      <w:r w:rsidR="003D7216" w:rsidRPr="00DC1A0A">
        <w:t>(</w:t>
      </w:r>
      <w:r w:rsidR="004560B7">
        <w:t>Takeuchi et al., 2011b</w:t>
      </w:r>
      <w:r w:rsidR="003D7216" w:rsidRPr="00DC1A0A">
        <w:t>)</w:t>
      </w:r>
      <w:r w:rsidR="000E2265" w:rsidRPr="00DC1A0A">
        <w:t>.</w:t>
      </w:r>
    </w:p>
    <w:p w14:paraId="47637A6F" w14:textId="1DAF8235" w:rsidR="007364B4" w:rsidRPr="007364B4" w:rsidRDefault="007364B4" w:rsidP="007364B4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pt-BR"/>
        </w:rPr>
      </w:pPr>
      <w:r w:rsidRPr="007364B4">
        <w:rPr>
          <w:rFonts w:ascii="Times New Roman" w:eastAsia="Times New Roman" w:hAnsi="Times New Roman" w:cs="Times New Roman"/>
          <w:sz w:val="24"/>
          <w:szCs w:val="24"/>
          <w:lang w:eastAsia="pt-BR"/>
        </w:rPr>
        <w:t>Quanto ao substrato neural, nota-se que diferentes áreas cerebrais foram ativadas durante a realização das medidas de criatividade ou de MO, conforme apresentado na tabela 1. Na tarefa de criatividade de Razumnikova (2007</w:t>
      </w:r>
      <w:r w:rsidRPr="005A2909">
        <w:rPr>
          <w:rFonts w:ascii="Times New Roman" w:eastAsia="Times New Roman" w:hAnsi="Times New Roman" w:cs="Times New Roman"/>
          <w:sz w:val="24"/>
          <w:szCs w:val="24"/>
          <w:lang w:eastAsia="pt-BR"/>
        </w:rPr>
        <w:t>) – RAT –,</w:t>
      </w:r>
      <w:r w:rsidRPr="00D201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ativação foi mais acentuada no hemisfério esquerdo e no córtex pré-</w:t>
      </w:r>
      <w:r w:rsidRPr="005A29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frontal. De forma similar, a tarefa criativa do artigo de </w:t>
      </w:r>
      <w:r w:rsidRPr="005A2909">
        <w:rPr>
          <w:rFonts w:ascii="Times New Roman" w:hAnsi="Times New Roman" w:cs="Times New Roman"/>
          <w:sz w:val="24"/>
          <w:szCs w:val="24"/>
        </w:rPr>
        <w:t xml:space="preserve">Aziz-Zadeh, Liew, &amp; Dandekar (2012) – </w:t>
      </w:r>
      <w:r w:rsidRPr="005A2909">
        <w:rPr>
          <w:rFonts w:ascii="Times New Roman" w:hAnsi="Times New Roman" w:cs="Times New Roman"/>
          <w:i/>
          <w:sz w:val="24"/>
          <w:szCs w:val="24"/>
        </w:rPr>
        <w:t xml:space="preserve">Creative visual task </w:t>
      </w:r>
      <w:r w:rsidRPr="005A2909">
        <w:rPr>
          <w:rFonts w:ascii="Times New Roman" w:hAnsi="Times New Roman" w:cs="Times New Roman"/>
          <w:i/>
        </w:rPr>
        <w:t>–</w:t>
      </w:r>
      <w:r w:rsidRPr="005A29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ativou regiões do hemisfério esquerdo, incluindo o giro frontal superior, o giro frontal inferior e o córtex pré-frontal medial, mas houve ativação do córtex parietal posterior também. Por outro lado, a tarefa de </w:t>
      </w:r>
      <w:r w:rsidRPr="005A290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monitoramento – </w:t>
      </w:r>
      <w:r w:rsidRPr="005A290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Control mental rotation task –</w:t>
      </w:r>
      <w:r w:rsidRPr="005A29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ativou o giro central posterior, o córtex parietal posterior direito, além de regiões intrínsecas ao processamento visual. </w:t>
      </w:r>
      <w:r w:rsidRPr="005A2909">
        <w:rPr>
          <w:rFonts w:ascii="Times New Roman" w:hAnsi="Times New Roman" w:cs="Times New Roman"/>
          <w:sz w:val="24"/>
          <w:szCs w:val="24"/>
        </w:rPr>
        <w:t>Abraham et al. (2014</w:t>
      </w:r>
      <w:r w:rsidR="00C350B1">
        <w:rPr>
          <w:rFonts w:ascii="Times New Roman" w:hAnsi="Times New Roman" w:cs="Times New Roman"/>
          <w:sz w:val="24"/>
          <w:szCs w:val="24"/>
        </w:rPr>
        <w:t>a</w:t>
      </w:r>
      <w:r w:rsidRPr="005A2909">
        <w:rPr>
          <w:rFonts w:ascii="Times New Roman" w:hAnsi="Times New Roman" w:cs="Times New Roman"/>
          <w:sz w:val="24"/>
          <w:szCs w:val="24"/>
        </w:rPr>
        <w:t>) compararam a diferença da atividade cerebral entre os sexos, apontando que nas tarefas de pensamento divergente</w:t>
      </w:r>
      <w:r w:rsidRPr="00DC1A0A">
        <w:rPr>
          <w:rFonts w:ascii="Times New Roman" w:hAnsi="Times New Roman" w:cs="Times New Roman"/>
          <w:sz w:val="24"/>
          <w:szCs w:val="24"/>
        </w:rPr>
        <w:t xml:space="preserve"> e </w:t>
      </w:r>
      <w:r w:rsidRPr="00DC1A0A">
        <w:rPr>
          <w:rFonts w:ascii="Times New Roman" w:hAnsi="Times New Roman" w:cs="Times New Roman"/>
          <w:i/>
          <w:sz w:val="24"/>
          <w:szCs w:val="24"/>
        </w:rPr>
        <w:t>n-back</w:t>
      </w:r>
      <w:r w:rsidRPr="00DC1A0A">
        <w:rPr>
          <w:rFonts w:ascii="Times New Roman" w:hAnsi="Times New Roman" w:cs="Times New Roman"/>
          <w:sz w:val="24"/>
          <w:szCs w:val="24"/>
        </w:rPr>
        <w:t xml:space="preserve"> homens tiveram maior ativação no giro frontal inferior, córtex órbito-frontal lateral, e metade posterior/inferior do giro temporal enquanto mulheres apresentaram maior atividade no lobo frontal </w:t>
      </w:r>
      <w:r w:rsidRPr="007B1831">
        <w:rPr>
          <w:rFonts w:ascii="Times New Roman" w:hAnsi="Times New Roman" w:cs="Times New Roman"/>
          <w:sz w:val="24"/>
          <w:szCs w:val="24"/>
        </w:rPr>
        <w:t>(Abraham et al., 2014</w:t>
      </w:r>
      <w:r w:rsidR="00C350B1">
        <w:rPr>
          <w:rFonts w:ascii="Times New Roman" w:hAnsi="Times New Roman" w:cs="Times New Roman"/>
          <w:sz w:val="24"/>
          <w:szCs w:val="24"/>
        </w:rPr>
        <w:t>a</w:t>
      </w:r>
      <w:r w:rsidRPr="007B1831">
        <w:rPr>
          <w:rFonts w:ascii="Times New Roman" w:hAnsi="Times New Roman" w:cs="Times New Roman"/>
          <w:sz w:val="24"/>
          <w:szCs w:val="24"/>
        </w:rPr>
        <w:t>).</w:t>
      </w:r>
    </w:p>
    <w:p w14:paraId="08DC5F28" w14:textId="518B4E4E" w:rsidR="003B257A" w:rsidRDefault="00B30955" w:rsidP="003B257A">
      <w:pPr>
        <w:pStyle w:val="NormalWeb"/>
        <w:spacing w:before="0" w:beforeAutospacing="0" w:after="0" w:afterAutospacing="0" w:line="480" w:lineRule="auto"/>
        <w:ind w:firstLine="708"/>
        <w:jc w:val="both"/>
      </w:pPr>
      <w:r w:rsidRPr="0030748D">
        <w:t xml:space="preserve">Em relação ao desenho </w:t>
      </w:r>
      <w:r w:rsidR="009F2063" w:rsidRPr="0030748D">
        <w:t>experimental</w:t>
      </w:r>
      <w:r w:rsidRPr="0030748D">
        <w:t xml:space="preserve">, </w:t>
      </w:r>
      <w:r w:rsidR="00835A49" w:rsidRPr="00835A49">
        <w:t>11</w:t>
      </w:r>
      <w:r w:rsidR="00635342" w:rsidRPr="00835A49">
        <w:t xml:space="preserve"> estudos</w:t>
      </w:r>
      <w:r w:rsidR="009F2063" w:rsidRPr="0030748D">
        <w:t xml:space="preserve"> são transversais quantitativos (</w:t>
      </w:r>
      <w:r w:rsidR="00FF7116">
        <w:t xml:space="preserve">Razumnikova, 2007; </w:t>
      </w:r>
      <w:r w:rsidR="007C2EAE" w:rsidRPr="00F06B3B">
        <w:t>Takeuchi</w:t>
      </w:r>
      <w:r w:rsidR="007C2EAE">
        <w:t xml:space="preserve"> et al., 2011a;</w:t>
      </w:r>
      <w:r w:rsidR="007A6AB5" w:rsidRPr="0030748D">
        <w:t xml:space="preserve"> </w:t>
      </w:r>
      <w:r w:rsidR="0055414C" w:rsidRPr="0055414C">
        <w:t>Aziz-Zadeh, Liew, &amp; Dandekar, 2012;</w:t>
      </w:r>
      <w:r w:rsidR="0055414C">
        <w:t xml:space="preserve"> </w:t>
      </w:r>
      <w:r w:rsidR="0055414C" w:rsidRPr="0055414C">
        <w:t>Dreu et al., 2012</w:t>
      </w:r>
      <w:r w:rsidR="0055414C">
        <w:t xml:space="preserve">; </w:t>
      </w:r>
      <w:r w:rsidR="008D4635">
        <w:t>Lee</w:t>
      </w:r>
      <w:r w:rsidR="0055414C" w:rsidRPr="0055414C">
        <w:t xml:space="preserve"> &amp; Therriault, 2013</w:t>
      </w:r>
      <w:r w:rsidR="0055414C">
        <w:t xml:space="preserve">; </w:t>
      </w:r>
      <w:r w:rsidR="008D4635">
        <w:t>Lin</w:t>
      </w:r>
      <w:r w:rsidR="0055414C" w:rsidRPr="0055414C">
        <w:t xml:space="preserve"> &amp; Lien, 2013</w:t>
      </w:r>
      <w:r w:rsidR="0055414C">
        <w:t xml:space="preserve">; </w:t>
      </w:r>
      <w:r w:rsidR="0055414C" w:rsidRPr="0055414C">
        <w:t>Abraham et al., 2014</w:t>
      </w:r>
      <w:r w:rsidR="00C350B1">
        <w:t>a</w:t>
      </w:r>
      <w:r w:rsidR="0055414C">
        <w:t xml:space="preserve">; </w:t>
      </w:r>
      <w:r w:rsidR="0055414C" w:rsidRPr="0055414C">
        <w:t>Benedek et al., 2014</w:t>
      </w:r>
      <w:r w:rsidR="0055414C">
        <w:t xml:space="preserve">; Yeh et </w:t>
      </w:r>
      <w:r w:rsidR="0055414C" w:rsidRPr="009B6F5F">
        <w:t>al., 2015</w:t>
      </w:r>
      <w:r w:rsidR="00835A49" w:rsidRPr="009B6F5F">
        <w:t>; Hao et al., 2015; Zou et al., 2015</w:t>
      </w:r>
      <w:r w:rsidR="007A6AB5" w:rsidRPr="009B6F5F">
        <w:t>), 3 são de c</w:t>
      </w:r>
      <w:r w:rsidR="004560B7" w:rsidRPr="009B6F5F">
        <w:t>aso controle (Lavric, Forstmeier, &amp; Rippon, 2000;</w:t>
      </w:r>
      <w:r w:rsidR="00C67CE8" w:rsidRPr="009B6F5F">
        <w:t xml:space="preserve"> </w:t>
      </w:r>
      <w:r w:rsidR="0055414C" w:rsidRPr="009B6F5F">
        <w:t>Yeh et al., 2015 e experimento um de</w:t>
      </w:r>
      <w:r w:rsidR="00C67CE8" w:rsidRPr="009B6F5F">
        <w:t xml:space="preserve"> </w:t>
      </w:r>
      <w:r w:rsidR="0055414C" w:rsidRPr="009B6F5F">
        <w:t>Lin &amp; Lien, 2013</w:t>
      </w:r>
      <w:r w:rsidR="007A6AB5" w:rsidRPr="009B6F5F">
        <w:t xml:space="preserve">), </w:t>
      </w:r>
      <w:r w:rsidR="000D1550" w:rsidRPr="009B6F5F">
        <w:t>um</w:t>
      </w:r>
      <w:r w:rsidR="0055414C" w:rsidRPr="009B6F5F">
        <w:t xml:space="preserve"> artigo</w:t>
      </w:r>
      <w:r w:rsidR="000D1550" w:rsidRPr="009B6F5F">
        <w:t xml:space="preserve"> é quantitativo</w:t>
      </w:r>
      <w:r w:rsidR="007A6AB5" w:rsidRPr="009B6F5F">
        <w:t xml:space="preserve"> com distribuição randômica (</w:t>
      </w:r>
      <w:r w:rsidR="0055414C" w:rsidRPr="009B6F5F">
        <w:t>Roskes</w:t>
      </w:r>
      <w:r w:rsidR="006B691A" w:rsidRPr="009B6F5F">
        <w:t xml:space="preserve"> et al.</w:t>
      </w:r>
      <w:r w:rsidR="0055414C" w:rsidRPr="009B6F5F">
        <w:t>, 2012</w:t>
      </w:r>
      <w:r w:rsidR="00173346" w:rsidRPr="009B6F5F">
        <w:t xml:space="preserve">) e </w:t>
      </w:r>
      <w:r w:rsidR="007A6AB5" w:rsidRPr="009B6F5F">
        <w:t>um é experimental com grupo controle e placebo (</w:t>
      </w:r>
      <w:r w:rsidR="004560B7" w:rsidRPr="009B6F5F">
        <w:t>Takeuchi et al., 2011b</w:t>
      </w:r>
      <w:r w:rsidR="007A6AB5" w:rsidRPr="009B6F5F">
        <w:t>).</w:t>
      </w:r>
    </w:p>
    <w:p w14:paraId="093B2520" w14:textId="77777777" w:rsidR="00381DF6" w:rsidRPr="00F2377F" w:rsidRDefault="00990A95" w:rsidP="00F2377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77F">
        <w:rPr>
          <w:rFonts w:ascii="Times New Roman" w:hAnsi="Times New Roman" w:cs="Times New Roman"/>
          <w:b/>
          <w:sz w:val="24"/>
          <w:szCs w:val="24"/>
        </w:rPr>
        <w:t>Discussão</w:t>
      </w:r>
    </w:p>
    <w:p w14:paraId="3D0BFAD1" w14:textId="29D28631" w:rsidR="001A32CD" w:rsidRPr="0040652A" w:rsidRDefault="001A32CD" w:rsidP="00F2377F">
      <w:pPr>
        <w:pStyle w:val="NormalWeb"/>
        <w:spacing w:before="0" w:beforeAutospacing="0" w:after="0" w:afterAutospacing="0" w:line="480" w:lineRule="auto"/>
        <w:ind w:firstLine="708"/>
        <w:jc w:val="both"/>
      </w:pPr>
      <w:r w:rsidRPr="00DC1A0A">
        <w:t>Por meio da conexão entre os descritores “memória operacional” e “criatividade”, procurou-se estabelecer relações entre os 1</w:t>
      </w:r>
      <w:r w:rsidR="004852BB">
        <w:t>5</w:t>
      </w:r>
      <w:r w:rsidRPr="00DC1A0A">
        <w:t xml:space="preserve"> artigos selecionados para esta pesquisa</w:t>
      </w:r>
      <w:r w:rsidR="00574516">
        <w:t xml:space="preserve"> a fim de responder à</w:t>
      </w:r>
      <w:r w:rsidR="004852BB">
        <w:t>s questões</w:t>
      </w:r>
      <w:r w:rsidRPr="00DC1A0A">
        <w:t xml:space="preserve"> norteadora</w:t>
      </w:r>
      <w:r w:rsidR="004852BB">
        <w:t>s selecionadas</w:t>
      </w:r>
      <w:r w:rsidR="00C02BE2">
        <w:t>.</w:t>
      </w:r>
      <w:r w:rsidR="00B1670A">
        <w:t xml:space="preserve"> </w:t>
      </w:r>
      <w:r w:rsidR="00D26665" w:rsidRPr="00F76913">
        <w:t>Em</w:t>
      </w:r>
      <w:r w:rsidR="00DE6529" w:rsidRPr="00F76913">
        <w:t xml:space="preserve"> </w:t>
      </w:r>
      <w:r w:rsidR="004852BB">
        <w:t>13 dos 15</w:t>
      </w:r>
      <w:r w:rsidR="000F0E53">
        <w:t xml:space="preserve"> artigos</w:t>
      </w:r>
      <w:r w:rsidR="00DE6529" w:rsidRPr="00F76913">
        <w:t xml:space="preserve"> evidencia</w:t>
      </w:r>
      <w:r w:rsidR="00D26665" w:rsidRPr="00F76913">
        <w:t>-se</w:t>
      </w:r>
      <w:r w:rsidR="00DE6529" w:rsidRPr="00F76913">
        <w:t xml:space="preserve"> associação entre os constructos, entretanto, esta assoc</w:t>
      </w:r>
      <w:r w:rsidR="00EA334C" w:rsidRPr="00F76913">
        <w:t>iação pode ser positiva (</w:t>
      </w:r>
      <w:r w:rsidR="00B5238A" w:rsidRPr="00B5238A">
        <w:t>Lavric</w:t>
      </w:r>
      <w:r w:rsidR="00B5238A">
        <w:t>,</w:t>
      </w:r>
      <w:r w:rsidR="00B5238A" w:rsidRPr="00B5238A">
        <w:t xml:space="preserve"> Forstmeier</w:t>
      </w:r>
      <w:r w:rsidR="00B5238A">
        <w:t xml:space="preserve">, &amp; </w:t>
      </w:r>
      <w:r w:rsidR="00B5238A" w:rsidRPr="00B5238A">
        <w:t>Rippon,</w:t>
      </w:r>
      <w:r w:rsidR="00B5238A">
        <w:t xml:space="preserve"> 2000; </w:t>
      </w:r>
      <w:r w:rsidR="00FF7116">
        <w:t>Razumnikova, 2007;</w:t>
      </w:r>
      <w:r w:rsidR="00EA334C" w:rsidRPr="00F76913">
        <w:t xml:space="preserve"> </w:t>
      </w:r>
      <w:r w:rsidR="007C2EAE" w:rsidRPr="00F06B3B">
        <w:t>Takeuchi</w:t>
      </w:r>
      <w:r w:rsidR="007C2EAE">
        <w:t xml:space="preserve"> et al., 2011a;</w:t>
      </w:r>
      <w:r w:rsidR="009F4D17">
        <w:t xml:space="preserve"> </w:t>
      </w:r>
      <w:r w:rsidR="009F4D17" w:rsidRPr="009F4D17">
        <w:t>Dreu et al., 2012</w:t>
      </w:r>
      <w:r w:rsidR="009F4D17">
        <w:t>;</w:t>
      </w:r>
      <w:r w:rsidR="0084596C">
        <w:t xml:space="preserve"> </w:t>
      </w:r>
      <w:r w:rsidR="009F4D17" w:rsidRPr="009F4D17">
        <w:t>Aziz-Zadeh, Liew, &amp; Dandekar, 2012;</w:t>
      </w:r>
      <w:r w:rsidR="0084596C">
        <w:t xml:space="preserve"> </w:t>
      </w:r>
      <w:r w:rsidR="009F4D17" w:rsidRPr="009F4D17">
        <w:t>Roskes</w:t>
      </w:r>
      <w:r w:rsidR="006B691A">
        <w:t xml:space="preserve"> et al.</w:t>
      </w:r>
      <w:r w:rsidR="009F4D17" w:rsidRPr="009F4D17">
        <w:t>, 2012</w:t>
      </w:r>
      <w:r w:rsidR="009F4D17">
        <w:t xml:space="preserve">; </w:t>
      </w:r>
      <w:r w:rsidR="008D4635">
        <w:t>Lee</w:t>
      </w:r>
      <w:r w:rsidR="009F4D17" w:rsidRPr="009F4D17">
        <w:t xml:space="preserve"> &amp; Therriault, 2013</w:t>
      </w:r>
      <w:r w:rsidR="009F4D17">
        <w:t xml:space="preserve">; </w:t>
      </w:r>
      <w:r w:rsidR="009F4D17" w:rsidRPr="009F4D17">
        <w:t>Abraham et al., 2014</w:t>
      </w:r>
      <w:r w:rsidR="00C350B1">
        <w:t>a</w:t>
      </w:r>
      <w:r w:rsidR="009F4D17">
        <w:t xml:space="preserve">; </w:t>
      </w:r>
      <w:r w:rsidR="009F4D17" w:rsidRPr="009F4D17">
        <w:t>Benedek et al., 2014</w:t>
      </w:r>
      <w:r w:rsidR="009F4D17">
        <w:t>; Yeh et al., 2</w:t>
      </w:r>
      <w:r w:rsidR="009F4D17" w:rsidRPr="00070362">
        <w:t xml:space="preserve">015; e experimentos </w:t>
      </w:r>
      <w:r w:rsidR="001356EE" w:rsidRPr="00070362">
        <w:t>2</w:t>
      </w:r>
      <w:r w:rsidR="009F4D17" w:rsidRPr="00070362">
        <w:t xml:space="preserve">a e </w:t>
      </w:r>
      <w:r w:rsidR="001356EE" w:rsidRPr="00070362">
        <w:t>2b</w:t>
      </w:r>
      <w:r w:rsidR="009F4D17" w:rsidRPr="00070362">
        <w:t xml:space="preserve"> de Lin, &amp; Lien, 2013</w:t>
      </w:r>
      <w:r w:rsidR="000F0E53" w:rsidRPr="00070362">
        <w:t>; Hao et al., 2015</w:t>
      </w:r>
      <w:r w:rsidR="00EA334C" w:rsidRPr="00070362">
        <w:t>) ou negativa (</w:t>
      </w:r>
      <w:r w:rsidR="004560B7" w:rsidRPr="00070362">
        <w:t>Takeuchi et al., 2011b;</w:t>
      </w:r>
      <w:r w:rsidR="00EA334C" w:rsidRPr="00070362">
        <w:t xml:space="preserve"> </w:t>
      </w:r>
      <w:r w:rsidR="008D4635" w:rsidRPr="00070362">
        <w:t>experimento 1 de Lin</w:t>
      </w:r>
      <w:r w:rsidR="009F4D17" w:rsidRPr="00070362">
        <w:t xml:space="preserve"> &amp; Lien, 2013</w:t>
      </w:r>
      <w:r w:rsidR="00DE6529" w:rsidRPr="00070362">
        <w:t>)</w:t>
      </w:r>
      <w:r w:rsidR="004A6E51" w:rsidRPr="00070362">
        <w:t xml:space="preserve">. </w:t>
      </w:r>
      <w:r w:rsidR="003D1E4A" w:rsidRPr="00070362">
        <w:t xml:space="preserve">É importante ressaltar que alguns estudos evidenciaram a influência da </w:t>
      </w:r>
      <w:r w:rsidR="0089258E">
        <w:t>CMO</w:t>
      </w:r>
      <w:r w:rsidR="003D1E4A" w:rsidRPr="00070362">
        <w:t xml:space="preserve"> dos indivíduos sobre a criatividade, especialmente nas tarefas de pensamento convergente em detrimento de tarefas de pensamento divergente</w:t>
      </w:r>
      <w:r w:rsidR="000F0E53" w:rsidRPr="00070362">
        <w:t>, conforme verificado no estudo de Lin e Lien (</w:t>
      </w:r>
      <w:r w:rsidR="000F0E53" w:rsidRPr="00C350B1">
        <w:t xml:space="preserve">2013), </w:t>
      </w:r>
      <w:r w:rsidR="00C350B1">
        <w:t xml:space="preserve">no </w:t>
      </w:r>
      <w:r w:rsidR="00C350B1">
        <w:lastRenderedPageBreak/>
        <w:t xml:space="preserve">qual </w:t>
      </w:r>
      <w:r w:rsidR="00070362" w:rsidRPr="00C350B1">
        <w:t>houve</w:t>
      </w:r>
      <w:r w:rsidR="000F0E53">
        <w:rPr>
          <w:color w:val="00B050"/>
        </w:rPr>
        <w:t xml:space="preserve"> </w:t>
      </w:r>
      <w:r w:rsidR="000F0E53" w:rsidRPr="00070362">
        <w:t xml:space="preserve">relação positiva entre tarefas de </w:t>
      </w:r>
      <w:r w:rsidR="000F0E53" w:rsidRPr="00070362">
        <w:rPr>
          <w:i/>
        </w:rPr>
        <w:t xml:space="preserve">insight </w:t>
      </w:r>
      <w:r w:rsidR="000F0E53" w:rsidRPr="00070362">
        <w:t>criativo com MO (pensamento convergente), mas não entre MO e o resultado do TTCT, que avalia pensamento divergente, mesmo resultado obtido no</w:t>
      </w:r>
      <w:r w:rsidR="003D1E4A" w:rsidRPr="00070362">
        <w:t xml:space="preserve"> </w:t>
      </w:r>
      <w:r w:rsidR="009F4D17" w:rsidRPr="00070362">
        <w:t>experimento</w:t>
      </w:r>
      <w:r w:rsidR="006454DB" w:rsidRPr="00070362">
        <w:t xml:space="preserve"> </w:t>
      </w:r>
      <w:r w:rsidR="001074A7" w:rsidRPr="00070362">
        <w:t>3</w:t>
      </w:r>
      <w:r w:rsidR="009F4D17" w:rsidRPr="00070362">
        <w:t xml:space="preserve"> de </w:t>
      </w:r>
      <w:r w:rsidR="000F0E53" w:rsidRPr="00070362">
        <w:t>Dreu et al. (</w:t>
      </w:r>
      <w:r w:rsidR="009F4D17" w:rsidRPr="00070362">
        <w:t>2012</w:t>
      </w:r>
      <w:r w:rsidR="000F0E53" w:rsidRPr="00070362">
        <w:t>) e por</w:t>
      </w:r>
      <w:r w:rsidR="009F4D17" w:rsidRPr="00070362">
        <w:t xml:space="preserve"> Yeh et al.</w:t>
      </w:r>
      <w:r w:rsidR="000F0E53" w:rsidRPr="00070362">
        <w:t xml:space="preserve"> (</w:t>
      </w:r>
      <w:r w:rsidR="009F4D17" w:rsidRPr="00070362">
        <w:t>2015</w:t>
      </w:r>
      <w:r w:rsidR="006454DB" w:rsidRPr="00070362">
        <w:t>)</w:t>
      </w:r>
      <w:r w:rsidR="006454DB" w:rsidRPr="00070362">
        <w:rPr>
          <w:rStyle w:val="Refdecomentrio"/>
          <w:rFonts w:asciiTheme="minorHAnsi" w:eastAsiaTheme="minorHAnsi" w:hAnsiTheme="minorHAnsi" w:cstheme="minorBidi"/>
          <w:lang w:eastAsia="en-US"/>
        </w:rPr>
        <w:t>.</w:t>
      </w:r>
      <w:r w:rsidR="003D1E4A" w:rsidRPr="00070362">
        <w:rPr>
          <w:rStyle w:val="Refdecomentrio"/>
          <w:rFonts w:asciiTheme="minorHAnsi" w:eastAsiaTheme="minorHAnsi" w:hAnsiTheme="minorHAnsi" w:cstheme="minorBidi"/>
          <w:lang w:eastAsia="en-US"/>
        </w:rPr>
        <w:t xml:space="preserve"> </w:t>
      </w:r>
      <w:r w:rsidR="006454DB" w:rsidRPr="00070362">
        <w:rPr>
          <w:rStyle w:val="Refdecomentrio"/>
          <w:rFonts w:eastAsiaTheme="minorHAnsi"/>
          <w:sz w:val="24"/>
          <w:szCs w:val="24"/>
          <w:lang w:eastAsia="en-US"/>
        </w:rPr>
        <w:t xml:space="preserve">Apenas </w:t>
      </w:r>
      <w:r w:rsidR="000F0E53" w:rsidRPr="00070362">
        <w:rPr>
          <w:rStyle w:val="Refdecomentrio"/>
          <w:rFonts w:eastAsiaTheme="minorHAnsi"/>
          <w:sz w:val="24"/>
          <w:szCs w:val="24"/>
          <w:lang w:eastAsia="en-US"/>
        </w:rPr>
        <w:t>dois</w:t>
      </w:r>
      <w:r w:rsidR="006454DB" w:rsidRPr="00070362">
        <w:rPr>
          <w:rStyle w:val="Refdecomentrio"/>
          <w:rFonts w:eastAsiaTheme="minorHAnsi"/>
          <w:sz w:val="24"/>
          <w:szCs w:val="24"/>
          <w:lang w:eastAsia="en-US"/>
        </w:rPr>
        <w:t xml:space="preserve"> dos </w:t>
      </w:r>
      <w:r w:rsidR="000F0E53" w:rsidRPr="00070362">
        <w:t>estudos não evidenciaram</w:t>
      </w:r>
      <w:r w:rsidR="00E45308" w:rsidRPr="0040652A">
        <w:t xml:space="preserve"> </w:t>
      </w:r>
      <w:r w:rsidR="004F4D6F">
        <w:t>nenhum tipo de associação</w:t>
      </w:r>
      <w:r w:rsidR="0040652A">
        <w:t xml:space="preserve"> e</w:t>
      </w:r>
      <w:r w:rsidR="006454DB">
        <w:t>ntre os constructos</w:t>
      </w:r>
      <w:r w:rsidR="0040652A">
        <w:t xml:space="preserve"> </w:t>
      </w:r>
      <w:r w:rsidR="001074A7">
        <w:t>(</w:t>
      </w:r>
      <w:r w:rsidR="009F4D17" w:rsidRPr="009F4D17">
        <w:t>Furley &amp; Memmert, 2015</w:t>
      </w:r>
      <w:r w:rsidR="000F0E53">
        <w:t xml:space="preserve">; </w:t>
      </w:r>
      <w:r w:rsidR="000F0E53" w:rsidRPr="00070362">
        <w:t>Zou et al., 2015</w:t>
      </w:r>
      <w:r w:rsidR="0040652A">
        <w:t>)</w:t>
      </w:r>
      <w:r w:rsidR="00E45308" w:rsidRPr="0040652A">
        <w:t xml:space="preserve">. </w:t>
      </w:r>
      <w:r w:rsidR="003F4B88">
        <w:t>Subjacentes à</w:t>
      </w:r>
      <w:r w:rsidR="003D1E4A" w:rsidRPr="00DF534A">
        <w:t xml:space="preserve"> associação entre ambos os constructos estão </w:t>
      </w:r>
      <w:r w:rsidR="004852BB">
        <w:t xml:space="preserve">os </w:t>
      </w:r>
      <w:r w:rsidR="003D1E4A" w:rsidRPr="00DF534A">
        <w:t xml:space="preserve">processos inibitórios, </w:t>
      </w:r>
      <w:r w:rsidR="004852BB" w:rsidRPr="00DF534A">
        <w:t>o substrato neural</w:t>
      </w:r>
      <w:r w:rsidR="004852BB">
        <w:t xml:space="preserve">, </w:t>
      </w:r>
      <w:r w:rsidR="003D1E4A" w:rsidRPr="00DF534A">
        <w:t xml:space="preserve">a funcionalidade e a motivação do </w:t>
      </w:r>
      <w:r w:rsidR="003D1E4A" w:rsidRPr="0040652A">
        <w:t xml:space="preserve">indivíduo. </w:t>
      </w:r>
      <w:r w:rsidR="003D1E4A">
        <w:t>Tais</w:t>
      </w:r>
      <w:r w:rsidR="00E45308" w:rsidRPr="0040652A">
        <w:t xml:space="preserve"> fatores serão referidos a seguir.</w:t>
      </w:r>
    </w:p>
    <w:p w14:paraId="0FA1F4A0" w14:textId="5143AE62" w:rsidR="0018336A" w:rsidRPr="00725BC8" w:rsidRDefault="00B31E70" w:rsidP="0018336A">
      <w:pPr>
        <w:pStyle w:val="NormalWeb"/>
        <w:spacing w:before="0" w:beforeAutospacing="0" w:after="0" w:afterAutospacing="0" w:line="480" w:lineRule="auto"/>
        <w:ind w:firstLine="709"/>
        <w:jc w:val="both"/>
        <w:rPr>
          <w:i/>
        </w:rPr>
      </w:pPr>
      <w:r w:rsidRPr="00BA1960">
        <w:rPr>
          <w:i/>
        </w:rPr>
        <w:t>Processos Inibitórios</w:t>
      </w:r>
      <w:r w:rsidR="0018336A" w:rsidRPr="00BA1960">
        <w:rPr>
          <w:i/>
        </w:rPr>
        <w:t xml:space="preserve">: </w:t>
      </w:r>
      <w:r w:rsidR="009E78A1" w:rsidRPr="00BA1960">
        <w:t>n</w:t>
      </w:r>
      <w:r w:rsidR="0018336A" w:rsidRPr="00BA1960">
        <w:t xml:space="preserve">o artigo </w:t>
      </w:r>
      <w:r w:rsidR="009F4D17">
        <w:t>de Yeh et al. (2015)</w:t>
      </w:r>
      <w:r w:rsidR="0018336A" w:rsidRPr="00BA1960">
        <w:t xml:space="preserve">, a maior criatividade </w:t>
      </w:r>
      <w:r w:rsidR="009E78A1" w:rsidRPr="00BA1960">
        <w:t>em participantes foi associada à</w:t>
      </w:r>
      <w:r w:rsidR="0018336A" w:rsidRPr="00BA1960">
        <w:t xml:space="preserve"> sua </w:t>
      </w:r>
      <w:r w:rsidR="0089258E">
        <w:t>CMO</w:t>
      </w:r>
      <w:r w:rsidR="0018336A" w:rsidRPr="00BA1960">
        <w:t xml:space="preserve"> mais elevada</w:t>
      </w:r>
      <w:r w:rsidR="007E6A90" w:rsidRPr="002C02D0">
        <w:t>, mesmo resultado apresentado por Hao et al. (2015) para participantes na condição escrita, os quais não precisavam memorizar suas respostas como os participantes da condição oral</w:t>
      </w:r>
      <w:r w:rsidR="0018336A" w:rsidRPr="002C02D0">
        <w:t>.</w:t>
      </w:r>
      <w:r w:rsidR="0018336A" w:rsidRPr="00BA1960">
        <w:t xml:space="preserve"> </w:t>
      </w:r>
      <w:r w:rsidR="009F4D17">
        <w:t>Em Benedek et al.</w:t>
      </w:r>
      <w:r w:rsidR="009F4D17" w:rsidRPr="009F4D17">
        <w:t xml:space="preserve"> </w:t>
      </w:r>
      <w:r w:rsidR="009F4D17">
        <w:t>(</w:t>
      </w:r>
      <w:r w:rsidR="009F4D17" w:rsidRPr="009F4D17">
        <w:t>2014</w:t>
      </w:r>
      <w:r w:rsidR="009F4D17">
        <w:t>)</w:t>
      </w:r>
      <w:r w:rsidR="005B5DFB" w:rsidRPr="00BA1960">
        <w:t xml:space="preserve">, </w:t>
      </w:r>
      <w:r w:rsidR="00700B8C">
        <w:t>o processo</w:t>
      </w:r>
      <w:r w:rsidR="00EF5757">
        <w:t xml:space="preserve"> </w:t>
      </w:r>
      <w:r w:rsidR="00C94ECE">
        <w:t xml:space="preserve">de </w:t>
      </w:r>
      <w:r w:rsidR="00EF5757">
        <w:t xml:space="preserve">atualização efetiva </w:t>
      </w:r>
      <w:r w:rsidR="005B5DFB" w:rsidRPr="00BA1960">
        <w:t>facilitou a busca e a manipulação de um maior número de conceitos necessários à realização de tarefas</w:t>
      </w:r>
      <w:r w:rsidR="00EA3C4E">
        <w:t xml:space="preserve"> criativas</w:t>
      </w:r>
      <w:r w:rsidR="005B5DFB" w:rsidRPr="00BA1960">
        <w:t xml:space="preserve">. Portanto, estes estudos sugerem que </w:t>
      </w:r>
      <w:r w:rsidR="005E08CC">
        <w:t>ambos os processos de MO, atualização e ordem serial, influenciam a criatividade</w:t>
      </w:r>
      <w:r w:rsidR="0018336A" w:rsidRPr="00BA1960">
        <w:t xml:space="preserve"> </w:t>
      </w:r>
      <w:r w:rsidR="002E55A6">
        <w:t>processo</w:t>
      </w:r>
      <w:r w:rsidR="00224CE2" w:rsidRPr="00BA1960">
        <w:t xml:space="preserve"> </w:t>
      </w:r>
      <w:r w:rsidR="0018336A" w:rsidRPr="00BA1960">
        <w:t>por manter</w:t>
      </w:r>
      <w:r w:rsidR="005E08CC">
        <w:t>em</w:t>
      </w:r>
      <w:r w:rsidR="0018336A" w:rsidRPr="00BA1960">
        <w:t xml:space="preserve"> uma informação nova em estado de </w:t>
      </w:r>
      <w:r w:rsidR="00B90DFD" w:rsidRPr="00BA1960">
        <w:t xml:space="preserve">plena </w:t>
      </w:r>
      <w:r w:rsidR="0018336A" w:rsidRPr="00BA1960">
        <w:t>ativação e fazer discriminação de informações relevantes e irrelevantes</w:t>
      </w:r>
      <w:r w:rsidR="00ED407C" w:rsidRPr="00BA1960">
        <w:t xml:space="preserve"> (Yeh et al</w:t>
      </w:r>
      <w:r w:rsidR="00FF7116">
        <w:t>.,</w:t>
      </w:r>
      <w:r w:rsidR="00ED407C" w:rsidRPr="00BA1960">
        <w:t xml:space="preserve"> 2015)</w:t>
      </w:r>
      <w:r w:rsidR="00A66650">
        <w:t>.</w:t>
      </w:r>
      <w:r w:rsidR="00455471" w:rsidRPr="00BA1960">
        <w:t xml:space="preserve"> Takeuchi et al</w:t>
      </w:r>
      <w:r w:rsidR="007C2EAE">
        <w:t>.</w:t>
      </w:r>
      <w:r w:rsidR="00455471" w:rsidRPr="00BA1960">
        <w:t xml:space="preserve"> </w:t>
      </w:r>
      <w:r w:rsidR="00B15945" w:rsidRPr="00BA1960">
        <w:t>(</w:t>
      </w:r>
      <w:r w:rsidR="00455471" w:rsidRPr="00BA1960">
        <w:t>2011a)</w:t>
      </w:r>
      <w:r w:rsidR="00A34DE7" w:rsidRPr="00BA1960">
        <w:t xml:space="preserve"> demon</w:t>
      </w:r>
      <w:r w:rsidR="002D7162" w:rsidRPr="00BA1960">
        <w:t>s</w:t>
      </w:r>
      <w:r w:rsidR="004852BB">
        <w:t>traram</w:t>
      </w:r>
      <w:r w:rsidR="00A34DE7" w:rsidRPr="00BA1960">
        <w:t>, ainda, que ambos os constructos dependem do mesmo substrato neural, uma vez que</w:t>
      </w:r>
      <w:r w:rsidR="00EA334C" w:rsidRPr="00BA1960">
        <w:t xml:space="preserve"> </w:t>
      </w:r>
      <w:r w:rsidR="00987AB8" w:rsidRPr="00BA1960">
        <w:t xml:space="preserve">tanto as </w:t>
      </w:r>
      <w:r w:rsidR="00EA334C" w:rsidRPr="00BA1960">
        <w:t>tarefa</w:t>
      </w:r>
      <w:r w:rsidR="00987AB8" w:rsidRPr="00BA1960">
        <w:t>s</w:t>
      </w:r>
      <w:r w:rsidR="00EA334C" w:rsidRPr="00BA1960">
        <w:t xml:space="preserve"> de MO </w:t>
      </w:r>
      <w:r w:rsidR="00987AB8" w:rsidRPr="00BA1960">
        <w:t>quanto de</w:t>
      </w:r>
      <w:r w:rsidR="00EA334C" w:rsidRPr="00BA1960">
        <w:t xml:space="preserve"> criatividade</w:t>
      </w:r>
      <w:r w:rsidR="00987AB8" w:rsidRPr="00BA1960">
        <w:t xml:space="preserve"> ativaram o precuneus</w:t>
      </w:r>
      <w:r w:rsidR="00EA334C" w:rsidRPr="00BA1960">
        <w:t>.</w:t>
      </w:r>
    </w:p>
    <w:p w14:paraId="533269A7" w14:textId="0C9A6978" w:rsidR="00A32207" w:rsidRDefault="00BD7153" w:rsidP="00984AF1">
      <w:pPr>
        <w:pStyle w:val="NormalWeb"/>
        <w:spacing w:before="0" w:beforeAutospacing="0" w:after="0" w:afterAutospacing="0" w:line="480" w:lineRule="auto"/>
        <w:ind w:firstLine="709"/>
        <w:jc w:val="both"/>
      </w:pPr>
      <w:r w:rsidRPr="00BA1960">
        <w:rPr>
          <w:i/>
        </w:rPr>
        <w:t>Pensamento Analítico</w:t>
      </w:r>
      <w:r w:rsidR="004A782B" w:rsidRPr="00BA1960">
        <w:rPr>
          <w:i/>
        </w:rPr>
        <w:t>:</w:t>
      </w:r>
      <w:r w:rsidR="004A782B" w:rsidRPr="00BA1960">
        <w:t xml:space="preserve"> </w:t>
      </w:r>
      <w:r w:rsidR="006B691A">
        <w:t>o</w:t>
      </w:r>
      <w:r w:rsidR="006019E1" w:rsidRPr="00BA1960">
        <w:t xml:space="preserve"> artigo</w:t>
      </w:r>
      <w:r w:rsidR="008D4635">
        <w:t xml:space="preserve"> de Lee e </w:t>
      </w:r>
      <w:r w:rsidR="009F4D17">
        <w:t>Therriault (</w:t>
      </w:r>
      <w:r w:rsidR="009F4D17" w:rsidRPr="009F4D17">
        <w:t>2013)</w:t>
      </w:r>
      <w:r w:rsidR="006019E1" w:rsidRPr="00BA1960">
        <w:t xml:space="preserve"> obteve correlação positiva entre o desempenho no RAT que avalia o potencial criativo e RAPM que avalia inteligência, bem como nos resultados do RAT e nas tarefas de MO</w:t>
      </w:r>
      <w:r w:rsidR="00E342A5" w:rsidRPr="00BA1960">
        <w:t>. Isso sugere que</w:t>
      </w:r>
      <w:r w:rsidR="006019E1" w:rsidRPr="00BA1960">
        <w:t xml:space="preserve"> a inteligência </w:t>
      </w:r>
      <w:r w:rsidR="00D44175" w:rsidRPr="00BA1960">
        <w:t xml:space="preserve">contribui para </w:t>
      </w:r>
      <w:r w:rsidR="006019E1" w:rsidRPr="00BA1960">
        <w:t xml:space="preserve">o pensando criativo, </w:t>
      </w:r>
      <w:r w:rsidR="00D44175" w:rsidRPr="00BA1960">
        <w:t>pois</w:t>
      </w:r>
      <w:r w:rsidR="006019E1" w:rsidRPr="00BA1960">
        <w:t xml:space="preserve"> permite ativar e recuperar uma grande quantidade de ideias a partir da memória e identificar a resposta correta para problemas de solução ambígua</w:t>
      </w:r>
      <w:r w:rsidR="00FF7116">
        <w:t xml:space="preserve"> (Lee &amp;</w:t>
      </w:r>
      <w:r w:rsidR="00E342A5" w:rsidRPr="00BA1960">
        <w:t xml:space="preserve"> Therriault, 2013)</w:t>
      </w:r>
      <w:r w:rsidR="006019E1" w:rsidRPr="00BA1960">
        <w:t xml:space="preserve">. Ainda sobre o raciocínio, </w:t>
      </w:r>
      <w:r w:rsidR="009F4D17" w:rsidRPr="009F4D17">
        <w:t xml:space="preserve">Lavric, </w:t>
      </w:r>
      <w:r w:rsidR="00363BCE">
        <w:t xml:space="preserve">Forstmeier e </w:t>
      </w:r>
      <w:r w:rsidR="009F4D17" w:rsidRPr="009F4D17">
        <w:t>Rippon</w:t>
      </w:r>
      <w:r w:rsidR="00363BCE">
        <w:t xml:space="preserve"> (</w:t>
      </w:r>
      <w:r w:rsidR="009F4D17" w:rsidRPr="009F4D17">
        <w:t>2000</w:t>
      </w:r>
      <w:r w:rsidR="00363BCE">
        <w:t>) estudaram</w:t>
      </w:r>
      <w:r w:rsidR="00AB69B7" w:rsidRPr="00BA1960">
        <w:t xml:space="preserve"> </w:t>
      </w:r>
      <w:r w:rsidR="004A782B" w:rsidRPr="00BA1960">
        <w:t xml:space="preserve">a relação entre MO e processos criativos, bem como entre MO e processos </w:t>
      </w:r>
      <w:r w:rsidR="004A782B" w:rsidRPr="00BA1960">
        <w:lastRenderedPageBreak/>
        <w:t xml:space="preserve">analíticos, </w:t>
      </w:r>
      <w:r w:rsidR="00E41FAA">
        <w:t>e concluíram</w:t>
      </w:r>
      <w:r w:rsidR="004A782B" w:rsidRPr="00BA1960">
        <w:t xml:space="preserve"> que tais processos ocorrem por vias neurais diferentes</w:t>
      </w:r>
      <w:r w:rsidR="007050AB" w:rsidRPr="00BA1960">
        <w:t>, uma vez que divergem na quantidade de pensamento empregado nas tarefas de MO</w:t>
      </w:r>
      <w:r w:rsidR="004A782B" w:rsidRPr="00BA1960">
        <w:t xml:space="preserve">. </w:t>
      </w:r>
      <w:r w:rsidR="005D4B72" w:rsidRPr="00BA1960">
        <w:t>De acordo com os</w:t>
      </w:r>
      <w:r w:rsidR="004A782B" w:rsidRPr="00BA1960">
        <w:t xml:space="preserve"> autores Lavric</w:t>
      </w:r>
      <w:r w:rsidR="005D4B72" w:rsidRPr="00BA1960">
        <w:t>, Forstmeier</w:t>
      </w:r>
      <w:r w:rsidR="004A782B" w:rsidRPr="00BA1960">
        <w:t xml:space="preserve"> e Rippon (2000)</w:t>
      </w:r>
      <w:r w:rsidR="005D4B72" w:rsidRPr="00BA1960">
        <w:t>,</w:t>
      </w:r>
      <w:r w:rsidR="004A782B" w:rsidRPr="00BA1960">
        <w:t xml:space="preserve"> a tarefa de </w:t>
      </w:r>
      <w:r w:rsidR="004A782B" w:rsidRPr="00BA1960">
        <w:rPr>
          <w:i/>
        </w:rPr>
        <w:t xml:space="preserve">insight </w:t>
      </w:r>
      <w:r w:rsidR="004A782B" w:rsidRPr="00BA1960">
        <w:t xml:space="preserve">criativo escolhida não </w:t>
      </w:r>
      <w:r w:rsidR="00466406" w:rsidRPr="00BA1960">
        <w:t>propiciava tanto</w:t>
      </w:r>
      <w:r w:rsidR="004A782B" w:rsidRPr="00BA1960">
        <w:t xml:space="preserve"> planejamento e estratégias quanto a </w:t>
      </w:r>
      <w:r w:rsidR="007E2F5D" w:rsidRPr="00BA1960">
        <w:t>tarefa</w:t>
      </w:r>
      <w:r w:rsidR="00466406" w:rsidRPr="00BA1960">
        <w:t xml:space="preserve"> </w:t>
      </w:r>
      <w:r w:rsidR="004A782B" w:rsidRPr="00BA1960">
        <w:t>analítica.</w:t>
      </w:r>
      <w:r w:rsidR="004A782B" w:rsidRPr="007E2F5D">
        <w:t xml:space="preserve"> </w:t>
      </w:r>
    </w:p>
    <w:p w14:paraId="500C091A" w14:textId="7F305916" w:rsidR="004A782B" w:rsidRPr="001215CF" w:rsidRDefault="00A32207" w:rsidP="00984AF1">
      <w:pPr>
        <w:pStyle w:val="NormalWeb"/>
        <w:spacing w:before="0" w:beforeAutospacing="0" w:after="0" w:afterAutospacing="0" w:line="480" w:lineRule="auto"/>
        <w:ind w:firstLine="709"/>
        <w:jc w:val="both"/>
      </w:pPr>
      <w:r w:rsidRPr="001215CF">
        <w:rPr>
          <w:i/>
        </w:rPr>
        <w:t>Processos Atencionais</w:t>
      </w:r>
      <w:r w:rsidR="00B414BB" w:rsidRPr="001215CF">
        <w:rPr>
          <w:i/>
        </w:rPr>
        <w:t>:</w:t>
      </w:r>
      <w:r w:rsidRPr="001215CF">
        <w:t xml:space="preserve"> </w:t>
      </w:r>
      <w:r w:rsidR="006B691A">
        <w:rPr>
          <w:shd w:val="clear" w:color="auto" w:fill="FFFFFF"/>
        </w:rPr>
        <w:t>n</w:t>
      </w:r>
      <w:r w:rsidR="00363BCE">
        <w:rPr>
          <w:shd w:val="clear" w:color="auto" w:fill="FFFFFF"/>
        </w:rPr>
        <w:t xml:space="preserve">o estudo </w:t>
      </w:r>
      <w:r w:rsidR="001215CF" w:rsidRPr="001215CF">
        <w:rPr>
          <w:shd w:val="clear" w:color="auto" w:fill="FFFFFF"/>
        </w:rPr>
        <w:t>2</w:t>
      </w:r>
      <w:r w:rsidR="00363BCE">
        <w:rPr>
          <w:shd w:val="clear" w:color="auto" w:fill="FFFFFF"/>
        </w:rPr>
        <w:t xml:space="preserve"> de </w:t>
      </w:r>
      <w:r w:rsidR="00363BCE">
        <w:t>Dreu et al. (</w:t>
      </w:r>
      <w:r w:rsidR="00363BCE" w:rsidRPr="00363BCE">
        <w:t>2012</w:t>
      </w:r>
      <w:r w:rsidR="00363BCE">
        <w:t>)</w:t>
      </w:r>
      <w:r w:rsidR="001215CF" w:rsidRPr="001215CF">
        <w:rPr>
          <w:shd w:val="clear" w:color="auto" w:fill="FFFFFF"/>
        </w:rPr>
        <w:t xml:space="preserve"> houve relação positiva</w:t>
      </w:r>
      <w:r w:rsidR="001215CF" w:rsidRPr="001215CF">
        <w:rPr>
          <w:rStyle w:val="apple-converted-space"/>
          <w:shd w:val="clear" w:color="auto" w:fill="FFFFFF"/>
        </w:rPr>
        <w:t xml:space="preserve"> </w:t>
      </w:r>
      <w:r w:rsidR="001215CF" w:rsidRPr="001215CF">
        <w:rPr>
          <w:shd w:val="clear" w:color="auto" w:fill="FFFFFF"/>
        </w:rPr>
        <w:t>entre</w:t>
      </w:r>
      <w:r w:rsidR="001215CF" w:rsidRPr="001215CF">
        <w:rPr>
          <w:rStyle w:val="apple-converted-space"/>
          <w:shd w:val="clear" w:color="auto" w:fill="FFFFFF"/>
        </w:rPr>
        <w:t xml:space="preserve"> </w:t>
      </w:r>
      <w:r w:rsidR="001215CF" w:rsidRPr="001215CF">
        <w:rPr>
          <w:shd w:val="clear" w:color="auto" w:fill="FFFFFF"/>
        </w:rPr>
        <w:t>o tempo de permanência da tarefa criativa</w:t>
      </w:r>
      <w:r w:rsidR="009C0404">
        <w:rPr>
          <w:shd w:val="clear" w:color="auto" w:fill="FFFFFF"/>
        </w:rPr>
        <w:t xml:space="preserve"> e MO</w:t>
      </w:r>
      <w:r w:rsidR="00974E32">
        <w:rPr>
          <w:shd w:val="clear" w:color="auto" w:fill="FFFFFF"/>
        </w:rPr>
        <w:t xml:space="preserve"> (avaliada por meio do RAT). </w:t>
      </w:r>
      <w:r w:rsidR="001215CF" w:rsidRPr="001215CF">
        <w:rPr>
          <w:shd w:val="clear" w:color="auto" w:fill="FFFFFF"/>
        </w:rPr>
        <w:t>Observou-se, ainda,</w:t>
      </w:r>
      <w:r w:rsidR="001215CF" w:rsidRPr="001215CF">
        <w:rPr>
          <w:rStyle w:val="apple-converted-space"/>
          <w:shd w:val="clear" w:color="auto" w:fill="FFFFFF"/>
        </w:rPr>
        <w:t xml:space="preserve"> </w:t>
      </w:r>
      <w:r w:rsidR="001215CF" w:rsidRPr="001215CF">
        <w:rPr>
          <w:shd w:val="clear" w:color="auto" w:fill="FFFFFF"/>
        </w:rPr>
        <w:t>que os participantes com alta MO apresentaram maior desempenho em problemas de resolução criativa.</w:t>
      </w:r>
      <w:r w:rsidR="001215CF" w:rsidRPr="001215CF">
        <w:rPr>
          <w:rStyle w:val="apple-converted-space"/>
          <w:shd w:val="clear" w:color="auto" w:fill="FFFFFF"/>
        </w:rPr>
        <w:t xml:space="preserve"> </w:t>
      </w:r>
      <w:r w:rsidR="001215CF" w:rsidRPr="001215CF">
        <w:rPr>
          <w:shd w:val="clear" w:color="auto" w:fill="FFFFFF"/>
        </w:rPr>
        <w:t xml:space="preserve">No estudo </w:t>
      </w:r>
      <w:r w:rsidR="00363BCE">
        <w:rPr>
          <w:shd w:val="clear" w:color="auto" w:fill="FFFFFF"/>
        </w:rPr>
        <w:t xml:space="preserve">4 de </w:t>
      </w:r>
      <w:r w:rsidR="00363BCE">
        <w:t>Dreu et al. (</w:t>
      </w:r>
      <w:r w:rsidR="00363BCE" w:rsidRPr="00363BCE">
        <w:t>2012</w:t>
      </w:r>
      <w:r w:rsidR="00363BCE">
        <w:t>)</w:t>
      </w:r>
      <w:r w:rsidR="00363BCE">
        <w:rPr>
          <w:shd w:val="clear" w:color="auto" w:fill="FFFFFF"/>
        </w:rPr>
        <w:t>,</w:t>
      </w:r>
      <w:r w:rsidR="001215CF" w:rsidRPr="001215CF">
        <w:rPr>
          <w:shd w:val="clear" w:color="auto" w:fill="FFFFFF"/>
        </w:rPr>
        <w:t xml:space="preserve"> os</w:t>
      </w:r>
      <w:r w:rsidR="001215CF" w:rsidRPr="001215CF">
        <w:rPr>
          <w:rStyle w:val="apple-converted-space"/>
          <w:shd w:val="clear" w:color="auto" w:fill="FFFFFF"/>
        </w:rPr>
        <w:t xml:space="preserve"> </w:t>
      </w:r>
      <w:r w:rsidR="001215CF" w:rsidRPr="001215CF">
        <w:rPr>
          <w:shd w:val="clear" w:color="auto" w:fill="FFFFFF"/>
        </w:rPr>
        <w:t>mesmos autores ressaltaram que MO também se relacionou com tarefas de ideias criativas (</w:t>
      </w:r>
      <w:r w:rsidR="001215CF" w:rsidRPr="001215CF">
        <w:rPr>
          <w:i/>
          <w:iCs/>
          <w:shd w:val="clear" w:color="auto" w:fill="FFFFFF"/>
        </w:rPr>
        <w:t>Brainstorm task</w:t>
      </w:r>
      <w:r w:rsidR="001215CF" w:rsidRPr="001215CF">
        <w:rPr>
          <w:shd w:val="clear" w:color="auto" w:fill="FFFFFF"/>
        </w:rPr>
        <w:t>) quanto à persistência (atenção sustentada) na tarefa.</w:t>
      </w:r>
      <w:r w:rsidR="001215CF">
        <w:rPr>
          <w:rStyle w:val="apple-converted-space"/>
          <w:shd w:val="clear" w:color="auto" w:fill="FFFFFF"/>
        </w:rPr>
        <w:t xml:space="preserve"> </w:t>
      </w:r>
      <w:r w:rsidR="001215CF" w:rsidRPr="001215CF">
        <w:rPr>
          <w:shd w:val="clear" w:color="auto" w:fill="FFFFFF"/>
        </w:rPr>
        <w:t>Nos</w:t>
      </w:r>
      <w:r w:rsidR="001215CF">
        <w:rPr>
          <w:shd w:val="clear" w:color="auto" w:fill="FFFFFF"/>
        </w:rPr>
        <w:t xml:space="preserve"> </w:t>
      </w:r>
      <w:r w:rsidR="001215CF" w:rsidRPr="001215CF">
        <w:rPr>
          <w:shd w:val="clear" w:color="auto" w:fill="FFFFFF"/>
        </w:rPr>
        <w:t>estudos</w:t>
      </w:r>
      <w:r w:rsidR="00363BCE">
        <w:rPr>
          <w:shd w:val="clear" w:color="auto" w:fill="FFFFFF"/>
        </w:rPr>
        <w:t xml:space="preserve"> </w:t>
      </w:r>
      <w:r w:rsidR="00363BCE" w:rsidRPr="001215CF">
        <w:rPr>
          <w:shd w:val="clear" w:color="auto" w:fill="FFFFFF"/>
        </w:rPr>
        <w:t>2a e</w:t>
      </w:r>
      <w:r w:rsidR="00363BCE" w:rsidRPr="001215CF">
        <w:rPr>
          <w:rStyle w:val="apple-converted-space"/>
          <w:shd w:val="clear" w:color="auto" w:fill="FFFFFF"/>
        </w:rPr>
        <w:t xml:space="preserve"> </w:t>
      </w:r>
      <w:r w:rsidR="00363BCE" w:rsidRPr="001215CF">
        <w:rPr>
          <w:shd w:val="clear" w:color="auto" w:fill="FFFFFF"/>
        </w:rPr>
        <w:t>2b</w:t>
      </w:r>
      <w:r w:rsidR="001215CF" w:rsidRPr="001215CF">
        <w:rPr>
          <w:shd w:val="clear" w:color="auto" w:fill="FFFFFF"/>
        </w:rPr>
        <w:t xml:space="preserve"> de</w:t>
      </w:r>
      <w:r w:rsidR="001215CF">
        <w:rPr>
          <w:shd w:val="clear" w:color="auto" w:fill="FFFFFF"/>
        </w:rPr>
        <w:t xml:space="preserve"> Lin e Lien (2013)</w:t>
      </w:r>
      <w:r w:rsidR="001215CF" w:rsidRPr="001215CF">
        <w:rPr>
          <w:shd w:val="clear" w:color="auto" w:fill="FFFFFF"/>
        </w:rPr>
        <w:t>,</w:t>
      </w:r>
      <w:r w:rsidR="001215CF" w:rsidRPr="001215CF">
        <w:rPr>
          <w:rStyle w:val="apple-converted-space"/>
          <w:shd w:val="clear" w:color="auto" w:fill="FFFFFF"/>
        </w:rPr>
        <w:t xml:space="preserve"> </w:t>
      </w:r>
      <w:r w:rsidR="001215CF" w:rsidRPr="001215CF">
        <w:rPr>
          <w:shd w:val="clear" w:color="auto" w:fill="FFFFFF"/>
        </w:rPr>
        <w:t xml:space="preserve">os problemas de </w:t>
      </w:r>
      <w:r w:rsidR="001215CF" w:rsidRPr="001215CF">
        <w:rPr>
          <w:i/>
          <w:iCs/>
          <w:shd w:val="clear" w:color="auto" w:fill="FFFFFF"/>
        </w:rPr>
        <w:t>insight</w:t>
      </w:r>
      <w:r w:rsidR="001215CF" w:rsidRPr="001215CF">
        <w:rPr>
          <w:shd w:val="clear" w:color="auto" w:fill="FFFFFF"/>
        </w:rPr>
        <w:t xml:space="preserve"> criativos</w:t>
      </w:r>
      <w:r w:rsidR="001215CF" w:rsidRPr="001215CF">
        <w:rPr>
          <w:rStyle w:val="apple-converted-space"/>
          <w:shd w:val="clear" w:color="auto" w:fill="FFFFFF"/>
        </w:rPr>
        <w:t xml:space="preserve"> </w:t>
      </w:r>
      <w:r w:rsidR="001215CF" w:rsidRPr="001215CF">
        <w:rPr>
          <w:shd w:val="clear" w:color="auto" w:fill="FFFFFF"/>
        </w:rPr>
        <w:t>se</w:t>
      </w:r>
      <w:r w:rsidR="001215CF" w:rsidRPr="001215CF">
        <w:rPr>
          <w:rStyle w:val="apple-converted-space"/>
          <w:shd w:val="clear" w:color="auto" w:fill="FFFFFF"/>
        </w:rPr>
        <w:t xml:space="preserve"> </w:t>
      </w:r>
      <w:r w:rsidR="001215CF" w:rsidRPr="001215CF">
        <w:rPr>
          <w:shd w:val="clear" w:color="auto" w:fill="FFFFFF"/>
        </w:rPr>
        <w:t>correlacionaram com a</w:t>
      </w:r>
      <w:r w:rsidR="001215CF" w:rsidRPr="001215CF">
        <w:rPr>
          <w:rStyle w:val="apple-converted-space"/>
          <w:shd w:val="clear" w:color="auto" w:fill="FFFFFF"/>
        </w:rPr>
        <w:t xml:space="preserve"> </w:t>
      </w:r>
      <w:r w:rsidR="009D07E6">
        <w:rPr>
          <w:shd w:val="clear" w:color="auto" w:fill="FFFFFF"/>
        </w:rPr>
        <w:t>C</w:t>
      </w:r>
      <w:r w:rsidR="001215CF" w:rsidRPr="001215CF">
        <w:rPr>
          <w:shd w:val="clear" w:color="auto" w:fill="FFFFFF"/>
        </w:rPr>
        <w:t>MO, mas a correlação não alcançou significância entre MO e pensamento divergente</w:t>
      </w:r>
      <w:r w:rsidR="001215CF">
        <w:rPr>
          <w:shd w:val="clear" w:color="auto" w:fill="FFFFFF"/>
        </w:rPr>
        <w:t>, e</w:t>
      </w:r>
      <w:r w:rsidR="001215CF" w:rsidRPr="001215CF">
        <w:rPr>
          <w:shd w:val="clear" w:color="auto" w:fill="FFFFFF"/>
        </w:rPr>
        <w:t>mbora</w:t>
      </w:r>
      <w:r w:rsidR="001215CF" w:rsidRPr="001215CF">
        <w:rPr>
          <w:rStyle w:val="apple-converted-space"/>
          <w:shd w:val="clear" w:color="auto" w:fill="FFFFFF"/>
        </w:rPr>
        <w:t xml:space="preserve"> </w:t>
      </w:r>
      <w:r w:rsidR="001215CF">
        <w:rPr>
          <w:shd w:val="clear" w:color="auto" w:fill="FFFFFF"/>
        </w:rPr>
        <w:t>tenha sido observado</w:t>
      </w:r>
      <w:r w:rsidR="001215CF" w:rsidRPr="001215CF">
        <w:rPr>
          <w:shd w:val="clear" w:color="auto" w:fill="FFFFFF"/>
        </w:rPr>
        <w:t xml:space="preserve"> que alguns participantes </w:t>
      </w:r>
      <w:r w:rsidR="003C6CDE" w:rsidRPr="001215CF">
        <w:t>com baixa MO obtiveram desempenho muito bom no teste de pensamento divergente</w:t>
      </w:r>
      <w:r w:rsidR="004A782B" w:rsidRPr="001215CF">
        <w:t>.</w:t>
      </w:r>
    </w:p>
    <w:p w14:paraId="78C617B0" w14:textId="6A88617D" w:rsidR="000872D8" w:rsidRPr="00B414BB" w:rsidRDefault="000872D8" w:rsidP="000872D8">
      <w:pPr>
        <w:pStyle w:val="NormalWeb"/>
        <w:spacing w:before="0" w:beforeAutospacing="0" w:after="0" w:afterAutospacing="0" w:line="480" w:lineRule="auto"/>
        <w:ind w:firstLine="708"/>
        <w:jc w:val="both"/>
      </w:pPr>
      <w:r w:rsidRPr="006B691A">
        <w:rPr>
          <w:i/>
        </w:rPr>
        <w:t>Sobrecarga da MO:</w:t>
      </w:r>
      <w:r w:rsidRPr="006B691A">
        <w:t xml:space="preserve"> </w:t>
      </w:r>
      <w:r w:rsidR="00BA1960" w:rsidRPr="006B691A">
        <w:t>os seguintes</w:t>
      </w:r>
      <w:r w:rsidRPr="006B691A">
        <w:t xml:space="preserve"> estudos relacionaram a manipulação da carga de MO com a performance criativa,</w:t>
      </w:r>
      <w:r w:rsidR="008F42B7">
        <w:t xml:space="preserve"> como no</w:t>
      </w:r>
      <w:r w:rsidRPr="006B691A">
        <w:t xml:space="preserve"> </w:t>
      </w:r>
      <w:r w:rsidR="006B691A" w:rsidRPr="006B691A">
        <w:t xml:space="preserve">experimento 4 </w:t>
      </w:r>
      <w:r w:rsidR="00592081">
        <w:t>de</w:t>
      </w:r>
      <w:r w:rsidRPr="006B691A">
        <w:t xml:space="preserve"> Roskes et al. (2012)</w:t>
      </w:r>
      <w:r w:rsidR="00214443">
        <w:t>, no qual</w:t>
      </w:r>
      <w:r w:rsidRPr="006B691A">
        <w:t xml:space="preserve"> con</w:t>
      </w:r>
      <w:r w:rsidR="00BA1960" w:rsidRPr="006B691A">
        <w:t>s</w:t>
      </w:r>
      <w:r w:rsidRPr="006B691A">
        <w:t>tat</w:t>
      </w:r>
      <w:r w:rsidR="00592081">
        <w:t>ou-se</w:t>
      </w:r>
      <w:r w:rsidRPr="006B691A">
        <w:t xml:space="preserve"> que os participantes na condição de baixa carga (memorização de s</w:t>
      </w:r>
      <w:r w:rsidR="00FF7116" w:rsidRPr="006B691A">
        <w:t>equê</w:t>
      </w:r>
      <w:r w:rsidRPr="006B691A">
        <w:t xml:space="preserve">ncias de dois dígitos) foram capazes de resolver mais problemas de </w:t>
      </w:r>
      <w:r w:rsidRPr="006B691A">
        <w:rPr>
          <w:i/>
        </w:rPr>
        <w:t>insight</w:t>
      </w:r>
      <w:r w:rsidRPr="006B691A">
        <w:t xml:space="preserve"> criativo (RAT) do que os participantes na condição de carga alta (memorização de sequencias de cinco dígitos)</w:t>
      </w:r>
      <w:r w:rsidR="00B07471">
        <w:t xml:space="preserve">. </w:t>
      </w:r>
      <w:r w:rsidRPr="006B691A">
        <w:t>Dreu et al. (2012) também observaram</w:t>
      </w:r>
      <w:r w:rsidR="00214443">
        <w:t>,</w:t>
      </w:r>
      <w:r w:rsidRPr="006B691A">
        <w:t xml:space="preserve"> </w:t>
      </w:r>
      <w:r w:rsidR="005C4279">
        <w:t>no experimento 1</w:t>
      </w:r>
      <w:r w:rsidR="00214443">
        <w:t>,</w:t>
      </w:r>
      <w:r w:rsidR="005C4279">
        <w:t xml:space="preserve"> </w:t>
      </w:r>
      <w:r w:rsidRPr="006B691A">
        <w:t xml:space="preserve">que a baixa carga cognitiva de MO possibilitou melhor desempenho na tarefa de </w:t>
      </w:r>
      <w:r w:rsidRPr="006B691A">
        <w:rPr>
          <w:i/>
        </w:rPr>
        <w:t>insight</w:t>
      </w:r>
      <w:r w:rsidRPr="006B691A">
        <w:t xml:space="preserve"> criativo, </w:t>
      </w:r>
      <w:r w:rsidR="005C4279">
        <w:t>utilizando</w:t>
      </w:r>
      <w:r w:rsidRPr="006B691A">
        <w:t xml:space="preserve"> o mesmo </w:t>
      </w:r>
      <w:r w:rsidR="00B07471">
        <w:t>procedimento</w:t>
      </w:r>
      <w:r w:rsidRPr="006B691A">
        <w:t xml:space="preserve"> que o estudo previamente citado.</w:t>
      </w:r>
      <w:r w:rsidRPr="00B414BB">
        <w:t xml:space="preserve"> </w:t>
      </w:r>
    </w:p>
    <w:p w14:paraId="6287B4B2" w14:textId="119E2AC8" w:rsidR="00A32207" w:rsidRPr="00404926" w:rsidRDefault="00A32207" w:rsidP="00A32207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4BB">
        <w:rPr>
          <w:rFonts w:ascii="Times New Roman" w:hAnsi="Times New Roman" w:cs="Times New Roman"/>
          <w:i/>
          <w:sz w:val="24"/>
          <w:szCs w:val="24"/>
        </w:rPr>
        <w:t>Funcionalidade e motivação:</w:t>
      </w:r>
      <w:r w:rsidR="008F42B7">
        <w:rPr>
          <w:rFonts w:ascii="Times New Roman" w:hAnsi="Times New Roman" w:cs="Times New Roman"/>
          <w:sz w:val="24"/>
          <w:szCs w:val="24"/>
        </w:rPr>
        <w:t xml:space="preserve"> </w:t>
      </w:r>
      <w:r w:rsidRPr="00B414BB">
        <w:rPr>
          <w:rFonts w:ascii="Times New Roman" w:hAnsi="Times New Roman" w:cs="Times New Roman"/>
          <w:sz w:val="24"/>
          <w:szCs w:val="24"/>
        </w:rPr>
        <w:t xml:space="preserve">Roskes, Dreu e Nijstad (2012) verificaram que </w:t>
      </w:r>
      <w:r w:rsidR="004036C0">
        <w:rPr>
          <w:rFonts w:ascii="Times New Roman" w:hAnsi="Times New Roman" w:cs="Times New Roman"/>
          <w:sz w:val="24"/>
          <w:szCs w:val="24"/>
        </w:rPr>
        <w:t>os p</w:t>
      </w:r>
      <w:r w:rsidRPr="00A5732A">
        <w:rPr>
          <w:rFonts w:ascii="Times New Roman" w:hAnsi="Times New Roman" w:cs="Times New Roman"/>
          <w:sz w:val="24"/>
          <w:szCs w:val="24"/>
        </w:rPr>
        <w:t>articipantes se esforçaram mais na realização da tarefa (</w:t>
      </w:r>
      <w:r w:rsidRPr="00A5732A">
        <w:rPr>
          <w:rFonts w:ascii="Times New Roman" w:hAnsi="Times New Roman" w:cs="Times New Roman"/>
          <w:i/>
          <w:sz w:val="24"/>
          <w:szCs w:val="24"/>
        </w:rPr>
        <w:t>Brainstorm</w:t>
      </w:r>
      <w:r w:rsidRPr="00A5732A">
        <w:rPr>
          <w:rFonts w:ascii="Times New Roman" w:hAnsi="Times New Roman" w:cs="Times New Roman"/>
          <w:sz w:val="24"/>
          <w:szCs w:val="24"/>
        </w:rPr>
        <w:t xml:space="preserve"> e quebra-cabeças de palavras) quando a criatividade auxiliava a alcançar uma meta </w:t>
      </w:r>
      <w:r w:rsidR="00EE1F10" w:rsidRPr="00A5732A">
        <w:rPr>
          <w:rFonts w:ascii="Times New Roman" w:hAnsi="Times New Roman" w:cs="Times New Roman"/>
          <w:sz w:val="24"/>
          <w:szCs w:val="24"/>
        </w:rPr>
        <w:t>que seria útil para a</w:t>
      </w:r>
      <w:r w:rsidRPr="00A5732A">
        <w:rPr>
          <w:rFonts w:ascii="Times New Roman" w:hAnsi="Times New Roman" w:cs="Times New Roman"/>
          <w:sz w:val="24"/>
          <w:szCs w:val="24"/>
        </w:rPr>
        <w:t xml:space="preserve"> resolução da segunda</w:t>
      </w:r>
      <w:r w:rsidR="00EE1F10" w:rsidRPr="00A5732A">
        <w:rPr>
          <w:rFonts w:ascii="Times New Roman" w:hAnsi="Times New Roman" w:cs="Times New Roman"/>
          <w:sz w:val="24"/>
          <w:szCs w:val="24"/>
        </w:rPr>
        <w:t xml:space="preserve"> t</w:t>
      </w:r>
      <w:r w:rsidR="00EE1F10">
        <w:rPr>
          <w:rFonts w:ascii="Times New Roman" w:hAnsi="Times New Roman" w:cs="Times New Roman"/>
          <w:sz w:val="24"/>
          <w:szCs w:val="24"/>
        </w:rPr>
        <w:t>arefa</w:t>
      </w:r>
      <w:r w:rsidRPr="00B414BB">
        <w:rPr>
          <w:rFonts w:ascii="Times New Roman" w:hAnsi="Times New Roman" w:cs="Times New Roman"/>
          <w:sz w:val="24"/>
          <w:szCs w:val="24"/>
        </w:rPr>
        <w:t xml:space="preserve"> (</w:t>
      </w:r>
      <w:r w:rsidR="0044172C">
        <w:rPr>
          <w:rFonts w:ascii="Times New Roman" w:hAnsi="Times New Roman" w:cs="Times New Roman"/>
          <w:sz w:val="24"/>
          <w:szCs w:val="24"/>
        </w:rPr>
        <w:t>experimento 1</w:t>
      </w:r>
      <w:r w:rsidRPr="00B414BB">
        <w:rPr>
          <w:rFonts w:ascii="Times New Roman" w:hAnsi="Times New Roman" w:cs="Times New Roman"/>
          <w:sz w:val="24"/>
          <w:szCs w:val="24"/>
        </w:rPr>
        <w:t xml:space="preserve">). O desempenho se mostrou relativamente mais difícil para </w:t>
      </w:r>
      <w:r w:rsidR="00CE7F3F">
        <w:rPr>
          <w:rFonts w:ascii="Times New Roman" w:hAnsi="Times New Roman" w:cs="Times New Roman"/>
          <w:sz w:val="24"/>
          <w:szCs w:val="24"/>
        </w:rPr>
        <w:lastRenderedPageBreak/>
        <w:t>o grupo ao qual foi dito que</w:t>
      </w:r>
      <w:r w:rsidRPr="00B414BB">
        <w:rPr>
          <w:rFonts w:ascii="Times New Roman" w:hAnsi="Times New Roman" w:cs="Times New Roman"/>
          <w:sz w:val="24"/>
          <w:szCs w:val="24"/>
        </w:rPr>
        <w:t xml:space="preserve"> deveria evitar cometer erros (</w:t>
      </w:r>
      <w:r w:rsidR="0044172C">
        <w:rPr>
          <w:rFonts w:ascii="Times New Roman" w:hAnsi="Times New Roman" w:cs="Times New Roman"/>
          <w:sz w:val="24"/>
          <w:szCs w:val="24"/>
        </w:rPr>
        <w:t>experimentos</w:t>
      </w:r>
      <w:r w:rsidRPr="00B414BB">
        <w:rPr>
          <w:rFonts w:ascii="Times New Roman" w:hAnsi="Times New Roman" w:cs="Times New Roman"/>
          <w:sz w:val="24"/>
          <w:szCs w:val="24"/>
        </w:rPr>
        <w:t xml:space="preserve"> 2a e 2b). </w:t>
      </w:r>
      <w:r w:rsidR="00914E30" w:rsidRPr="00A5732A">
        <w:rPr>
          <w:rFonts w:ascii="Times New Roman" w:hAnsi="Times New Roman" w:cs="Times New Roman"/>
          <w:sz w:val="24"/>
          <w:szCs w:val="24"/>
        </w:rPr>
        <w:t>A</w:t>
      </w:r>
      <w:r w:rsidRPr="00A5732A">
        <w:rPr>
          <w:rFonts w:ascii="Times New Roman" w:hAnsi="Times New Roman" w:cs="Times New Roman"/>
          <w:sz w:val="24"/>
          <w:szCs w:val="24"/>
        </w:rPr>
        <w:t xml:space="preserve"> dificuldade da performance criativa foi maior </w:t>
      </w:r>
      <w:r w:rsidRPr="00DE1F06">
        <w:rPr>
          <w:rFonts w:ascii="Times New Roman" w:hAnsi="Times New Roman" w:cs="Times New Roman"/>
          <w:sz w:val="24"/>
          <w:szCs w:val="24"/>
        </w:rPr>
        <w:t xml:space="preserve">para os participantes sem motivação na tarefa do </w:t>
      </w:r>
      <w:r w:rsidRPr="00CE7F3F">
        <w:rPr>
          <w:rFonts w:ascii="Times New Roman" w:hAnsi="Times New Roman" w:cs="Times New Roman"/>
          <w:sz w:val="24"/>
          <w:szCs w:val="24"/>
        </w:rPr>
        <w:t>que para os participantes com motivação</w:t>
      </w:r>
      <w:r w:rsidR="00914E30" w:rsidRPr="00CE7F3F">
        <w:rPr>
          <w:rFonts w:ascii="Times New Roman" w:hAnsi="Times New Roman" w:cs="Times New Roman"/>
          <w:sz w:val="24"/>
          <w:szCs w:val="24"/>
        </w:rPr>
        <w:t xml:space="preserve"> mensurada por </w:t>
      </w:r>
      <w:r w:rsidR="00DE1F06" w:rsidRPr="00CE7F3F">
        <w:rPr>
          <w:rFonts w:ascii="Times New Roman" w:hAnsi="Times New Roman" w:cs="Times New Roman"/>
          <w:sz w:val="24"/>
          <w:szCs w:val="24"/>
        </w:rPr>
        <w:t>índice de originalidade</w:t>
      </w:r>
      <w:r w:rsidRPr="00CE7F3F">
        <w:rPr>
          <w:rFonts w:ascii="Times New Roman" w:hAnsi="Times New Roman" w:cs="Times New Roman"/>
          <w:sz w:val="24"/>
          <w:szCs w:val="24"/>
        </w:rPr>
        <w:t xml:space="preserve"> (</w:t>
      </w:r>
      <w:r w:rsidR="0044172C">
        <w:rPr>
          <w:rFonts w:ascii="Times New Roman" w:hAnsi="Times New Roman" w:cs="Times New Roman"/>
          <w:sz w:val="24"/>
          <w:szCs w:val="24"/>
        </w:rPr>
        <w:t xml:space="preserve">experimento </w:t>
      </w:r>
      <w:r w:rsidRPr="00CE7F3F">
        <w:rPr>
          <w:rFonts w:ascii="Times New Roman" w:hAnsi="Times New Roman" w:cs="Times New Roman"/>
          <w:sz w:val="24"/>
          <w:szCs w:val="24"/>
        </w:rPr>
        <w:t>3).</w:t>
      </w:r>
      <w:r w:rsidR="0044172C">
        <w:rPr>
          <w:rFonts w:ascii="Times New Roman" w:hAnsi="Times New Roman" w:cs="Times New Roman"/>
          <w:sz w:val="24"/>
          <w:szCs w:val="24"/>
        </w:rPr>
        <w:t xml:space="preserve"> No estudo </w:t>
      </w:r>
      <w:r w:rsidR="00530906" w:rsidRPr="00CE7F3F">
        <w:rPr>
          <w:rFonts w:ascii="Times New Roman" w:hAnsi="Times New Roman" w:cs="Times New Roman"/>
          <w:sz w:val="24"/>
          <w:szCs w:val="24"/>
        </w:rPr>
        <w:t xml:space="preserve">4, mais problemas de </w:t>
      </w:r>
      <w:r w:rsidR="00530906" w:rsidRPr="00CE7F3F">
        <w:rPr>
          <w:rFonts w:ascii="Times New Roman" w:hAnsi="Times New Roman" w:cs="Times New Roman"/>
          <w:i/>
          <w:sz w:val="24"/>
          <w:szCs w:val="24"/>
        </w:rPr>
        <w:t>insight</w:t>
      </w:r>
      <w:r w:rsidR="00530906" w:rsidRPr="00CE7F3F">
        <w:rPr>
          <w:rFonts w:ascii="Times New Roman" w:hAnsi="Times New Roman" w:cs="Times New Roman"/>
          <w:sz w:val="24"/>
          <w:szCs w:val="24"/>
        </w:rPr>
        <w:t xml:space="preserve"> criativos foram resolvidos quando a tarefa era </w:t>
      </w:r>
      <w:r w:rsidR="00FE1201" w:rsidRPr="00CE7F3F">
        <w:rPr>
          <w:rFonts w:ascii="Times New Roman" w:hAnsi="Times New Roman" w:cs="Times New Roman"/>
          <w:sz w:val="24"/>
          <w:szCs w:val="24"/>
        </w:rPr>
        <w:t xml:space="preserve">considerada </w:t>
      </w:r>
      <w:r w:rsidR="00530906" w:rsidRPr="00CE7F3F">
        <w:rPr>
          <w:rFonts w:ascii="Times New Roman" w:hAnsi="Times New Roman" w:cs="Times New Roman"/>
          <w:sz w:val="24"/>
          <w:szCs w:val="24"/>
        </w:rPr>
        <w:t>funcional.</w:t>
      </w:r>
      <w:r w:rsidRPr="00CE7F3F">
        <w:rPr>
          <w:rFonts w:ascii="Times New Roman" w:hAnsi="Times New Roman" w:cs="Times New Roman"/>
          <w:sz w:val="24"/>
          <w:szCs w:val="24"/>
        </w:rPr>
        <w:t xml:space="preserve"> Portanto, é recomendável considerar o papel da </w:t>
      </w:r>
      <w:r w:rsidRPr="00A12B8C">
        <w:rPr>
          <w:rFonts w:ascii="Times New Roman" w:hAnsi="Times New Roman" w:cs="Times New Roman"/>
          <w:sz w:val="24"/>
          <w:szCs w:val="24"/>
        </w:rPr>
        <w:t>motivação como determinante da habilidade criativa.</w:t>
      </w:r>
    </w:p>
    <w:p w14:paraId="0B2BF0F3" w14:textId="1A613F6B" w:rsidR="0018336A" w:rsidRPr="00166C78" w:rsidRDefault="0018336A" w:rsidP="0018336A">
      <w:pPr>
        <w:pStyle w:val="NormalWeb"/>
        <w:spacing w:before="0" w:beforeAutospacing="0" w:after="0" w:afterAutospacing="0" w:line="480" w:lineRule="auto"/>
        <w:ind w:firstLine="708"/>
        <w:jc w:val="both"/>
        <w:rPr>
          <w:i/>
        </w:rPr>
      </w:pPr>
      <w:r w:rsidRPr="00BD7708">
        <w:rPr>
          <w:i/>
        </w:rPr>
        <w:t xml:space="preserve">Associação </w:t>
      </w:r>
      <w:r>
        <w:rPr>
          <w:i/>
        </w:rPr>
        <w:t>negativa</w:t>
      </w:r>
      <w:r w:rsidRPr="00BD7708">
        <w:rPr>
          <w:i/>
        </w:rPr>
        <w:t xml:space="preserve"> entre MO e criatividade:</w:t>
      </w:r>
      <w:r>
        <w:rPr>
          <w:i/>
        </w:rPr>
        <w:t xml:space="preserve"> </w:t>
      </w:r>
      <w:r w:rsidRPr="00BD7708">
        <w:t>D</w:t>
      </w:r>
      <w:r>
        <w:t xml:space="preserve">ois estudos obtiveram relação negativa </w:t>
      </w:r>
      <w:r w:rsidRPr="00F95D0C">
        <w:t>entre tarefas de MO e criatividade</w:t>
      </w:r>
      <w:r w:rsidR="00272A74">
        <w:t>.</w:t>
      </w:r>
      <w:r>
        <w:t xml:space="preserve"> </w:t>
      </w:r>
      <w:r w:rsidR="0044172C" w:rsidRPr="0044172C">
        <w:t>Takeuchi et al.</w:t>
      </w:r>
      <w:r w:rsidR="0044172C">
        <w:t xml:space="preserve"> (</w:t>
      </w:r>
      <w:r w:rsidR="0044172C" w:rsidRPr="0044172C">
        <w:t>2011b</w:t>
      </w:r>
      <w:r w:rsidR="0044172C">
        <w:t>)</w:t>
      </w:r>
      <w:r w:rsidRPr="00F95D0C">
        <w:t xml:space="preserve"> ressaltou que a melhora no desempenho cognitivo relacionado a tarefas como </w:t>
      </w:r>
      <w:r w:rsidRPr="00F95D0C">
        <w:rPr>
          <w:i/>
        </w:rPr>
        <w:t>letter span task</w:t>
      </w:r>
      <w:r w:rsidRPr="00F95D0C">
        <w:t xml:space="preserve"> e </w:t>
      </w:r>
      <w:r w:rsidRPr="00166C78">
        <w:t>tarefas aritméticas complexas ocorreu concomitantemente à redução no desempenho da tarefa de criatividade</w:t>
      </w:r>
      <w:r w:rsidR="009F1FBD" w:rsidRPr="00166C78">
        <w:t xml:space="preserve">. </w:t>
      </w:r>
      <w:r w:rsidR="00272A74">
        <w:t>Em outras palavras,</w:t>
      </w:r>
      <w:r w:rsidRPr="00166C78">
        <w:t xml:space="preserve"> </w:t>
      </w:r>
      <w:r w:rsidR="009F1FBD" w:rsidRPr="00166C78">
        <w:t>o treinamento promoveu</w:t>
      </w:r>
      <w:r w:rsidRPr="00166C78">
        <w:t xml:space="preserve"> aumento no sistema de atenção seletiva </w:t>
      </w:r>
      <w:r w:rsidR="002206A2" w:rsidRPr="00166C78">
        <w:t>d</w:t>
      </w:r>
      <w:r w:rsidRPr="00166C78">
        <w:t xml:space="preserve">o grupo que passou </w:t>
      </w:r>
      <w:r w:rsidR="002206A2" w:rsidRPr="00166C78">
        <w:t>a</w:t>
      </w:r>
      <w:r w:rsidRPr="00166C78">
        <w:t xml:space="preserve"> aloca</w:t>
      </w:r>
      <w:r w:rsidR="002206A2" w:rsidRPr="00166C78">
        <w:t xml:space="preserve">r </w:t>
      </w:r>
      <w:r w:rsidRPr="00166C78">
        <w:t xml:space="preserve">maior </w:t>
      </w:r>
      <w:r w:rsidR="002206A2" w:rsidRPr="00166C78">
        <w:t>esforço à</w:t>
      </w:r>
      <w:r w:rsidRPr="00166C78">
        <w:t xml:space="preserve"> primeira tarefa em detrimento da segunda. </w:t>
      </w:r>
      <w:r w:rsidR="00345B8B">
        <w:t>No experimento 1</w:t>
      </w:r>
      <w:r w:rsidR="00CE7F3F">
        <w:t xml:space="preserve"> de Lin e Lien</w:t>
      </w:r>
      <w:r w:rsidRPr="00166C78">
        <w:t xml:space="preserve"> (2013)</w:t>
      </w:r>
      <w:r w:rsidR="0044172C">
        <w:t>,</w:t>
      </w:r>
      <w:r w:rsidRPr="00166C78">
        <w:t xml:space="preserve"> </w:t>
      </w:r>
      <w:r w:rsidR="00345B8B">
        <w:t>observou-se que</w:t>
      </w:r>
      <w:r w:rsidRPr="00166C78">
        <w:t xml:space="preserve"> o aumento da carga de MO diminuiu a geração de hipóteses criativas. </w:t>
      </w:r>
    </w:p>
    <w:p w14:paraId="2FC75D6A" w14:textId="0E708833" w:rsidR="0091404D" w:rsidRDefault="00CE7F3F" w:rsidP="00974E32">
      <w:pPr>
        <w:pStyle w:val="NormalWeb"/>
        <w:spacing w:before="0" w:beforeAutospacing="0" w:after="0" w:afterAutospacing="0" w:line="480" w:lineRule="auto"/>
        <w:ind w:firstLine="708"/>
        <w:jc w:val="both"/>
      </w:pPr>
      <w:r w:rsidRPr="00D25E64">
        <w:rPr>
          <w:i/>
        </w:rPr>
        <w:t xml:space="preserve">MO e </w:t>
      </w:r>
      <w:r w:rsidR="004F4D6F" w:rsidRPr="00D25E64">
        <w:rPr>
          <w:i/>
        </w:rPr>
        <w:t>natureza das tarefas de criatividade</w:t>
      </w:r>
      <w:r w:rsidR="00AF220C" w:rsidRPr="00D25E64">
        <w:rPr>
          <w:i/>
        </w:rPr>
        <w:t>:</w:t>
      </w:r>
      <w:r w:rsidR="00784CDA" w:rsidRPr="00D25E64">
        <w:t xml:space="preserve"> </w:t>
      </w:r>
      <w:r w:rsidR="001D699A" w:rsidRPr="00D25E64">
        <w:t>dois</w:t>
      </w:r>
      <w:r w:rsidR="002A194A" w:rsidRPr="00D25E64">
        <w:t xml:space="preserve"> estudos </w:t>
      </w:r>
      <w:r w:rsidRPr="00D25E64">
        <w:t>não</w:t>
      </w:r>
      <w:r w:rsidR="001D699A" w:rsidRPr="00D25E64">
        <w:t xml:space="preserve"> encontraram</w:t>
      </w:r>
      <w:r w:rsidR="00DE6F76" w:rsidRPr="00D25E64">
        <w:t xml:space="preserve"> associação entre tarefas de </w:t>
      </w:r>
      <w:r w:rsidR="002A194A" w:rsidRPr="00D25E64">
        <w:t xml:space="preserve">MO </w:t>
      </w:r>
      <w:r w:rsidR="0079053C" w:rsidRPr="00D25E64">
        <w:t>e</w:t>
      </w:r>
      <w:r w:rsidR="002A194A" w:rsidRPr="00D25E64">
        <w:t xml:space="preserve"> </w:t>
      </w:r>
      <w:r w:rsidR="00207BD5" w:rsidRPr="00D25E64">
        <w:t>criatividade</w:t>
      </w:r>
      <w:r w:rsidR="00AF220C" w:rsidRPr="00D25E64">
        <w:t>:</w:t>
      </w:r>
      <w:r w:rsidR="0079053C" w:rsidRPr="00D25E64">
        <w:t xml:space="preserve"> </w:t>
      </w:r>
      <w:r w:rsidR="001D699A" w:rsidRPr="00D25E64">
        <w:t>Tan et al. (2015)</w:t>
      </w:r>
      <w:r w:rsidR="00E424A9" w:rsidRPr="00D25E64">
        <w:t xml:space="preserve"> obtiveram dois grupos com resultados diferentes em rela</w:t>
      </w:r>
      <w:r w:rsidR="00974E32" w:rsidRPr="00D25E64">
        <w:t>ção à criatividade</w:t>
      </w:r>
      <w:r w:rsidR="00D25E64">
        <w:t>, mensurada pelos próprios participantes</w:t>
      </w:r>
      <w:r w:rsidR="00666136">
        <w:t xml:space="preserve"> </w:t>
      </w:r>
      <w:r w:rsidR="00C7377A">
        <w:t>conforme</w:t>
      </w:r>
      <w:r w:rsidR="00666136">
        <w:t xml:space="preserve"> seus </w:t>
      </w:r>
      <w:r w:rsidR="00666136" w:rsidRPr="00666136">
        <w:rPr>
          <w:i/>
        </w:rPr>
        <w:t>insights</w:t>
      </w:r>
      <w:r w:rsidR="00666136">
        <w:t xml:space="preserve"> criativos e relacionados a períodos de </w:t>
      </w:r>
      <w:r w:rsidR="00666136">
        <w:rPr>
          <w:i/>
        </w:rPr>
        <w:t>mind wandering</w:t>
      </w:r>
      <w:r w:rsidR="00D85E41">
        <w:t>, tendo como resultado um grupo apontando maior criatividade que o outro</w:t>
      </w:r>
      <w:r w:rsidR="00E424A9" w:rsidRPr="00D25E64">
        <w:t>; porém, os grupos não apresentaram diferenças em relação aos escores de MO</w:t>
      </w:r>
      <w:r w:rsidR="00C7377A">
        <w:t>. O</w:t>
      </w:r>
      <w:r w:rsidR="00E424A9" w:rsidRPr="00D25E64">
        <w:t xml:space="preserve"> estudo</w:t>
      </w:r>
      <w:r w:rsidR="0079053C" w:rsidRPr="00D25E64">
        <w:t xml:space="preserve"> de </w:t>
      </w:r>
      <w:r w:rsidR="00FD1D9C" w:rsidRPr="00D25E64">
        <w:t>Furley e Memmert (2015)</w:t>
      </w:r>
      <w:r w:rsidR="00FD1D9C" w:rsidRPr="00666136">
        <w:t xml:space="preserve"> </w:t>
      </w:r>
      <w:r w:rsidR="00371BC4" w:rsidRPr="00666136">
        <w:t>utilizou</w:t>
      </w:r>
      <w:r w:rsidR="0018649B" w:rsidRPr="00666136">
        <w:t xml:space="preserve"> </w:t>
      </w:r>
      <w:r w:rsidR="00207BD5" w:rsidRPr="00666136">
        <w:t>tarefas</w:t>
      </w:r>
      <w:r w:rsidR="00207BD5" w:rsidRPr="00D25E64">
        <w:t xml:space="preserve"> específicas de futebol por</w:t>
      </w:r>
      <w:r w:rsidR="00207BD5" w:rsidRPr="0079053C">
        <w:t xml:space="preserve"> meio da apresentação de cenas de futebol ofensivo a jogadores profissionais</w:t>
      </w:r>
      <w:r w:rsidR="0018649B" w:rsidRPr="0079053C">
        <w:t xml:space="preserve"> (</w:t>
      </w:r>
      <w:r w:rsidR="008D4635">
        <w:t>Furley</w:t>
      </w:r>
      <w:r w:rsidR="0044172C" w:rsidRPr="0044172C">
        <w:t xml:space="preserve"> &amp; Memmert, 2015</w:t>
      </w:r>
      <w:r w:rsidR="0018649B" w:rsidRPr="0079053C">
        <w:t>)</w:t>
      </w:r>
      <w:r w:rsidR="0079053C" w:rsidRPr="0079053C">
        <w:t xml:space="preserve">. </w:t>
      </w:r>
      <w:r w:rsidR="00BE4CEC">
        <w:t>Tanto</w:t>
      </w:r>
      <w:r w:rsidRPr="0079053C">
        <w:t xml:space="preserve"> </w:t>
      </w:r>
      <w:r w:rsidR="0079053C" w:rsidRPr="0079053C">
        <w:t>a</w:t>
      </w:r>
      <w:r w:rsidRPr="0079053C">
        <w:t xml:space="preserve"> tarefa </w:t>
      </w:r>
      <w:r w:rsidR="0079053C" w:rsidRPr="0079053C">
        <w:t xml:space="preserve">de criatividade </w:t>
      </w:r>
      <w:r w:rsidR="00EE1D70">
        <w:t>que avaliou pensamento convergente</w:t>
      </w:r>
      <w:r w:rsidR="00EE1D70" w:rsidRPr="0079053C">
        <w:t xml:space="preserve"> </w:t>
      </w:r>
      <w:r w:rsidR="00EE1D70">
        <w:t>n</w:t>
      </w:r>
      <w:r w:rsidR="00666136">
        <w:t xml:space="preserve">este último estudo, </w:t>
      </w:r>
      <w:r w:rsidR="00EE1D70">
        <w:t xml:space="preserve">quanto a que </w:t>
      </w:r>
      <w:r w:rsidR="00EE1D70" w:rsidRPr="0079053C">
        <w:t>avaliou pensamento divergente</w:t>
      </w:r>
      <w:r w:rsidR="00666136">
        <w:t>,</w:t>
      </w:r>
      <w:r w:rsidR="008949D1">
        <w:t xml:space="preserve"> não obt</w:t>
      </w:r>
      <w:r w:rsidR="00EE1D70">
        <w:t>iveram</w:t>
      </w:r>
      <w:r w:rsidR="008949D1">
        <w:t xml:space="preserve"> correlaç</w:t>
      </w:r>
      <w:r w:rsidR="00EE1D70">
        <w:t>ões</w:t>
      </w:r>
      <w:r w:rsidR="008949D1">
        <w:t xml:space="preserve"> com MO (corroborando com resultados d</w:t>
      </w:r>
      <w:r w:rsidR="005F4DEB" w:rsidRPr="0079053C">
        <w:t xml:space="preserve">os estudos </w:t>
      </w:r>
      <w:r w:rsidR="0044172C">
        <w:t xml:space="preserve">2 e 3 de </w:t>
      </w:r>
      <w:r w:rsidR="0044172C" w:rsidRPr="0044172C">
        <w:t xml:space="preserve">Lin &amp; Lien, 2013 </w:t>
      </w:r>
      <w:r w:rsidR="005F4DEB" w:rsidRPr="0079053C">
        <w:t xml:space="preserve">e </w:t>
      </w:r>
      <w:r w:rsidR="0044172C" w:rsidRPr="0044172C">
        <w:t>Lee, &amp; Therriault, 2013</w:t>
      </w:r>
      <w:r w:rsidR="008949D1">
        <w:t xml:space="preserve"> para pensamento divergente</w:t>
      </w:r>
      <w:r w:rsidR="005F4DEB" w:rsidRPr="0079053C">
        <w:t>)</w:t>
      </w:r>
      <w:r w:rsidRPr="0079053C">
        <w:t>. Tal resultado foi contrário</w:t>
      </w:r>
      <w:r w:rsidR="00FD1D9C" w:rsidRPr="0079053C">
        <w:t xml:space="preserve"> </w:t>
      </w:r>
      <w:r w:rsidRPr="0079053C">
        <w:lastRenderedPageBreak/>
        <w:t xml:space="preserve">ao de </w:t>
      </w:r>
      <w:r w:rsidR="005B20DE" w:rsidRPr="0079053C">
        <w:t xml:space="preserve">Dreu et al. (2012), </w:t>
      </w:r>
      <w:r w:rsidRPr="0079053C">
        <w:t>que</w:t>
      </w:r>
      <w:r w:rsidR="00207BD5" w:rsidRPr="0079053C">
        <w:t xml:space="preserve"> </w:t>
      </w:r>
      <w:r w:rsidR="005B20DE" w:rsidRPr="0079053C">
        <w:t>observou associação entre tais constructos por meio da</w:t>
      </w:r>
      <w:r w:rsidR="00207BD5" w:rsidRPr="0079053C">
        <w:t xml:space="preserve"> tarefa criativa de</w:t>
      </w:r>
      <w:r w:rsidR="0018649B" w:rsidRPr="0079053C">
        <w:t xml:space="preserve"> improvisações </w:t>
      </w:r>
      <w:r w:rsidR="00207BD5" w:rsidRPr="0079053C">
        <w:t>em peças musicais realizada por</w:t>
      </w:r>
      <w:r w:rsidR="00852586" w:rsidRPr="0079053C">
        <w:t xml:space="preserve"> violoncelistas</w:t>
      </w:r>
      <w:r w:rsidR="0018649B" w:rsidRPr="0079053C">
        <w:t xml:space="preserve"> (</w:t>
      </w:r>
      <w:r w:rsidR="00666136">
        <w:t xml:space="preserve">no </w:t>
      </w:r>
      <w:r w:rsidR="0044172C">
        <w:t xml:space="preserve">experimento </w:t>
      </w:r>
      <w:r w:rsidR="00852586" w:rsidRPr="0079053C">
        <w:t>3</w:t>
      </w:r>
      <w:r w:rsidR="0018649B" w:rsidRPr="0079053C">
        <w:t>)</w:t>
      </w:r>
      <w:r w:rsidR="004F4D6F">
        <w:t>,</w:t>
      </w:r>
      <w:r w:rsidRPr="0079053C">
        <w:t xml:space="preserve"> obtendo como resultado que indivíduos com alta </w:t>
      </w:r>
      <w:r w:rsidR="009D07E6">
        <w:t>C</w:t>
      </w:r>
      <w:r w:rsidRPr="0079053C">
        <w:t xml:space="preserve">MO tiveram sua performance criativa ampliada ao longo das tentativas e o oposto ocorreu em indivíduos com baixa </w:t>
      </w:r>
      <w:r w:rsidR="009D07E6">
        <w:t>C</w:t>
      </w:r>
      <w:r w:rsidRPr="0079053C">
        <w:t>MO.</w:t>
      </w:r>
      <w:r w:rsidR="00A61D7D" w:rsidRPr="0079053C">
        <w:t xml:space="preserve"> </w:t>
      </w:r>
      <w:r w:rsidR="004F4D6F">
        <w:t>Ressalta-se</w:t>
      </w:r>
      <w:r w:rsidR="00100157" w:rsidRPr="0079053C">
        <w:t xml:space="preserve"> que as tarefas selecionadas nesses dois</w:t>
      </w:r>
      <w:r w:rsidR="00BD2E08">
        <w:t xml:space="preserve"> últimos</w:t>
      </w:r>
      <w:r w:rsidR="00100157" w:rsidRPr="0079053C">
        <w:t xml:space="preserve"> estudos relacionavam-se a</w:t>
      </w:r>
      <w:r w:rsidR="009365EA" w:rsidRPr="0079053C">
        <w:t xml:space="preserve"> arte e esporte</w:t>
      </w:r>
      <w:r w:rsidR="00100157" w:rsidRPr="0079053C">
        <w:t>, as quais</w:t>
      </w:r>
      <w:r w:rsidR="009365EA" w:rsidRPr="0079053C">
        <w:t xml:space="preserve"> envolve</w:t>
      </w:r>
      <w:r w:rsidR="00100157" w:rsidRPr="0079053C">
        <w:t>m</w:t>
      </w:r>
      <w:r w:rsidR="009365EA" w:rsidRPr="0079053C">
        <w:t xml:space="preserve"> a cognição aplicada a outros contextos, </w:t>
      </w:r>
      <w:r w:rsidR="00992313" w:rsidRPr="0079053C">
        <w:t>ao passo que os demais estudos</w:t>
      </w:r>
      <w:r w:rsidR="00100157" w:rsidRPr="0079053C">
        <w:t xml:space="preserve"> </w:t>
      </w:r>
      <w:r w:rsidR="00992313" w:rsidRPr="0079053C">
        <w:t>contrastaram a criatividade</w:t>
      </w:r>
      <w:r w:rsidR="00100157" w:rsidRPr="0079053C">
        <w:t xml:space="preserve"> </w:t>
      </w:r>
      <w:r w:rsidR="009365EA" w:rsidRPr="0079053C">
        <w:t>com tarefas cognitivas mais inf</w:t>
      </w:r>
      <w:r w:rsidR="00166C78" w:rsidRPr="0079053C">
        <w:t>luenciadas pela</w:t>
      </w:r>
      <w:r w:rsidR="00100157" w:rsidRPr="0079053C">
        <w:t xml:space="preserve"> </w:t>
      </w:r>
      <w:r w:rsidR="006C3BA5" w:rsidRPr="0079053C">
        <w:t>expe</w:t>
      </w:r>
      <w:r w:rsidR="00C6157F" w:rsidRPr="0079053C">
        <w:t>r</w:t>
      </w:r>
      <w:r w:rsidR="006C3BA5" w:rsidRPr="0079053C">
        <w:t>i</w:t>
      </w:r>
      <w:r w:rsidR="00C6157F" w:rsidRPr="0079053C">
        <w:t>ê</w:t>
      </w:r>
      <w:r w:rsidR="006C3BA5" w:rsidRPr="0079053C">
        <w:t>ncia escolar (</w:t>
      </w:r>
      <w:r w:rsidR="004F4D6F">
        <w:t>manipulação</w:t>
      </w:r>
      <w:r w:rsidR="006C3BA5" w:rsidRPr="0079053C">
        <w:t xml:space="preserve">, letras, </w:t>
      </w:r>
      <w:r w:rsidR="00C6157F" w:rsidRPr="0079053C">
        <w:t xml:space="preserve">números, </w:t>
      </w:r>
      <w:r w:rsidR="006C3BA5" w:rsidRPr="0079053C">
        <w:t>etc)</w:t>
      </w:r>
      <w:r w:rsidR="009365EA" w:rsidRPr="0079053C">
        <w:t>.</w:t>
      </w:r>
    </w:p>
    <w:p w14:paraId="680324BD" w14:textId="69FE2AF7" w:rsidR="004368CA" w:rsidRPr="00C87D14" w:rsidRDefault="00BD2E08" w:rsidP="004368CA">
      <w:pPr>
        <w:pStyle w:val="NormalWeb"/>
        <w:spacing w:before="0" w:beforeAutospacing="0" w:after="0" w:afterAutospacing="0" w:line="480" w:lineRule="auto"/>
        <w:ind w:firstLine="708"/>
        <w:jc w:val="both"/>
      </w:pPr>
      <w:r>
        <w:t>A limitação desta</w:t>
      </w:r>
      <w:r w:rsidR="004368CA">
        <w:t xml:space="preserve"> </w:t>
      </w:r>
      <w:r>
        <w:t>revisão sistemática de literatura</w:t>
      </w:r>
      <w:r w:rsidR="004368CA">
        <w:t xml:space="preserve"> relaciona-se à variabilidade metodológica entre os estudos encontrados, o que </w:t>
      </w:r>
      <w:r w:rsidR="000F54F7">
        <w:t xml:space="preserve">impossibilita </w:t>
      </w:r>
      <w:r w:rsidR="004368CA">
        <w:t xml:space="preserve">a realização de meta-análises. No entanto, a restrição a apenas um tipo de tarefa ou de avaliação do pensamento limitaria, consideravelmente, a quantidade de artigos, assim como apresentaria uma visão parcial da temática. Devido à ausência de </w:t>
      </w:r>
      <w:r w:rsidR="004368CA" w:rsidRPr="000F54F7">
        <w:rPr>
          <w:i/>
        </w:rPr>
        <w:t>benchmarks</w:t>
      </w:r>
      <w:r w:rsidR="004368CA">
        <w:t xml:space="preserve"> que possam nortear instrumentos que avaliem adequadamente tais constructos, </w:t>
      </w:r>
      <w:r w:rsidR="004368CA" w:rsidRPr="00DC1A0A">
        <w:t xml:space="preserve">novos estudos </w:t>
      </w:r>
      <w:r w:rsidR="004368CA" w:rsidRPr="00166C78">
        <w:t>são sugeridos a fim de se aprofundar a discussão do tópico em estudo e verificar se os resultados apontados nos artigos selecionados para esta revisão continuam se confirmando</w:t>
      </w:r>
      <w:r w:rsidR="004368CA" w:rsidRPr="00C87D14">
        <w:t>.</w:t>
      </w:r>
    </w:p>
    <w:p w14:paraId="7C266525" w14:textId="45418259" w:rsidR="004368CA" w:rsidRDefault="004368CA" w:rsidP="004368CA">
      <w:pPr>
        <w:pStyle w:val="NormalWeb"/>
        <w:spacing w:before="0" w:beforeAutospacing="0" w:after="0" w:afterAutospacing="0" w:line="480" w:lineRule="auto"/>
        <w:ind w:firstLine="708"/>
        <w:jc w:val="both"/>
      </w:pPr>
      <w:r w:rsidRPr="00DE0272">
        <w:t>Em suma, apesar da baixa relação metodológica apresentada nos diferentes estudos, os resultados encontrados sugerem associação entre memória operacional e criatividade, as quais se explicam pelos processos atencionais, inibitórios, analíticos e motivacionais envolvidos.</w:t>
      </w:r>
      <w:r w:rsidRPr="00C87D14">
        <w:t xml:space="preserve"> Apenas </w:t>
      </w:r>
      <w:r w:rsidR="00BD2E08" w:rsidRPr="00BD2E08">
        <w:t>dois</w:t>
      </w:r>
      <w:r w:rsidRPr="00BD2E08">
        <w:t xml:space="preserve"> estudos</w:t>
      </w:r>
      <w:r w:rsidRPr="00C87D14">
        <w:t xml:space="preserve"> apontaram a não relação entre </w:t>
      </w:r>
      <w:r w:rsidR="00BD2E08">
        <w:t>os constructos</w:t>
      </w:r>
      <w:r w:rsidRPr="00C87D14">
        <w:t xml:space="preserve">, assim, evidencia-se que o efeito da MO na criatividade mostra-se dependente da escolha do tipo de tarefa selecionada </w:t>
      </w:r>
      <w:r>
        <w:t>e do pensamento que avalia</w:t>
      </w:r>
      <w:r w:rsidR="00BD2E08">
        <w:t>.</w:t>
      </w:r>
    </w:p>
    <w:p w14:paraId="2C9F9167" w14:textId="77777777" w:rsidR="00611687" w:rsidRDefault="00611687" w:rsidP="004368CA">
      <w:pPr>
        <w:pStyle w:val="NormalWeb"/>
        <w:spacing w:before="0" w:beforeAutospacing="0" w:after="0" w:afterAutospacing="0" w:line="480" w:lineRule="auto"/>
        <w:ind w:firstLine="708"/>
        <w:jc w:val="both"/>
      </w:pPr>
    </w:p>
    <w:p w14:paraId="0099DBBD" w14:textId="77777777" w:rsidR="00611687" w:rsidRDefault="00611687" w:rsidP="004368CA">
      <w:pPr>
        <w:pStyle w:val="NormalWeb"/>
        <w:spacing w:before="0" w:beforeAutospacing="0" w:after="0" w:afterAutospacing="0" w:line="480" w:lineRule="auto"/>
        <w:ind w:firstLine="708"/>
        <w:jc w:val="both"/>
      </w:pPr>
    </w:p>
    <w:p w14:paraId="298F816E" w14:textId="01653368" w:rsidR="00611687" w:rsidRDefault="00611687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br w:type="page"/>
      </w:r>
    </w:p>
    <w:p w14:paraId="2271BE9D" w14:textId="6D22B009" w:rsidR="00611687" w:rsidRDefault="00387127" w:rsidP="00611687">
      <w:pPr>
        <w:pStyle w:val="NormalWeb"/>
        <w:spacing w:before="0" w:beforeAutospacing="0" w:after="0" w:afterAutospacing="0" w:line="480" w:lineRule="auto"/>
        <w:ind w:firstLine="708"/>
        <w:jc w:val="center"/>
        <w:rPr>
          <w:b/>
        </w:rPr>
      </w:pPr>
      <w:r>
        <w:rPr>
          <w:b/>
        </w:rPr>
        <w:lastRenderedPageBreak/>
        <w:t>Lista de siglas, acrônimos</w:t>
      </w:r>
      <w:bookmarkStart w:id="0" w:name="_GoBack"/>
      <w:bookmarkEnd w:id="0"/>
      <w:r>
        <w:rPr>
          <w:b/>
        </w:rPr>
        <w:t xml:space="preserve"> e abreviaturas</w:t>
      </w:r>
      <w:r w:rsidR="00611687" w:rsidRPr="00611687">
        <w:rPr>
          <w:b/>
        </w:rPr>
        <w:t xml:space="preserve"> utilizados no texto e nas </w:t>
      </w:r>
      <w:proofErr w:type="gramStart"/>
      <w:r w:rsidR="00611687" w:rsidRPr="00611687">
        <w:rPr>
          <w:b/>
        </w:rPr>
        <w:t>tabelas</w:t>
      </w:r>
      <w:proofErr w:type="gramEnd"/>
    </w:p>
    <w:p w14:paraId="7B2B2F6B" w14:textId="77777777" w:rsidR="00611687" w:rsidRPr="00611687" w:rsidRDefault="00611687" w:rsidP="00611687">
      <w:pPr>
        <w:pStyle w:val="NormalWeb"/>
        <w:spacing w:before="0" w:beforeAutospacing="0" w:after="0" w:afterAutospacing="0" w:line="480" w:lineRule="auto"/>
        <w:ind w:firstLine="708"/>
        <w:jc w:val="both"/>
      </w:pPr>
    </w:p>
    <w:p w14:paraId="531AFE55" w14:textId="77777777" w:rsidR="00611687" w:rsidRPr="00611687" w:rsidRDefault="00611687" w:rsidP="00611687">
      <w:pPr>
        <w:pStyle w:val="NormalWeb"/>
        <w:spacing w:before="0" w:beforeAutospacing="0" w:after="0" w:afterAutospacing="0" w:line="480" w:lineRule="auto"/>
        <w:ind w:firstLine="708"/>
        <w:jc w:val="both"/>
        <w:rPr>
          <w:i/>
          <w:lang w:val="en-US"/>
        </w:rPr>
      </w:pPr>
      <w:r w:rsidRPr="00611687">
        <w:rPr>
          <w:lang w:val="en-US"/>
        </w:rPr>
        <w:t xml:space="preserve">ATTA: </w:t>
      </w:r>
      <w:r w:rsidRPr="00611687">
        <w:rPr>
          <w:i/>
          <w:lang w:val="en-US"/>
        </w:rPr>
        <w:t>Abbreviated Torrance Test for Adults</w:t>
      </w:r>
    </w:p>
    <w:p w14:paraId="62D69DF5" w14:textId="77777777" w:rsidR="00611687" w:rsidRPr="00C87217" w:rsidRDefault="00611687" w:rsidP="00611687">
      <w:pPr>
        <w:pStyle w:val="NormalWeb"/>
        <w:spacing w:before="0" w:beforeAutospacing="0" w:after="0" w:afterAutospacing="0" w:line="480" w:lineRule="auto"/>
        <w:ind w:firstLine="708"/>
        <w:jc w:val="both"/>
        <w:rPr>
          <w:lang w:val="pt-PT"/>
        </w:rPr>
      </w:pPr>
      <w:r w:rsidRPr="00C87217">
        <w:rPr>
          <w:lang w:val="pt-PT"/>
        </w:rPr>
        <w:t xml:space="preserve">AUT: </w:t>
      </w:r>
      <w:r w:rsidRPr="00C87217">
        <w:rPr>
          <w:i/>
          <w:lang w:val="pt-PT"/>
        </w:rPr>
        <w:t>Alternative Uses Task</w:t>
      </w:r>
    </w:p>
    <w:p w14:paraId="56628081" w14:textId="77777777" w:rsidR="00611687" w:rsidRPr="00C87217" w:rsidRDefault="00611687" w:rsidP="00611687">
      <w:pPr>
        <w:pStyle w:val="NormalWeb"/>
        <w:spacing w:before="0" w:beforeAutospacing="0" w:after="0" w:afterAutospacing="0" w:line="480" w:lineRule="auto"/>
        <w:ind w:firstLine="708"/>
        <w:jc w:val="both"/>
        <w:rPr>
          <w:lang w:val="pt-PT"/>
        </w:rPr>
      </w:pPr>
      <w:r w:rsidRPr="00C87217">
        <w:rPr>
          <w:lang w:val="pt-PT"/>
        </w:rPr>
        <w:t>CMO: Capacidade de Memória Operacional</w:t>
      </w:r>
    </w:p>
    <w:p w14:paraId="3C308F6E" w14:textId="77777777" w:rsidR="00611687" w:rsidRDefault="00611687" w:rsidP="00611687">
      <w:pPr>
        <w:pStyle w:val="NormalWeb"/>
        <w:spacing w:before="0" w:beforeAutospacing="0" w:after="0" w:afterAutospacing="0" w:line="480" w:lineRule="auto"/>
        <w:ind w:firstLine="708"/>
        <w:jc w:val="both"/>
        <w:rPr>
          <w:lang w:val="en-US"/>
        </w:rPr>
      </w:pPr>
      <w:r w:rsidRPr="00611687">
        <w:rPr>
          <w:lang w:val="en-US"/>
        </w:rPr>
        <w:t xml:space="preserve">CVCTT: </w:t>
      </w:r>
      <w:r w:rsidRPr="00611687">
        <w:rPr>
          <w:i/>
          <w:lang w:val="en-US"/>
        </w:rPr>
        <w:t>The Chinese Version of Creative Thinking Test</w:t>
      </w:r>
    </w:p>
    <w:p w14:paraId="004A0DB8" w14:textId="77777777" w:rsidR="00611687" w:rsidRPr="00611687" w:rsidRDefault="00611687" w:rsidP="00611687">
      <w:pPr>
        <w:pStyle w:val="NormalWeb"/>
        <w:spacing w:before="0" w:beforeAutospacing="0" w:after="0" w:afterAutospacing="0" w:line="480" w:lineRule="auto"/>
        <w:ind w:firstLine="708"/>
        <w:jc w:val="both"/>
        <w:rPr>
          <w:i/>
          <w:lang w:val="en-US"/>
        </w:rPr>
      </w:pPr>
      <w:r w:rsidRPr="00611687">
        <w:rPr>
          <w:lang w:val="en-US"/>
        </w:rPr>
        <w:t xml:space="preserve">DT: </w:t>
      </w:r>
      <w:r w:rsidRPr="00611687">
        <w:rPr>
          <w:i/>
          <w:lang w:val="en-US"/>
        </w:rPr>
        <w:t>Divergent Thinking Task</w:t>
      </w:r>
    </w:p>
    <w:p w14:paraId="7038C85A" w14:textId="77777777" w:rsidR="00611687" w:rsidRDefault="00611687" w:rsidP="00611687">
      <w:pPr>
        <w:pStyle w:val="NormalWeb"/>
        <w:spacing w:before="0" w:beforeAutospacing="0" w:after="0" w:afterAutospacing="0" w:line="480" w:lineRule="auto"/>
        <w:ind w:firstLine="708"/>
        <w:jc w:val="both"/>
        <w:rPr>
          <w:lang w:val="en-US"/>
        </w:rPr>
      </w:pPr>
      <w:r>
        <w:rPr>
          <w:lang w:val="en-US"/>
        </w:rPr>
        <w:t xml:space="preserve">Est.: </w:t>
      </w:r>
      <w:proofErr w:type="spellStart"/>
      <w:r>
        <w:rPr>
          <w:lang w:val="en-US"/>
        </w:rPr>
        <w:t>Estudantes</w:t>
      </w:r>
      <w:proofErr w:type="spellEnd"/>
    </w:p>
    <w:p w14:paraId="1AA1D012" w14:textId="4D6B17C9" w:rsidR="00611687" w:rsidRDefault="00611687" w:rsidP="00611687">
      <w:pPr>
        <w:pStyle w:val="NormalWeb"/>
        <w:spacing w:before="0" w:beforeAutospacing="0" w:after="0" w:afterAutospacing="0" w:line="480" w:lineRule="auto"/>
        <w:ind w:firstLine="708"/>
        <w:jc w:val="both"/>
        <w:rPr>
          <w:lang w:val="en-US"/>
        </w:rPr>
      </w:pPr>
      <w:r>
        <w:rPr>
          <w:lang w:val="en-US"/>
        </w:rPr>
        <w:t xml:space="preserve">Exp.: </w:t>
      </w:r>
      <w:proofErr w:type="spellStart"/>
      <w:r>
        <w:rPr>
          <w:lang w:val="en-US"/>
        </w:rPr>
        <w:t>Experimento</w:t>
      </w:r>
      <w:proofErr w:type="spellEnd"/>
    </w:p>
    <w:p w14:paraId="76B320C6" w14:textId="77777777" w:rsidR="00611687" w:rsidRDefault="00611687" w:rsidP="00611687">
      <w:pPr>
        <w:pStyle w:val="NormalWeb"/>
        <w:spacing w:before="0" w:beforeAutospacing="0" w:after="0" w:afterAutospacing="0" w:line="480" w:lineRule="auto"/>
        <w:ind w:firstLine="708"/>
        <w:jc w:val="both"/>
        <w:rPr>
          <w:lang w:val="en-US"/>
        </w:rPr>
      </w:pPr>
      <w:r w:rsidRPr="00611687">
        <w:rPr>
          <w:lang w:val="en-US"/>
        </w:rPr>
        <w:t xml:space="preserve">INSBAT: </w:t>
      </w:r>
      <w:r w:rsidRPr="00611687">
        <w:rPr>
          <w:i/>
          <w:lang w:val="en-US"/>
        </w:rPr>
        <w:t>Intelligence Structure Battery</w:t>
      </w:r>
    </w:p>
    <w:p w14:paraId="43FFE858" w14:textId="77777777" w:rsidR="00611687" w:rsidRPr="00387127" w:rsidRDefault="00611687" w:rsidP="00611687">
      <w:pPr>
        <w:pStyle w:val="NormalWeb"/>
        <w:spacing w:before="0" w:beforeAutospacing="0" w:after="0" w:afterAutospacing="0" w:line="480" w:lineRule="auto"/>
        <w:ind w:firstLine="708"/>
        <w:jc w:val="both"/>
      </w:pPr>
      <w:proofErr w:type="spellStart"/>
      <w:r w:rsidRPr="00387127">
        <w:t>Grad</w:t>
      </w:r>
      <w:proofErr w:type="spellEnd"/>
      <w:proofErr w:type="gramStart"/>
      <w:r w:rsidRPr="00387127">
        <w:t>.:</w:t>
      </w:r>
      <w:proofErr w:type="gramEnd"/>
      <w:r w:rsidRPr="00387127">
        <w:t xml:space="preserve"> graduandos</w:t>
      </w:r>
    </w:p>
    <w:p w14:paraId="013530F5" w14:textId="70A3CF9D" w:rsidR="00611687" w:rsidRPr="00387127" w:rsidRDefault="00611687" w:rsidP="00611687">
      <w:pPr>
        <w:pStyle w:val="NormalWeb"/>
        <w:spacing w:before="0" w:beforeAutospacing="0" w:after="0" w:afterAutospacing="0" w:line="480" w:lineRule="auto"/>
        <w:ind w:firstLine="708"/>
        <w:jc w:val="both"/>
      </w:pPr>
      <w:r w:rsidRPr="00387127">
        <w:t>MO: Memória Operacional</w:t>
      </w:r>
    </w:p>
    <w:p w14:paraId="6F168694" w14:textId="77777777" w:rsidR="00611687" w:rsidRPr="00387127" w:rsidRDefault="00611687" w:rsidP="00611687">
      <w:pPr>
        <w:pStyle w:val="NormalWeb"/>
        <w:spacing w:before="0" w:beforeAutospacing="0" w:after="0" w:afterAutospacing="0" w:line="480" w:lineRule="auto"/>
        <w:ind w:firstLine="708"/>
        <w:jc w:val="both"/>
        <w:rPr>
          <w:i/>
        </w:rPr>
      </w:pPr>
      <w:r w:rsidRPr="00387127">
        <w:t xml:space="preserve">NEO-FFI: </w:t>
      </w:r>
      <w:r w:rsidRPr="00387127">
        <w:rPr>
          <w:i/>
        </w:rPr>
        <w:t>NEO Five-</w:t>
      </w:r>
      <w:proofErr w:type="spellStart"/>
      <w:r w:rsidRPr="00387127">
        <w:rPr>
          <w:i/>
        </w:rPr>
        <w:t>Factor</w:t>
      </w:r>
      <w:proofErr w:type="spellEnd"/>
      <w:r w:rsidRPr="00387127">
        <w:rPr>
          <w:i/>
        </w:rPr>
        <w:t xml:space="preserve"> </w:t>
      </w:r>
      <w:proofErr w:type="spellStart"/>
      <w:r w:rsidRPr="00387127">
        <w:rPr>
          <w:i/>
        </w:rPr>
        <w:t>Inventory</w:t>
      </w:r>
      <w:proofErr w:type="spellEnd"/>
    </w:p>
    <w:p w14:paraId="42435B07" w14:textId="77777777" w:rsidR="00611687" w:rsidRPr="00387127" w:rsidRDefault="00611687" w:rsidP="00611687">
      <w:pPr>
        <w:pStyle w:val="NormalWeb"/>
        <w:spacing w:before="0" w:beforeAutospacing="0" w:after="0" w:afterAutospacing="0" w:line="480" w:lineRule="auto"/>
        <w:ind w:firstLine="708"/>
        <w:jc w:val="both"/>
      </w:pPr>
      <w:r w:rsidRPr="00387127">
        <w:t xml:space="preserve">NRT: </w:t>
      </w:r>
      <w:proofErr w:type="spellStart"/>
      <w:r w:rsidRPr="00387127">
        <w:rPr>
          <w:i/>
        </w:rPr>
        <w:t>Number</w:t>
      </w:r>
      <w:proofErr w:type="spellEnd"/>
      <w:r w:rsidRPr="00387127">
        <w:rPr>
          <w:i/>
        </w:rPr>
        <w:t xml:space="preserve"> </w:t>
      </w:r>
      <w:proofErr w:type="spellStart"/>
      <w:r w:rsidRPr="00387127">
        <w:rPr>
          <w:i/>
        </w:rPr>
        <w:t>Reduction</w:t>
      </w:r>
      <w:proofErr w:type="spellEnd"/>
      <w:r w:rsidRPr="00387127">
        <w:rPr>
          <w:i/>
        </w:rPr>
        <w:t xml:space="preserve"> </w:t>
      </w:r>
      <w:proofErr w:type="spellStart"/>
      <w:r w:rsidRPr="00387127">
        <w:rPr>
          <w:i/>
        </w:rPr>
        <w:t>Task</w:t>
      </w:r>
      <w:proofErr w:type="spellEnd"/>
      <w:r w:rsidRPr="00387127">
        <w:t xml:space="preserve"> </w:t>
      </w:r>
    </w:p>
    <w:p w14:paraId="739050DF" w14:textId="77777777" w:rsidR="00611687" w:rsidRPr="00611687" w:rsidRDefault="00611687" w:rsidP="00611687">
      <w:pPr>
        <w:pStyle w:val="NormalWeb"/>
        <w:spacing w:before="0" w:beforeAutospacing="0" w:after="0" w:afterAutospacing="0" w:line="480" w:lineRule="auto"/>
        <w:ind w:firstLine="708"/>
        <w:jc w:val="both"/>
      </w:pPr>
      <w:r w:rsidRPr="00611687">
        <w:t>OSPAN: Operações matemáticas e memorização de palavras</w:t>
      </w:r>
    </w:p>
    <w:p w14:paraId="6F8CDD57" w14:textId="77777777" w:rsidR="00611687" w:rsidRDefault="00611687" w:rsidP="00611687">
      <w:pPr>
        <w:pStyle w:val="NormalWeb"/>
        <w:spacing w:before="0" w:beforeAutospacing="0" w:after="0" w:afterAutospacing="0" w:line="480" w:lineRule="auto"/>
        <w:ind w:firstLine="708"/>
        <w:jc w:val="both"/>
        <w:rPr>
          <w:lang w:val="en-US"/>
        </w:rPr>
      </w:pPr>
      <w:r w:rsidRPr="00611687">
        <w:rPr>
          <w:lang w:val="en-US"/>
        </w:rPr>
        <w:t xml:space="preserve">RAPM: </w:t>
      </w:r>
      <w:r w:rsidRPr="00611687">
        <w:rPr>
          <w:i/>
          <w:lang w:val="en-US"/>
        </w:rPr>
        <w:t>Raven's Advanced Progressive Matrices</w:t>
      </w:r>
    </w:p>
    <w:p w14:paraId="4866AC16" w14:textId="77777777" w:rsidR="00611687" w:rsidRDefault="00611687" w:rsidP="00611687">
      <w:pPr>
        <w:pStyle w:val="NormalWeb"/>
        <w:spacing w:before="0" w:beforeAutospacing="0" w:after="0" w:afterAutospacing="0" w:line="480" w:lineRule="auto"/>
        <w:ind w:firstLine="708"/>
        <w:jc w:val="both"/>
        <w:rPr>
          <w:i/>
          <w:lang w:val="en-US"/>
        </w:rPr>
      </w:pPr>
      <w:r w:rsidRPr="00611687">
        <w:rPr>
          <w:lang w:val="en-US"/>
        </w:rPr>
        <w:t xml:space="preserve">RAT: </w:t>
      </w:r>
      <w:r w:rsidRPr="00611687">
        <w:rPr>
          <w:i/>
          <w:lang w:val="en-US"/>
        </w:rPr>
        <w:t>Remote Associates Test</w:t>
      </w:r>
    </w:p>
    <w:p w14:paraId="3D60ECE2" w14:textId="1AAED68E" w:rsidR="00611687" w:rsidRPr="00611687" w:rsidRDefault="00611687" w:rsidP="00611687">
      <w:pPr>
        <w:pStyle w:val="NormalWeb"/>
        <w:spacing w:before="0" w:beforeAutospacing="0" w:after="0" w:afterAutospacing="0" w:line="480" w:lineRule="auto"/>
        <w:ind w:firstLine="708"/>
        <w:jc w:val="both"/>
        <w:rPr>
          <w:i/>
          <w:lang w:val="en-US"/>
        </w:rPr>
      </w:pPr>
      <w:r w:rsidRPr="00650C03">
        <w:rPr>
          <w:lang w:val="en-US"/>
        </w:rPr>
        <w:t xml:space="preserve">SAT: </w:t>
      </w:r>
      <w:r>
        <w:rPr>
          <w:i/>
          <w:lang w:val="en-US"/>
        </w:rPr>
        <w:t>Simple Associates T</w:t>
      </w:r>
      <w:r w:rsidRPr="00650C03">
        <w:rPr>
          <w:i/>
          <w:lang w:val="en-US"/>
        </w:rPr>
        <w:t>ask</w:t>
      </w:r>
    </w:p>
    <w:p w14:paraId="60698988" w14:textId="77777777" w:rsidR="00611687" w:rsidRPr="00611687" w:rsidRDefault="00611687" w:rsidP="00611687">
      <w:pPr>
        <w:pStyle w:val="NormalWeb"/>
        <w:spacing w:before="0" w:beforeAutospacing="0" w:after="0" w:afterAutospacing="0" w:line="480" w:lineRule="auto"/>
        <w:ind w:firstLine="708"/>
        <w:jc w:val="both"/>
        <w:rPr>
          <w:i/>
          <w:lang w:val="en-US"/>
        </w:rPr>
      </w:pPr>
      <w:r w:rsidRPr="00611687">
        <w:rPr>
          <w:lang w:val="en-US"/>
        </w:rPr>
        <w:t xml:space="preserve">SCT: </w:t>
      </w:r>
      <w:r w:rsidRPr="00611687">
        <w:rPr>
          <w:i/>
          <w:lang w:val="en-US"/>
        </w:rPr>
        <w:t>Situation-based Creativity Task</w:t>
      </w:r>
    </w:p>
    <w:p w14:paraId="074A0D3E" w14:textId="77777777" w:rsidR="00611687" w:rsidRDefault="00611687" w:rsidP="00611687">
      <w:pPr>
        <w:pStyle w:val="NormalWeb"/>
        <w:spacing w:before="0" w:beforeAutospacing="0" w:after="0" w:afterAutospacing="0" w:line="480" w:lineRule="auto"/>
        <w:ind w:firstLine="708"/>
        <w:jc w:val="both"/>
        <w:rPr>
          <w:i/>
          <w:lang w:val="en-US"/>
        </w:rPr>
      </w:pPr>
      <w:r w:rsidRPr="00611687">
        <w:rPr>
          <w:lang w:val="en-US"/>
        </w:rPr>
        <w:t xml:space="preserve">SWMT: </w:t>
      </w:r>
      <w:r w:rsidRPr="00611687">
        <w:rPr>
          <w:i/>
          <w:lang w:val="en-US"/>
        </w:rPr>
        <w:t>Situation-based WM Task</w:t>
      </w:r>
    </w:p>
    <w:p w14:paraId="60A2CDC1" w14:textId="60BC4E17" w:rsidR="00611687" w:rsidRPr="00611687" w:rsidRDefault="00611687" w:rsidP="00611687">
      <w:pPr>
        <w:pStyle w:val="NormalWeb"/>
        <w:spacing w:before="0" w:beforeAutospacing="0" w:after="0" w:afterAutospacing="0" w:line="480" w:lineRule="auto"/>
        <w:ind w:firstLine="708"/>
        <w:jc w:val="both"/>
        <w:rPr>
          <w:i/>
          <w:lang w:val="en-US"/>
        </w:rPr>
      </w:pPr>
      <w:r w:rsidRPr="00C87217">
        <w:rPr>
          <w:lang w:val="en-US"/>
        </w:rPr>
        <w:t xml:space="preserve">WAIS: </w:t>
      </w:r>
      <w:r w:rsidRPr="00C87217">
        <w:rPr>
          <w:i/>
          <w:lang w:val="en-US"/>
        </w:rPr>
        <w:t>Wechsler Adult Intelligence Scale</w:t>
      </w:r>
    </w:p>
    <w:p w14:paraId="6BEE9240" w14:textId="4B3C6689" w:rsidR="00611687" w:rsidRPr="00387127" w:rsidRDefault="00611687" w:rsidP="00611687">
      <w:pPr>
        <w:pStyle w:val="NormalWeb"/>
        <w:spacing w:before="0" w:beforeAutospacing="0" w:after="0" w:afterAutospacing="0" w:line="480" w:lineRule="auto"/>
        <w:ind w:firstLine="708"/>
        <w:jc w:val="both"/>
        <w:rPr>
          <w:lang w:val="en-US"/>
        </w:rPr>
      </w:pPr>
      <w:r w:rsidRPr="00387127">
        <w:rPr>
          <w:lang w:val="en-US"/>
        </w:rPr>
        <w:t xml:space="preserve">WAIS-R, Vocab: </w:t>
      </w:r>
      <w:proofErr w:type="spellStart"/>
      <w:r w:rsidRPr="00387127">
        <w:rPr>
          <w:i/>
          <w:lang w:val="en-US"/>
        </w:rPr>
        <w:t>Weschler</w:t>
      </w:r>
      <w:proofErr w:type="spellEnd"/>
      <w:r w:rsidRPr="00387127">
        <w:rPr>
          <w:i/>
          <w:lang w:val="en-US"/>
        </w:rPr>
        <w:t xml:space="preserve"> Adult Intelligence Scale-Revised</w:t>
      </w:r>
      <w:r w:rsidRPr="00387127">
        <w:rPr>
          <w:lang w:val="en-US"/>
        </w:rPr>
        <w:t xml:space="preserve">, Vocabulary. </w:t>
      </w:r>
    </w:p>
    <w:p w14:paraId="42C71E9F" w14:textId="77777777" w:rsidR="00611687" w:rsidRPr="00387127" w:rsidRDefault="00611687" w:rsidP="00611687">
      <w:pPr>
        <w:pStyle w:val="NormalWeb"/>
        <w:spacing w:before="0" w:beforeAutospacing="0" w:after="0" w:afterAutospacing="0" w:line="480" w:lineRule="auto"/>
        <w:ind w:firstLine="708"/>
        <w:jc w:val="center"/>
        <w:rPr>
          <w:b/>
          <w:lang w:val="en-US"/>
        </w:rPr>
      </w:pPr>
    </w:p>
    <w:p w14:paraId="330CA531" w14:textId="77777777" w:rsidR="00611687" w:rsidRPr="00387127" w:rsidRDefault="00611687" w:rsidP="00611687">
      <w:pPr>
        <w:pStyle w:val="NormalWeb"/>
        <w:spacing w:before="0" w:beforeAutospacing="0" w:after="0" w:afterAutospacing="0" w:line="480" w:lineRule="auto"/>
        <w:ind w:firstLine="708"/>
        <w:jc w:val="center"/>
        <w:rPr>
          <w:b/>
          <w:lang w:val="en-US"/>
        </w:rPr>
      </w:pPr>
    </w:p>
    <w:p w14:paraId="072A24AB" w14:textId="76CD5BC1" w:rsidR="00611687" w:rsidRPr="00387127" w:rsidRDefault="00611687">
      <w:pPr>
        <w:rPr>
          <w:b/>
          <w:lang w:val="en-US"/>
        </w:rPr>
      </w:pPr>
      <w:r w:rsidRPr="00387127">
        <w:rPr>
          <w:b/>
          <w:lang w:val="en-US"/>
        </w:rPr>
        <w:br w:type="page"/>
      </w:r>
    </w:p>
    <w:p w14:paraId="50CC42AF" w14:textId="324BBDA8" w:rsidR="0033059D" w:rsidRDefault="0033059D" w:rsidP="0033059D">
      <w:pPr>
        <w:pStyle w:val="Textodenotaderoda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59D">
        <w:rPr>
          <w:rFonts w:ascii="Times New Roman" w:hAnsi="Times New Roman" w:cs="Times New Roman"/>
          <w:b/>
          <w:sz w:val="24"/>
          <w:szCs w:val="24"/>
        </w:rPr>
        <w:lastRenderedPageBreak/>
        <w:t>Artigos que fizeram parte da amostra analisada nesta pesquisa</w:t>
      </w:r>
    </w:p>
    <w:p w14:paraId="1EB7B378" w14:textId="77777777" w:rsidR="0033059D" w:rsidRDefault="0033059D" w:rsidP="00EC2AD2">
      <w:pPr>
        <w:pStyle w:val="Textodenotaderodap"/>
        <w:rPr>
          <w:rFonts w:ascii="Times New Roman" w:hAnsi="Times New Roman" w:cs="Times New Roman"/>
          <w:b/>
          <w:sz w:val="24"/>
          <w:szCs w:val="24"/>
        </w:rPr>
      </w:pPr>
    </w:p>
    <w:p w14:paraId="105DEFA7" w14:textId="77777777" w:rsidR="00EC2AD2" w:rsidRDefault="00EC2AD2" w:rsidP="00EC2AD2">
      <w:pPr>
        <w:spacing w:after="0" w:line="240" w:lineRule="auto"/>
        <w:ind w:left="386" w:hanging="386"/>
        <w:jc w:val="both"/>
        <w:rPr>
          <w:rFonts w:ascii="Times New Roman" w:hAnsi="Times New Roman" w:cs="Times New Roman"/>
          <w:lang w:val="en-US"/>
        </w:rPr>
      </w:pPr>
      <w:r w:rsidRPr="00611687">
        <w:rPr>
          <w:rFonts w:ascii="Times New Roman" w:hAnsi="Times New Roman" w:cs="Times New Roman"/>
          <w:lang w:val="en-US"/>
        </w:rPr>
        <w:t xml:space="preserve">Abraham, A., </w:t>
      </w:r>
      <w:proofErr w:type="spellStart"/>
      <w:r w:rsidRPr="00611687">
        <w:rPr>
          <w:rFonts w:ascii="Times New Roman" w:hAnsi="Times New Roman" w:cs="Times New Roman"/>
          <w:lang w:val="en-US"/>
        </w:rPr>
        <w:t>Thybusch</w:t>
      </w:r>
      <w:proofErr w:type="spellEnd"/>
      <w:r w:rsidRPr="00611687">
        <w:rPr>
          <w:rFonts w:ascii="Times New Roman" w:hAnsi="Times New Roman" w:cs="Times New Roman"/>
          <w:lang w:val="en-US"/>
        </w:rPr>
        <w:t xml:space="preserve">, K., </w:t>
      </w:r>
      <w:proofErr w:type="spellStart"/>
      <w:r w:rsidRPr="00611687">
        <w:rPr>
          <w:rFonts w:ascii="Times New Roman" w:hAnsi="Times New Roman" w:cs="Times New Roman"/>
          <w:lang w:val="en-US"/>
        </w:rPr>
        <w:t>Pieritz</w:t>
      </w:r>
      <w:proofErr w:type="spellEnd"/>
      <w:r w:rsidRPr="00611687">
        <w:rPr>
          <w:rFonts w:ascii="Times New Roman" w:hAnsi="Times New Roman" w:cs="Times New Roman"/>
          <w:lang w:val="en-US"/>
        </w:rPr>
        <w:t xml:space="preserve">, K., &amp; Hermann, C. (2014a). </w:t>
      </w:r>
      <w:r w:rsidRPr="00431606">
        <w:rPr>
          <w:rFonts w:ascii="Times New Roman" w:hAnsi="Times New Roman" w:cs="Times New Roman"/>
          <w:lang w:val="en-US"/>
        </w:rPr>
        <w:t xml:space="preserve">Gender differences in creative thinking: behavioral and fMRI findings. </w:t>
      </w:r>
      <w:r w:rsidRPr="00431606">
        <w:rPr>
          <w:rFonts w:ascii="Times New Roman" w:hAnsi="Times New Roman" w:cs="Times New Roman"/>
          <w:i/>
          <w:lang w:val="en-US"/>
        </w:rPr>
        <w:t>Brain Imaging and Behavior</w:t>
      </w:r>
      <w:r w:rsidRPr="00431606">
        <w:rPr>
          <w:rFonts w:ascii="Times New Roman" w:hAnsi="Times New Roman" w:cs="Times New Roman"/>
          <w:lang w:val="en-US"/>
        </w:rPr>
        <w:t xml:space="preserve">, 8, 39–51. </w:t>
      </w:r>
    </w:p>
    <w:p w14:paraId="7EBF930F" w14:textId="77777777" w:rsidR="00EC2AD2" w:rsidRDefault="00EC2AD2" w:rsidP="00EC2AD2">
      <w:pPr>
        <w:spacing w:after="0" w:line="240" w:lineRule="auto"/>
        <w:rPr>
          <w:sz w:val="24"/>
          <w:szCs w:val="24"/>
          <w:lang w:val="en-US"/>
        </w:rPr>
      </w:pPr>
    </w:p>
    <w:p w14:paraId="58872F95" w14:textId="77777777" w:rsidR="000D3A9C" w:rsidRDefault="00EC2AD2" w:rsidP="000D3A9C">
      <w:pPr>
        <w:spacing w:after="0" w:line="240" w:lineRule="auto"/>
        <w:ind w:left="386" w:hanging="386"/>
        <w:jc w:val="both"/>
        <w:rPr>
          <w:rFonts w:ascii="Times New Roman" w:hAnsi="Times New Roman" w:cs="Times New Roman"/>
          <w:lang w:val="en-US"/>
        </w:rPr>
      </w:pPr>
      <w:r w:rsidRPr="00431606">
        <w:rPr>
          <w:rFonts w:ascii="Times New Roman" w:hAnsi="Times New Roman" w:cs="Times New Roman"/>
          <w:lang w:val="en-US"/>
        </w:rPr>
        <w:t>Aziz-</w:t>
      </w:r>
      <w:proofErr w:type="spellStart"/>
      <w:r w:rsidRPr="00431606">
        <w:rPr>
          <w:rFonts w:ascii="Times New Roman" w:hAnsi="Times New Roman" w:cs="Times New Roman"/>
          <w:lang w:val="en-US"/>
        </w:rPr>
        <w:t>Zadeh</w:t>
      </w:r>
      <w:proofErr w:type="spellEnd"/>
      <w:r w:rsidRPr="00431606">
        <w:rPr>
          <w:rFonts w:ascii="Times New Roman" w:hAnsi="Times New Roman" w:cs="Times New Roman"/>
          <w:lang w:val="en-US"/>
        </w:rPr>
        <w:t xml:space="preserve">, L., </w:t>
      </w:r>
      <w:proofErr w:type="spellStart"/>
      <w:r w:rsidRPr="00431606">
        <w:rPr>
          <w:rFonts w:ascii="Times New Roman" w:hAnsi="Times New Roman" w:cs="Times New Roman"/>
          <w:lang w:val="en-US"/>
        </w:rPr>
        <w:t>Liew</w:t>
      </w:r>
      <w:proofErr w:type="spellEnd"/>
      <w:r w:rsidRPr="00431606">
        <w:rPr>
          <w:rFonts w:ascii="Times New Roman" w:hAnsi="Times New Roman" w:cs="Times New Roman"/>
          <w:lang w:val="en-US"/>
        </w:rPr>
        <w:t xml:space="preserve">, S. L., &amp; </w:t>
      </w:r>
      <w:proofErr w:type="spellStart"/>
      <w:r w:rsidRPr="00431606">
        <w:rPr>
          <w:rFonts w:ascii="Times New Roman" w:hAnsi="Times New Roman" w:cs="Times New Roman"/>
          <w:lang w:val="en-US"/>
        </w:rPr>
        <w:t>Dandekar</w:t>
      </w:r>
      <w:proofErr w:type="spellEnd"/>
      <w:r w:rsidRPr="00431606">
        <w:rPr>
          <w:rFonts w:ascii="Times New Roman" w:hAnsi="Times New Roman" w:cs="Times New Roman"/>
          <w:lang w:val="en-US"/>
        </w:rPr>
        <w:t xml:space="preserve">, F. (2012). Exploring the neural correlates of visual creativity. </w:t>
      </w:r>
      <w:r w:rsidRPr="00431606">
        <w:rPr>
          <w:rFonts w:ascii="Times New Roman" w:hAnsi="Times New Roman" w:cs="Times New Roman"/>
          <w:i/>
          <w:lang w:val="en-US"/>
        </w:rPr>
        <w:t>Social Cognitive and Affective Neuroscience Advance Access</w:t>
      </w:r>
      <w:r>
        <w:rPr>
          <w:rFonts w:ascii="Times New Roman" w:hAnsi="Times New Roman" w:cs="Times New Roman"/>
          <w:lang w:val="en-US"/>
        </w:rPr>
        <w:t>, 1-6.</w:t>
      </w:r>
    </w:p>
    <w:p w14:paraId="13699A25" w14:textId="77777777" w:rsidR="000D3A9C" w:rsidRDefault="000D3A9C" w:rsidP="000D3A9C">
      <w:pPr>
        <w:spacing w:after="0" w:line="240" w:lineRule="auto"/>
        <w:ind w:left="386" w:hanging="386"/>
        <w:jc w:val="both"/>
        <w:rPr>
          <w:rFonts w:ascii="Times New Roman" w:hAnsi="Times New Roman" w:cs="Times New Roman"/>
          <w:lang w:val="en-US"/>
        </w:rPr>
      </w:pPr>
    </w:p>
    <w:p w14:paraId="307C2063" w14:textId="587D0E5B" w:rsidR="000D3A9C" w:rsidRPr="000D3A9C" w:rsidRDefault="000D3A9C" w:rsidP="000D3A9C">
      <w:pPr>
        <w:spacing w:after="0" w:line="240" w:lineRule="auto"/>
        <w:ind w:left="386" w:hanging="386"/>
        <w:jc w:val="both"/>
        <w:rPr>
          <w:rFonts w:ascii="Times New Roman" w:hAnsi="Times New Roman" w:cs="Times New Roman"/>
          <w:lang w:val="en-US"/>
        </w:rPr>
      </w:pPr>
      <w:proofErr w:type="spellStart"/>
      <w:r w:rsidRPr="000D3A9C">
        <w:rPr>
          <w:rFonts w:ascii="Times New Roman" w:hAnsi="Times New Roman" w:cs="Times New Roman"/>
          <w:lang w:val="en-US"/>
        </w:rPr>
        <w:t>Benedek</w:t>
      </w:r>
      <w:proofErr w:type="spellEnd"/>
      <w:r w:rsidRPr="000D3A9C">
        <w:rPr>
          <w:rFonts w:ascii="Times New Roman" w:hAnsi="Times New Roman" w:cs="Times New Roman"/>
          <w:lang w:val="en-US"/>
        </w:rPr>
        <w:t xml:space="preserve">, M., </w:t>
      </w:r>
      <w:proofErr w:type="spellStart"/>
      <w:r w:rsidRPr="000D3A9C">
        <w:rPr>
          <w:rFonts w:ascii="Times New Roman" w:hAnsi="Times New Roman" w:cs="Times New Roman"/>
          <w:lang w:val="en-US"/>
        </w:rPr>
        <w:t>Jauk</w:t>
      </w:r>
      <w:proofErr w:type="spellEnd"/>
      <w:r w:rsidRPr="000D3A9C">
        <w:rPr>
          <w:rFonts w:ascii="Times New Roman" w:hAnsi="Times New Roman" w:cs="Times New Roman"/>
          <w:lang w:val="en-US"/>
        </w:rPr>
        <w:t xml:space="preserve">, E., Sommer, M., </w:t>
      </w:r>
      <w:proofErr w:type="spellStart"/>
      <w:r w:rsidRPr="000D3A9C">
        <w:rPr>
          <w:rFonts w:ascii="Times New Roman" w:hAnsi="Times New Roman" w:cs="Times New Roman"/>
          <w:lang w:val="en-US"/>
        </w:rPr>
        <w:t>Arendasy</w:t>
      </w:r>
      <w:proofErr w:type="spellEnd"/>
      <w:r w:rsidRPr="000D3A9C">
        <w:rPr>
          <w:rFonts w:ascii="Times New Roman" w:hAnsi="Times New Roman" w:cs="Times New Roman"/>
          <w:lang w:val="en-US"/>
        </w:rPr>
        <w:t xml:space="preserve">, M., </w:t>
      </w:r>
      <w:proofErr w:type="spellStart"/>
      <w:r w:rsidRPr="000D3A9C">
        <w:rPr>
          <w:rFonts w:ascii="Times New Roman" w:hAnsi="Times New Roman" w:cs="Times New Roman"/>
          <w:lang w:val="en-US"/>
        </w:rPr>
        <w:t>Neubauer</w:t>
      </w:r>
      <w:proofErr w:type="spellEnd"/>
      <w:r w:rsidRPr="000D3A9C">
        <w:rPr>
          <w:rFonts w:ascii="Times New Roman" w:hAnsi="Times New Roman" w:cs="Times New Roman"/>
          <w:lang w:val="en-US"/>
        </w:rPr>
        <w:t>, A. C. (2014).</w:t>
      </w:r>
      <w:r>
        <w:rPr>
          <w:rFonts w:ascii="Times New Roman" w:hAnsi="Times New Roman" w:cs="Times New Roman"/>
          <w:lang w:val="en-US"/>
        </w:rPr>
        <w:t xml:space="preserve"> </w:t>
      </w:r>
      <w:r w:rsidRPr="000D3A9C">
        <w:rPr>
          <w:rFonts w:ascii="Times New Roman" w:hAnsi="Times New Roman" w:cs="Times New Roman"/>
          <w:lang w:val="en-US"/>
        </w:rPr>
        <w:t xml:space="preserve">Intelligence, creativity, and cognitive control: The common and differential involvement of executive </w:t>
      </w:r>
      <w:proofErr w:type="spellStart"/>
      <w:r w:rsidRPr="000D3A9C">
        <w:rPr>
          <w:rFonts w:ascii="Times New Roman" w:hAnsi="Times New Roman" w:cs="Times New Roman"/>
          <w:lang w:val="en-US"/>
        </w:rPr>
        <w:t>funcionts</w:t>
      </w:r>
      <w:proofErr w:type="spellEnd"/>
      <w:r w:rsidRPr="000D3A9C">
        <w:rPr>
          <w:rFonts w:ascii="Times New Roman" w:hAnsi="Times New Roman" w:cs="Times New Roman"/>
          <w:lang w:val="en-US"/>
        </w:rPr>
        <w:t xml:space="preserve"> in intelligence and creativity. </w:t>
      </w:r>
      <w:r>
        <w:rPr>
          <w:rFonts w:ascii="Times New Roman" w:hAnsi="Times New Roman" w:cs="Times New Roman"/>
          <w:i/>
          <w:lang w:val="en-US"/>
        </w:rPr>
        <w:t xml:space="preserve">Intelligence, </w:t>
      </w:r>
      <w:r>
        <w:rPr>
          <w:rFonts w:ascii="Times New Roman" w:hAnsi="Times New Roman" w:cs="Times New Roman"/>
          <w:lang w:val="en-US"/>
        </w:rPr>
        <w:t>46, 73-83.</w:t>
      </w:r>
    </w:p>
    <w:p w14:paraId="2363995E" w14:textId="77777777" w:rsidR="000D3A9C" w:rsidRPr="000D3A9C" w:rsidRDefault="000D3A9C" w:rsidP="000D3A9C">
      <w:pPr>
        <w:spacing w:after="0" w:line="240" w:lineRule="auto"/>
        <w:ind w:left="426"/>
        <w:jc w:val="both"/>
        <w:rPr>
          <w:rFonts w:ascii="Times New Roman" w:hAnsi="Times New Roman" w:cs="Times New Roman"/>
          <w:lang w:val="en-US"/>
        </w:rPr>
      </w:pPr>
    </w:p>
    <w:p w14:paraId="0C3E8537" w14:textId="77777777" w:rsidR="00EC2AD2" w:rsidRDefault="00EC2AD2" w:rsidP="00EC2AD2">
      <w:pPr>
        <w:spacing w:after="0" w:line="240" w:lineRule="auto"/>
        <w:ind w:left="386" w:hanging="386"/>
        <w:jc w:val="both"/>
        <w:rPr>
          <w:rFonts w:ascii="Times New Roman" w:hAnsi="Times New Roman" w:cs="Times New Roman"/>
          <w:lang w:val="en-US"/>
        </w:rPr>
      </w:pPr>
      <w:proofErr w:type="spellStart"/>
      <w:r w:rsidRPr="00431606">
        <w:rPr>
          <w:rFonts w:ascii="Times New Roman" w:hAnsi="Times New Roman" w:cs="Times New Roman"/>
          <w:lang w:val="en-US"/>
        </w:rPr>
        <w:t>Dreu</w:t>
      </w:r>
      <w:proofErr w:type="spellEnd"/>
      <w:r w:rsidRPr="00431606">
        <w:rPr>
          <w:rFonts w:ascii="Times New Roman" w:hAnsi="Times New Roman" w:cs="Times New Roman"/>
          <w:lang w:val="en-US"/>
        </w:rPr>
        <w:t xml:space="preserve">, C. K. W. De, </w:t>
      </w:r>
      <w:proofErr w:type="spellStart"/>
      <w:r w:rsidRPr="00431606">
        <w:rPr>
          <w:rFonts w:ascii="Times New Roman" w:hAnsi="Times New Roman" w:cs="Times New Roman"/>
          <w:lang w:val="en-US"/>
        </w:rPr>
        <w:t>Nijstad</w:t>
      </w:r>
      <w:proofErr w:type="spellEnd"/>
      <w:r w:rsidRPr="00431606">
        <w:rPr>
          <w:rFonts w:ascii="Times New Roman" w:hAnsi="Times New Roman" w:cs="Times New Roman"/>
          <w:lang w:val="en-US"/>
        </w:rPr>
        <w:t xml:space="preserve">, B. A., Baas, M., </w:t>
      </w:r>
      <w:proofErr w:type="spellStart"/>
      <w:r w:rsidRPr="00431606">
        <w:rPr>
          <w:rFonts w:ascii="Times New Roman" w:hAnsi="Times New Roman" w:cs="Times New Roman"/>
          <w:lang w:val="en-US"/>
        </w:rPr>
        <w:t>Wolsink</w:t>
      </w:r>
      <w:proofErr w:type="spellEnd"/>
      <w:r w:rsidRPr="00431606">
        <w:rPr>
          <w:rFonts w:ascii="Times New Roman" w:hAnsi="Times New Roman" w:cs="Times New Roman"/>
          <w:lang w:val="en-US"/>
        </w:rPr>
        <w:t xml:space="preserve">, I., &amp; </w:t>
      </w:r>
      <w:proofErr w:type="spellStart"/>
      <w:r w:rsidRPr="00431606">
        <w:rPr>
          <w:rFonts w:ascii="Times New Roman" w:hAnsi="Times New Roman" w:cs="Times New Roman"/>
          <w:lang w:val="en-US"/>
        </w:rPr>
        <w:t>Roskes</w:t>
      </w:r>
      <w:proofErr w:type="spellEnd"/>
      <w:r w:rsidRPr="00431606">
        <w:rPr>
          <w:rFonts w:ascii="Times New Roman" w:hAnsi="Times New Roman" w:cs="Times New Roman"/>
          <w:lang w:val="en-US"/>
        </w:rPr>
        <w:t xml:space="preserve">, M. (2012). Working Memory Benefits Creative Insight, Musical Improvisation, and Original Ideation </w:t>
      </w:r>
      <w:proofErr w:type="gramStart"/>
      <w:r w:rsidRPr="00431606">
        <w:rPr>
          <w:rFonts w:ascii="Times New Roman" w:hAnsi="Times New Roman" w:cs="Times New Roman"/>
          <w:lang w:val="en-US"/>
        </w:rPr>
        <w:t>Through</w:t>
      </w:r>
      <w:proofErr w:type="gramEnd"/>
      <w:r w:rsidRPr="00431606">
        <w:rPr>
          <w:rFonts w:ascii="Times New Roman" w:hAnsi="Times New Roman" w:cs="Times New Roman"/>
          <w:lang w:val="en-US"/>
        </w:rPr>
        <w:t xml:space="preserve"> Maintained Task-Focused Attention. </w:t>
      </w:r>
      <w:r w:rsidRPr="00431606">
        <w:rPr>
          <w:rFonts w:ascii="Times New Roman" w:hAnsi="Times New Roman" w:cs="Times New Roman"/>
          <w:i/>
          <w:lang w:val="en-US"/>
        </w:rPr>
        <w:t>Personality and Social Psychology Bulletin</w:t>
      </w:r>
      <w:r w:rsidRPr="00431606">
        <w:rPr>
          <w:rFonts w:ascii="Times New Roman" w:hAnsi="Times New Roman" w:cs="Times New Roman"/>
          <w:lang w:val="en-US"/>
        </w:rPr>
        <w:t xml:space="preserve">, Holland, 38(5), 656-669. </w:t>
      </w:r>
    </w:p>
    <w:p w14:paraId="55894CF2" w14:textId="77777777" w:rsidR="00EC2AD2" w:rsidRPr="00431606" w:rsidRDefault="00EC2AD2" w:rsidP="00EC2AD2">
      <w:pPr>
        <w:spacing w:after="0" w:line="240" w:lineRule="auto"/>
        <w:ind w:left="386" w:hanging="386"/>
        <w:jc w:val="both"/>
        <w:rPr>
          <w:rFonts w:ascii="Times New Roman" w:hAnsi="Times New Roman" w:cs="Times New Roman"/>
          <w:lang w:val="en-US"/>
        </w:rPr>
      </w:pPr>
    </w:p>
    <w:p w14:paraId="0F59C213" w14:textId="77777777" w:rsidR="00EC2AD2" w:rsidRPr="00F074BB" w:rsidRDefault="00EC2AD2" w:rsidP="00EC2AD2">
      <w:pPr>
        <w:spacing w:after="0" w:line="240" w:lineRule="auto"/>
        <w:ind w:left="386" w:hanging="386"/>
        <w:jc w:val="both"/>
        <w:rPr>
          <w:rFonts w:ascii="Times New Roman" w:hAnsi="Times New Roman" w:cs="Times New Roman"/>
          <w:lang w:val="es-ES"/>
        </w:rPr>
      </w:pPr>
      <w:proofErr w:type="spellStart"/>
      <w:r w:rsidRPr="00431606">
        <w:rPr>
          <w:rFonts w:ascii="Times New Roman" w:hAnsi="Times New Roman" w:cs="Times New Roman"/>
          <w:lang w:val="en-US"/>
        </w:rPr>
        <w:t>Furley</w:t>
      </w:r>
      <w:proofErr w:type="spellEnd"/>
      <w:r w:rsidRPr="00431606">
        <w:rPr>
          <w:rFonts w:ascii="Times New Roman" w:hAnsi="Times New Roman" w:cs="Times New Roman"/>
          <w:lang w:val="en-US"/>
        </w:rPr>
        <w:t xml:space="preserve">, P., &amp; </w:t>
      </w:r>
      <w:proofErr w:type="spellStart"/>
      <w:r w:rsidRPr="00431606">
        <w:rPr>
          <w:rFonts w:ascii="Times New Roman" w:hAnsi="Times New Roman" w:cs="Times New Roman"/>
          <w:lang w:val="en-US"/>
        </w:rPr>
        <w:t>Memmert</w:t>
      </w:r>
      <w:proofErr w:type="spellEnd"/>
      <w:r w:rsidRPr="00431606">
        <w:rPr>
          <w:rFonts w:ascii="Times New Roman" w:hAnsi="Times New Roman" w:cs="Times New Roman"/>
          <w:lang w:val="en-US"/>
        </w:rPr>
        <w:t xml:space="preserve">, D. (2015). Creativity and working memory capacity in sports: working memory capacity is not a limiting factor in creative decision making amongst skilled performers. </w:t>
      </w:r>
      <w:proofErr w:type="spellStart"/>
      <w:r w:rsidRPr="00F074BB">
        <w:rPr>
          <w:rFonts w:ascii="Times New Roman" w:hAnsi="Times New Roman" w:cs="Times New Roman"/>
          <w:i/>
          <w:lang w:val="es-ES"/>
        </w:rPr>
        <w:t>Frontiers</w:t>
      </w:r>
      <w:proofErr w:type="spellEnd"/>
      <w:r w:rsidRPr="00F074BB">
        <w:rPr>
          <w:rFonts w:ascii="Times New Roman" w:hAnsi="Times New Roman" w:cs="Times New Roman"/>
          <w:i/>
          <w:lang w:val="es-ES"/>
        </w:rPr>
        <w:t xml:space="preserve"> in </w:t>
      </w:r>
      <w:proofErr w:type="spellStart"/>
      <w:r w:rsidRPr="00F074BB">
        <w:rPr>
          <w:rFonts w:ascii="Times New Roman" w:hAnsi="Times New Roman" w:cs="Times New Roman"/>
          <w:i/>
          <w:lang w:val="es-ES"/>
        </w:rPr>
        <w:t>Psychology</w:t>
      </w:r>
      <w:proofErr w:type="spellEnd"/>
      <w:r w:rsidRPr="00F074BB">
        <w:rPr>
          <w:rFonts w:ascii="Times New Roman" w:hAnsi="Times New Roman" w:cs="Times New Roman"/>
          <w:lang w:val="es-ES"/>
        </w:rPr>
        <w:t xml:space="preserve">, 6, 1-7. </w:t>
      </w:r>
    </w:p>
    <w:p w14:paraId="0177046F" w14:textId="77777777" w:rsidR="00EC2AD2" w:rsidRPr="00431606" w:rsidRDefault="00EC2AD2" w:rsidP="00EC2AD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DF1CC46" w14:textId="77777777" w:rsidR="00EC2AD2" w:rsidRDefault="00EC2AD2" w:rsidP="00EC2AD2">
      <w:pPr>
        <w:spacing w:after="0" w:line="240" w:lineRule="auto"/>
        <w:ind w:left="386" w:hanging="386"/>
        <w:jc w:val="both"/>
        <w:rPr>
          <w:rFonts w:ascii="Times New Roman" w:hAnsi="Times New Roman" w:cs="Times New Roman"/>
          <w:lang w:val="en-US"/>
        </w:rPr>
      </w:pPr>
      <w:proofErr w:type="spellStart"/>
      <w:r w:rsidRPr="00431606">
        <w:rPr>
          <w:rFonts w:ascii="Times New Roman" w:hAnsi="Times New Roman" w:cs="Times New Roman"/>
          <w:lang w:val="en-US"/>
        </w:rPr>
        <w:t>Hao</w:t>
      </w:r>
      <w:proofErr w:type="spellEnd"/>
      <w:r w:rsidRPr="00431606">
        <w:rPr>
          <w:rFonts w:ascii="Times New Roman" w:hAnsi="Times New Roman" w:cs="Times New Roman"/>
          <w:lang w:val="en-US"/>
        </w:rPr>
        <w:t xml:space="preserve">, N., Yuan, H., Cheng, R., Wang, Q., &amp; Mark A. R. (2015). Interaction effect of response medium and working memory capacity on creative idea generation. </w:t>
      </w:r>
      <w:r w:rsidRPr="00431606">
        <w:rPr>
          <w:rFonts w:ascii="Times New Roman" w:hAnsi="Times New Roman" w:cs="Times New Roman"/>
          <w:i/>
          <w:lang w:val="en-US"/>
        </w:rPr>
        <w:t xml:space="preserve">Frontiers in Psychology, </w:t>
      </w:r>
      <w:r w:rsidRPr="00431606">
        <w:rPr>
          <w:rFonts w:ascii="Times New Roman" w:hAnsi="Times New Roman" w:cs="Times New Roman"/>
          <w:lang w:val="en-US"/>
        </w:rPr>
        <w:t xml:space="preserve">6, 1-8. </w:t>
      </w:r>
    </w:p>
    <w:p w14:paraId="50366AE1" w14:textId="77777777" w:rsidR="00EC2AD2" w:rsidRDefault="00EC2AD2" w:rsidP="00EC2AD2">
      <w:pPr>
        <w:spacing w:after="0" w:line="240" w:lineRule="auto"/>
        <w:rPr>
          <w:sz w:val="24"/>
          <w:szCs w:val="24"/>
          <w:lang w:val="en-US"/>
        </w:rPr>
      </w:pPr>
    </w:p>
    <w:p w14:paraId="52AF09B0" w14:textId="77777777" w:rsidR="00EC2AD2" w:rsidRDefault="00EC2AD2" w:rsidP="00EC2AD2">
      <w:pPr>
        <w:spacing w:after="0" w:line="240" w:lineRule="auto"/>
        <w:ind w:left="386" w:hanging="386"/>
        <w:jc w:val="both"/>
        <w:rPr>
          <w:rFonts w:ascii="Times New Roman" w:hAnsi="Times New Roman" w:cs="Times New Roman"/>
          <w:lang w:val="en-US"/>
        </w:rPr>
      </w:pPr>
      <w:proofErr w:type="spellStart"/>
      <w:r w:rsidRPr="00431606">
        <w:rPr>
          <w:rFonts w:ascii="Times New Roman" w:hAnsi="Times New Roman" w:cs="Times New Roman"/>
          <w:lang w:val="en-US"/>
        </w:rPr>
        <w:t>Lavric</w:t>
      </w:r>
      <w:proofErr w:type="spellEnd"/>
      <w:r w:rsidRPr="00431606">
        <w:rPr>
          <w:rFonts w:ascii="Times New Roman" w:hAnsi="Times New Roman" w:cs="Times New Roman"/>
          <w:lang w:val="en-US"/>
        </w:rPr>
        <w:t xml:space="preserve">, A., </w:t>
      </w:r>
      <w:proofErr w:type="spellStart"/>
      <w:r w:rsidRPr="00431606">
        <w:rPr>
          <w:rFonts w:ascii="Times New Roman" w:hAnsi="Times New Roman" w:cs="Times New Roman"/>
          <w:lang w:val="en-US"/>
        </w:rPr>
        <w:t>Forstmeier</w:t>
      </w:r>
      <w:proofErr w:type="spellEnd"/>
      <w:r w:rsidRPr="00431606">
        <w:rPr>
          <w:rFonts w:ascii="Times New Roman" w:hAnsi="Times New Roman" w:cs="Times New Roman"/>
          <w:lang w:val="en-US"/>
        </w:rPr>
        <w:t xml:space="preserve">, S. &amp; Rippon, G. (2000) Differences in working memory involvement in analytical and creative tasks: an ERP study. </w:t>
      </w:r>
      <w:proofErr w:type="spellStart"/>
      <w:r w:rsidRPr="00431606">
        <w:rPr>
          <w:rFonts w:ascii="Times New Roman" w:hAnsi="Times New Roman" w:cs="Times New Roman"/>
          <w:i/>
          <w:lang w:val="en-US"/>
        </w:rPr>
        <w:t>Neuroreport</w:t>
      </w:r>
      <w:proofErr w:type="spellEnd"/>
      <w:r w:rsidRPr="00431606">
        <w:rPr>
          <w:rFonts w:ascii="Times New Roman" w:hAnsi="Times New Roman" w:cs="Times New Roman"/>
          <w:lang w:val="en-US"/>
        </w:rPr>
        <w:t xml:space="preserve">, 11(8), 1-6. </w:t>
      </w:r>
    </w:p>
    <w:p w14:paraId="20137783" w14:textId="77777777" w:rsidR="00EC2AD2" w:rsidRPr="00431606" w:rsidRDefault="00EC2AD2" w:rsidP="00EC2AD2">
      <w:pPr>
        <w:spacing w:after="0" w:line="240" w:lineRule="auto"/>
        <w:ind w:left="386" w:hanging="386"/>
        <w:jc w:val="both"/>
        <w:rPr>
          <w:rFonts w:ascii="Times New Roman" w:hAnsi="Times New Roman" w:cs="Times New Roman"/>
          <w:lang w:val="en-US"/>
        </w:rPr>
      </w:pPr>
    </w:p>
    <w:p w14:paraId="25DC9683" w14:textId="77777777" w:rsidR="00EC2AD2" w:rsidRDefault="00EC2AD2" w:rsidP="00EC2AD2">
      <w:pPr>
        <w:spacing w:after="0" w:line="240" w:lineRule="auto"/>
        <w:ind w:left="386" w:hanging="38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Lee,</w:t>
      </w:r>
      <w:r w:rsidRPr="00431606">
        <w:rPr>
          <w:rFonts w:ascii="Times New Roman" w:hAnsi="Times New Roman" w:cs="Times New Roman"/>
          <w:lang w:val="en-US"/>
        </w:rPr>
        <w:t xml:space="preserve"> C. S., &amp; </w:t>
      </w:r>
      <w:proofErr w:type="spellStart"/>
      <w:r w:rsidRPr="00431606">
        <w:rPr>
          <w:rFonts w:ascii="Times New Roman" w:hAnsi="Times New Roman" w:cs="Times New Roman"/>
          <w:lang w:val="en-US"/>
        </w:rPr>
        <w:t>Therriault</w:t>
      </w:r>
      <w:proofErr w:type="spellEnd"/>
      <w:r w:rsidRPr="00431606">
        <w:rPr>
          <w:rFonts w:ascii="Times New Roman" w:hAnsi="Times New Roman" w:cs="Times New Roman"/>
          <w:lang w:val="en-US"/>
        </w:rPr>
        <w:t xml:space="preserve">, D. J. (2013) </w:t>
      </w:r>
      <w:proofErr w:type="gramStart"/>
      <w:r w:rsidRPr="00431606">
        <w:rPr>
          <w:rFonts w:ascii="Times New Roman" w:hAnsi="Times New Roman" w:cs="Times New Roman"/>
          <w:lang w:val="en-US"/>
        </w:rPr>
        <w:t>The</w:t>
      </w:r>
      <w:proofErr w:type="gramEnd"/>
      <w:r w:rsidRPr="00431606">
        <w:rPr>
          <w:rFonts w:ascii="Times New Roman" w:hAnsi="Times New Roman" w:cs="Times New Roman"/>
          <w:lang w:val="en-US"/>
        </w:rPr>
        <w:t xml:space="preserve"> cognitive underpinnings of creative thought: A latent variable analysis exploring the roles of intelligence and working memory in three creative thinking processes. </w:t>
      </w:r>
      <w:r w:rsidRPr="00431606">
        <w:rPr>
          <w:rFonts w:ascii="Times New Roman" w:hAnsi="Times New Roman" w:cs="Times New Roman"/>
          <w:i/>
          <w:lang w:val="en-US"/>
        </w:rPr>
        <w:t>Intelligence,</w:t>
      </w:r>
      <w:r w:rsidRPr="00431606">
        <w:rPr>
          <w:rFonts w:ascii="Times New Roman" w:hAnsi="Times New Roman" w:cs="Times New Roman"/>
          <w:lang w:val="en-US"/>
        </w:rPr>
        <w:t xml:space="preserve"> 41, 306–320. </w:t>
      </w:r>
    </w:p>
    <w:p w14:paraId="1A86E2BA" w14:textId="77777777" w:rsidR="00EC2AD2" w:rsidRPr="00431606" w:rsidRDefault="00EC2AD2" w:rsidP="00EC2AD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3B4C9D2" w14:textId="77777777" w:rsidR="00EC2AD2" w:rsidRPr="00650C03" w:rsidRDefault="00EC2AD2" w:rsidP="00EC2AD2">
      <w:pPr>
        <w:spacing w:after="0" w:line="240" w:lineRule="auto"/>
        <w:ind w:left="386" w:hanging="38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Lin,</w:t>
      </w:r>
      <w:r w:rsidRPr="00431606">
        <w:rPr>
          <w:rFonts w:ascii="Times New Roman" w:hAnsi="Times New Roman" w:cs="Times New Roman"/>
          <w:lang w:val="en-US"/>
        </w:rPr>
        <w:t xml:space="preserve"> W. L., </w:t>
      </w:r>
      <w:r>
        <w:rPr>
          <w:rFonts w:ascii="Times New Roman" w:hAnsi="Times New Roman" w:cs="Times New Roman"/>
          <w:lang w:val="en-US"/>
        </w:rPr>
        <w:t>&amp; Lien,</w:t>
      </w:r>
      <w:r w:rsidRPr="00431606">
        <w:rPr>
          <w:rFonts w:ascii="Times New Roman" w:hAnsi="Times New Roman" w:cs="Times New Roman"/>
          <w:lang w:val="en-US"/>
        </w:rPr>
        <w:t xml:space="preserve"> Y. W. (2013) </w:t>
      </w:r>
      <w:proofErr w:type="gramStart"/>
      <w:r w:rsidRPr="00431606">
        <w:rPr>
          <w:rFonts w:ascii="Times New Roman" w:hAnsi="Times New Roman" w:cs="Times New Roman"/>
          <w:lang w:val="en-US"/>
        </w:rPr>
        <w:t>The</w:t>
      </w:r>
      <w:proofErr w:type="gramEnd"/>
      <w:r w:rsidRPr="00431606">
        <w:rPr>
          <w:rFonts w:ascii="Times New Roman" w:hAnsi="Times New Roman" w:cs="Times New Roman"/>
          <w:lang w:val="en-US"/>
        </w:rPr>
        <w:t xml:space="preserve"> Different Role of Working Memory in </w:t>
      </w:r>
      <w:proofErr w:type="spellStart"/>
      <w:r w:rsidRPr="00431606">
        <w:rPr>
          <w:rFonts w:ascii="Times New Roman" w:hAnsi="Times New Roman" w:cs="Times New Roman"/>
          <w:lang w:val="en-US"/>
        </w:rPr>
        <w:t>OpenEnded</w:t>
      </w:r>
      <w:proofErr w:type="spellEnd"/>
      <w:r w:rsidRPr="00431606">
        <w:rPr>
          <w:rFonts w:ascii="Times New Roman" w:hAnsi="Times New Roman" w:cs="Times New Roman"/>
          <w:lang w:val="en-US"/>
        </w:rPr>
        <w:t xml:space="preserve"> Versus Closed-Ended Creative Problem Solving: A Dual-Process Theory Account. </w:t>
      </w:r>
      <w:r w:rsidRPr="00650C03">
        <w:rPr>
          <w:rFonts w:ascii="Times New Roman" w:hAnsi="Times New Roman" w:cs="Times New Roman"/>
          <w:i/>
          <w:lang w:val="en-US"/>
        </w:rPr>
        <w:t>Creativity Research Journal</w:t>
      </w:r>
      <w:r w:rsidRPr="00650C03">
        <w:rPr>
          <w:rFonts w:ascii="Times New Roman" w:hAnsi="Times New Roman" w:cs="Times New Roman"/>
          <w:lang w:val="en-US"/>
        </w:rPr>
        <w:t xml:space="preserve">, 25(1), 85–96. </w:t>
      </w:r>
    </w:p>
    <w:p w14:paraId="09AF4560" w14:textId="77777777" w:rsidR="00EC2AD2" w:rsidRDefault="00EC2AD2" w:rsidP="00EC2AD2">
      <w:pPr>
        <w:spacing w:after="0" w:line="240" w:lineRule="auto"/>
        <w:rPr>
          <w:sz w:val="24"/>
          <w:szCs w:val="24"/>
          <w:lang w:val="en-US"/>
        </w:rPr>
      </w:pPr>
    </w:p>
    <w:p w14:paraId="24051D50" w14:textId="77777777" w:rsidR="00EC2AD2" w:rsidRDefault="00EC2AD2" w:rsidP="00EC2AD2">
      <w:pPr>
        <w:spacing w:after="0" w:line="240" w:lineRule="auto"/>
        <w:ind w:left="386" w:hanging="386"/>
        <w:jc w:val="both"/>
        <w:rPr>
          <w:rFonts w:ascii="Times New Roman" w:hAnsi="Times New Roman" w:cs="Times New Roman"/>
          <w:lang w:val="en-US"/>
        </w:rPr>
      </w:pPr>
      <w:proofErr w:type="spellStart"/>
      <w:r w:rsidRPr="0021260E">
        <w:rPr>
          <w:rFonts w:ascii="Times New Roman" w:hAnsi="Times New Roman" w:cs="Times New Roman"/>
          <w:lang w:val="en-US"/>
        </w:rPr>
        <w:t>Razumnikova</w:t>
      </w:r>
      <w:proofErr w:type="spellEnd"/>
      <w:r w:rsidRPr="0021260E">
        <w:rPr>
          <w:rFonts w:ascii="Times New Roman" w:hAnsi="Times New Roman" w:cs="Times New Roman"/>
          <w:lang w:val="en-US"/>
        </w:rPr>
        <w:t xml:space="preserve">, O. M. (2007). Creativity related cortex activity in the remote </w:t>
      </w:r>
      <w:proofErr w:type="gramStart"/>
      <w:r w:rsidRPr="0021260E">
        <w:rPr>
          <w:rFonts w:ascii="Times New Roman" w:hAnsi="Times New Roman" w:cs="Times New Roman"/>
          <w:lang w:val="en-US"/>
        </w:rPr>
        <w:t>associates</w:t>
      </w:r>
      <w:proofErr w:type="gramEnd"/>
      <w:r w:rsidRPr="0021260E">
        <w:rPr>
          <w:rFonts w:ascii="Times New Roman" w:hAnsi="Times New Roman" w:cs="Times New Roman"/>
          <w:lang w:val="en-US"/>
        </w:rPr>
        <w:t xml:space="preserve"> task. </w:t>
      </w:r>
      <w:r w:rsidRPr="0021260E">
        <w:rPr>
          <w:rFonts w:ascii="Times New Roman" w:hAnsi="Times New Roman" w:cs="Times New Roman"/>
          <w:i/>
          <w:lang w:val="en-US"/>
        </w:rPr>
        <w:t>Brain Research Bulletin</w:t>
      </w:r>
      <w:r w:rsidRPr="0021260E">
        <w:rPr>
          <w:rFonts w:ascii="Times New Roman" w:hAnsi="Times New Roman" w:cs="Times New Roman"/>
          <w:lang w:val="en-US"/>
        </w:rPr>
        <w:t>, 73</w:t>
      </w:r>
      <w:r w:rsidRPr="00431606">
        <w:rPr>
          <w:rFonts w:ascii="Times New Roman" w:hAnsi="Times New Roman" w:cs="Times New Roman"/>
          <w:lang w:val="en-US"/>
        </w:rPr>
        <w:t>, 96–102</w:t>
      </w:r>
      <w:r>
        <w:rPr>
          <w:rFonts w:ascii="Times New Roman" w:hAnsi="Times New Roman" w:cs="Times New Roman"/>
          <w:lang w:val="en-US"/>
        </w:rPr>
        <w:t>.</w:t>
      </w:r>
    </w:p>
    <w:p w14:paraId="73424AB2" w14:textId="77777777" w:rsidR="00EC2AD2" w:rsidRPr="00431606" w:rsidRDefault="00EC2AD2" w:rsidP="00EC2AD2">
      <w:pPr>
        <w:spacing w:after="0" w:line="240" w:lineRule="auto"/>
        <w:ind w:left="386" w:hanging="386"/>
        <w:jc w:val="both"/>
        <w:rPr>
          <w:rFonts w:ascii="Times New Roman" w:hAnsi="Times New Roman" w:cs="Times New Roman"/>
          <w:lang w:val="en-US"/>
        </w:rPr>
      </w:pPr>
    </w:p>
    <w:p w14:paraId="51387730" w14:textId="77777777" w:rsidR="00EC2AD2" w:rsidRDefault="00EC2AD2" w:rsidP="00EC2AD2">
      <w:pPr>
        <w:spacing w:after="0" w:line="240" w:lineRule="auto"/>
        <w:ind w:left="386" w:hanging="386"/>
        <w:jc w:val="both"/>
        <w:rPr>
          <w:rFonts w:ascii="Times New Roman" w:hAnsi="Times New Roman" w:cs="Times New Roman"/>
          <w:lang w:val="en-US"/>
        </w:rPr>
      </w:pPr>
      <w:proofErr w:type="spellStart"/>
      <w:r w:rsidRPr="00C87217">
        <w:rPr>
          <w:rFonts w:ascii="Times New Roman" w:hAnsi="Times New Roman" w:cs="Times New Roman"/>
          <w:lang w:val="en-US"/>
        </w:rPr>
        <w:t>Roskes</w:t>
      </w:r>
      <w:proofErr w:type="spellEnd"/>
      <w:r w:rsidRPr="00C87217">
        <w:rPr>
          <w:rFonts w:ascii="Times New Roman" w:hAnsi="Times New Roman" w:cs="Times New Roman"/>
          <w:lang w:val="en-US"/>
        </w:rPr>
        <w:t xml:space="preserve">, M., </w:t>
      </w:r>
      <w:proofErr w:type="spellStart"/>
      <w:r w:rsidRPr="00C87217">
        <w:rPr>
          <w:rFonts w:ascii="Times New Roman" w:hAnsi="Times New Roman" w:cs="Times New Roman"/>
          <w:lang w:val="en-US"/>
        </w:rPr>
        <w:t>Dreu</w:t>
      </w:r>
      <w:proofErr w:type="spellEnd"/>
      <w:r w:rsidRPr="00C87217">
        <w:rPr>
          <w:rFonts w:ascii="Times New Roman" w:hAnsi="Times New Roman" w:cs="Times New Roman"/>
          <w:lang w:val="en-US"/>
        </w:rPr>
        <w:t xml:space="preserve">, C. K. W. De, &amp; </w:t>
      </w:r>
      <w:proofErr w:type="spellStart"/>
      <w:r w:rsidRPr="00C87217">
        <w:rPr>
          <w:rFonts w:ascii="Times New Roman" w:hAnsi="Times New Roman" w:cs="Times New Roman"/>
          <w:lang w:val="en-US"/>
        </w:rPr>
        <w:t>Nijstad</w:t>
      </w:r>
      <w:proofErr w:type="spellEnd"/>
      <w:r w:rsidRPr="00C87217">
        <w:rPr>
          <w:rFonts w:ascii="Times New Roman" w:hAnsi="Times New Roman" w:cs="Times New Roman"/>
          <w:lang w:val="en-US"/>
        </w:rPr>
        <w:t xml:space="preserve"> B. A. (2012). </w:t>
      </w:r>
      <w:r w:rsidRPr="00431606">
        <w:rPr>
          <w:rFonts w:ascii="Times New Roman" w:hAnsi="Times New Roman" w:cs="Times New Roman"/>
          <w:lang w:val="en-US"/>
        </w:rPr>
        <w:t xml:space="preserve">Necessity Is the Mother of Invention: Avoidance Motivation Stimulates Creativity Through Cognitive Effort. </w:t>
      </w:r>
      <w:r w:rsidRPr="00431606">
        <w:rPr>
          <w:rFonts w:ascii="Times New Roman" w:hAnsi="Times New Roman" w:cs="Times New Roman"/>
          <w:i/>
          <w:lang w:val="en-US"/>
        </w:rPr>
        <w:t xml:space="preserve">Journal of Personality and Social Psychology, </w:t>
      </w:r>
      <w:r w:rsidRPr="00431606">
        <w:rPr>
          <w:rFonts w:ascii="Times New Roman" w:hAnsi="Times New Roman" w:cs="Times New Roman"/>
          <w:lang w:val="en-US"/>
        </w:rPr>
        <w:t xml:space="preserve">103(2), 242–256. </w:t>
      </w:r>
    </w:p>
    <w:p w14:paraId="7E415542" w14:textId="77777777" w:rsidR="00EC2AD2" w:rsidRDefault="00EC2AD2" w:rsidP="00EC2AD2">
      <w:pPr>
        <w:spacing w:after="0" w:line="240" w:lineRule="auto"/>
        <w:rPr>
          <w:sz w:val="24"/>
          <w:szCs w:val="24"/>
          <w:lang w:val="en-US"/>
        </w:rPr>
      </w:pPr>
    </w:p>
    <w:p w14:paraId="2B70C99A" w14:textId="77777777" w:rsidR="00EC2AD2" w:rsidRDefault="00EC2AD2" w:rsidP="00EC2AD2">
      <w:pPr>
        <w:spacing w:after="0" w:line="240" w:lineRule="auto"/>
        <w:ind w:left="386" w:hanging="386"/>
        <w:jc w:val="both"/>
        <w:rPr>
          <w:rFonts w:ascii="Times New Roman" w:hAnsi="Times New Roman" w:cs="Times New Roman"/>
          <w:lang w:val="en-US"/>
        </w:rPr>
      </w:pPr>
      <w:r w:rsidRPr="00431606">
        <w:rPr>
          <w:rFonts w:ascii="Times New Roman" w:hAnsi="Times New Roman" w:cs="Times New Roman"/>
          <w:lang w:val="en-US"/>
        </w:rPr>
        <w:t xml:space="preserve">Takeuchi, H., Taki, Y., </w:t>
      </w:r>
      <w:proofErr w:type="spellStart"/>
      <w:r w:rsidRPr="00431606">
        <w:rPr>
          <w:rFonts w:ascii="Times New Roman" w:hAnsi="Times New Roman" w:cs="Times New Roman"/>
          <w:lang w:val="en-US"/>
        </w:rPr>
        <w:t>Hashizume</w:t>
      </w:r>
      <w:proofErr w:type="spellEnd"/>
      <w:r w:rsidRPr="00431606">
        <w:rPr>
          <w:rFonts w:ascii="Times New Roman" w:hAnsi="Times New Roman" w:cs="Times New Roman"/>
          <w:lang w:val="en-US"/>
        </w:rPr>
        <w:t xml:space="preserve">, H., </w:t>
      </w:r>
      <w:proofErr w:type="spellStart"/>
      <w:r w:rsidRPr="00431606">
        <w:rPr>
          <w:rFonts w:ascii="Times New Roman" w:hAnsi="Times New Roman" w:cs="Times New Roman"/>
          <w:lang w:val="en-US"/>
        </w:rPr>
        <w:t>Sassa</w:t>
      </w:r>
      <w:proofErr w:type="spellEnd"/>
      <w:r w:rsidRPr="00431606">
        <w:rPr>
          <w:rFonts w:ascii="Times New Roman" w:hAnsi="Times New Roman" w:cs="Times New Roman"/>
          <w:lang w:val="en-US"/>
        </w:rPr>
        <w:t xml:space="preserve">, Y, Nagase, T., </w:t>
      </w:r>
      <w:proofErr w:type="spellStart"/>
      <w:r w:rsidRPr="00431606">
        <w:rPr>
          <w:rFonts w:ascii="Times New Roman" w:hAnsi="Times New Roman" w:cs="Times New Roman"/>
          <w:lang w:val="en-US"/>
        </w:rPr>
        <w:t>Nouchi</w:t>
      </w:r>
      <w:proofErr w:type="spellEnd"/>
      <w:r w:rsidRPr="00431606">
        <w:rPr>
          <w:rFonts w:ascii="Times New Roman" w:hAnsi="Times New Roman" w:cs="Times New Roman"/>
          <w:lang w:val="en-US"/>
        </w:rPr>
        <w:t>, R., &amp; Kawashima, R. (2011a)</w:t>
      </w:r>
      <w:r>
        <w:rPr>
          <w:rFonts w:ascii="Times New Roman" w:hAnsi="Times New Roman" w:cs="Times New Roman"/>
          <w:lang w:val="en-US"/>
        </w:rPr>
        <w:t>.</w:t>
      </w:r>
      <w:r w:rsidRPr="00431606">
        <w:rPr>
          <w:rFonts w:ascii="Times New Roman" w:hAnsi="Times New Roman" w:cs="Times New Roman"/>
          <w:lang w:val="en-US"/>
        </w:rPr>
        <w:t xml:space="preserve"> </w:t>
      </w:r>
      <w:r w:rsidRPr="001208AF">
        <w:rPr>
          <w:rFonts w:ascii="Times New Roman" w:hAnsi="Times New Roman" w:cs="Times New Roman"/>
          <w:lang w:val="en-US"/>
        </w:rPr>
        <w:t>Failing to deactivate</w:t>
      </w:r>
      <w:r w:rsidRPr="00431606">
        <w:rPr>
          <w:rFonts w:ascii="Times New Roman" w:hAnsi="Times New Roman" w:cs="Times New Roman"/>
          <w:lang w:val="en-US"/>
        </w:rPr>
        <w:t xml:space="preserve">: The association between brain activity during a working memory task and creativity. </w:t>
      </w:r>
      <w:proofErr w:type="spellStart"/>
      <w:r w:rsidRPr="001208AF">
        <w:rPr>
          <w:rFonts w:ascii="Times New Roman" w:hAnsi="Times New Roman" w:cs="Times New Roman"/>
          <w:i/>
          <w:lang w:val="en-US"/>
        </w:rPr>
        <w:t>NeuroImage</w:t>
      </w:r>
      <w:proofErr w:type="spellEnd"/>
      <w:r w:rsidRPr="00431606">
        <w:rPr>
          <w:rFonts w:ascii="Times New Roman" w:hAnsi="Times New Roman" w:cs="Times New Roman"/>
          <w:lang w:val="en-US"/>
        </w:rPr>
        <w:t xml:space="preserve">, 55, 681-687. </w:t>
      </w:r>
    </w:p>
    <w:p w14:paraId="20F2DFE8" w14:textId="77777777" w:rsidR="00EC2AD2" w:rsidRPr="00431606" w:rsidRDefault="00EC2AD2" w:rsidP="00EC2AD2">
      <w:pPr>
        <w:spacing w:after="0" w:line="240" w:lineRule="auto"/>
        <w:ind w:left="386" w:hanging="386"/>
        <w:jc w:val="both"/>
        <w:rPr>
          <w:rFonts w:ascii="Times New Roman" w:hAnsi="Times New Roman" w:cs="Times New Roman"/>
          <w:lang w:val="en-US"/>
        </w:rPr>
      </w:pPr>
    </w:p>
    <w:p w14:paraId="20847B49" w14:textId="77777777" w:rsidR="00EC2AD2" w:rsidRDefault="00EC2AD2" w:rsidP="00EC2AD2">
      <w:pPr>
        <w:spacing w:after="0" w:line="240" w:lineRule="auto"/>
        <w:ind w:left="386" w:hanging="386"/>
        <w:jc w:val="both"/>
        <w:rPr>
          <w:rFonts w:ascii="Times New Roman" w:hAnsi="Times New Roman" w:cs="Times New Roman"/>
          <w:lang w:val="en-US"/>
        </w:rPr>
      </w:pPr>
      <w:r w:rsidRPr="00431606">
        <w:rPr>
          <w:rFonts w:ascii="Times New Roman" w:hAnsi="Times New Roman" w:cs="Times New Roman"/>
          <w:lang w:val="en-US"/>
        </w:rPr>
        <w:t xml:space="preserve">Takeuchi, H., Taki, Y., </w:t>
      </w:r>
      <w:proofErr w:type="spellStart"/>
      <w:r w:rsidRPr="00431606">
        <w:rPr>
          <w:rFonts w:ascii="Times New Roman" w:hAnsi="Times New Roman" w:cs="Times New Roman"/>
          <w:lang w:val="en-US"/>
        </w:rPr>
        <w:t>Sassa</w:t>
      </w:r>
      <w:proofErr w:type="spellEnd"/>
      <w:r w:rsidRPr="00431606">
        <w:rPr>
          <w:rFonts w:ascii="Times New Roman" w:hAnsi="Times New Roman" w:cs="Times New Roman"/>
          <w:lang w:val="en-US"/>
        </w:rPr>
        <w:t xml:space="preserve">, Y., </w:t>
      </w:r>
      <w:proofErr w:type="spellStart"/>
      <w:r w:rsidRPr="00431606">
        <w:rPr>
          <w:rFonts w:ascii="Times New Roman" w:hAnsi="Times New Roman" w:cs="Times New Roman"/>
          <w:lang w:val="en-US"/>
        </w:rPr>
        <w:t>Hashizume</w:t>
      </w:r>
      <w:proofErr w:type="spellEnd"/>
      <w:r w:rsidRPr="00431606">
        <w:rPr>
          <w:rFonts w:ascii="Times New Roman" w:hAnsi="Times New Roman" w:cs="Times New Roman"/>
          <w:lang w:val="en-US"/>
        </w:rPr>
        <w:t xml:space="preserve">, H., </w:t>
      </w:r>
      <w:proofErr w:type="spellStart"/>
      <w:r w:rsidRPr="00431606">
        <w:rPr>
          <w:rFonts w:ascii="Times New Roman" w:hAnsi="Times New Roman" w:cs="Times New Roman"/>
          <w:lang w:val="en-US"/>
        </w:rPr>
        <w:t>Sekiguchi</w:t>
      </w:r>
      <w:proofErr w:type="spellEnd"/>
      <w:r w:rsidRPr="00431606">
        <w:rPr>
          <w:rFonts w:ascii="Times New Roman" w:hAnsi="Times New Roman" w:cs="Times New Roman"/>
          <w:lang w:val="en-US"/>
        </w:rPr>
        <w:t xml:space="preserve">, </w:t>
      </w:r>
      <w:proofErr w:type="gramStart"/>
      <w:r w:rsidRPr="00431606">
        <w:rPr>
          <w:rFonts w:ascii="Times New Roman" w:hAnsi="Times New Roman" w:cs="Times New Roman"/>
          <w:lang w:val="en-US"/>
        </w:rPr>
        <w:t>A</w:t>
      </w:r>
      <w:proofErr w:type="gramEnd"/>
      <w:r w:rsidRPr="00431606">
        <w:rPr>
          <w:rFonts w:ascii="Times New Roman" w:hAnsi="Times New Roman" w:cs="Times New Roman"/>
          <w:lang w:val="en-US"/>
        </w:rPr>
        <w:t>, Fukushima, A., &amp; Kawashima, R. (2011b)</w:t>
      </w:r>
      <w:r>
        <w:rPr>
          <w:rFonts w:ascii="Times New Roman" w:hAnsi="Times New Roman" w:cs="Times New Roman"/>
          <w:lang w:val="en-US"/>
        </w:rPr>
        <w:t>.</w:t>
      </w:r>
      <w:r w:rsidRPr="00431606">
        <w:rPr>
          <w:rFonts w:ascii="Times New Roman" w:hAnsi="Times New Roman" w:cs="Times New Roman"/>
          <w:lang w:val="en-US"/>
        </w:rPr>
        <w:t xml:space="preserve"> Working Memory Training Using Mental Calculation Impacts Regional Gray Matter of the Frontal and Parietal Regions. </w:t>
      </w:r>
      <w:proofErr w:type="spellStart"/>
      <w:r w:rsidRPr="00431606">
        <w:rPr>
          <w:rFonts w:ascii="Times New Roman" w:hAnsi="Times New Roman" w:cs="Times New Roman"/>
          <w:i/>
          <w:lang w:val="en-US"/>
        </w:rPr>
        <w:t>PLoS</w:t>
      </w:r>
      <w:proofErr w:type="spellEnd"/>
      <w:r w:rsidRPr="00431606">
        <w:rPr>
          <w:rFonts w:ascii="Times New Roman" w:hAnsi="Times New Roman" w:cs="Times New Roman"/>
          <w:i/>
          <w:lang w:val="en-US"/>
        </w:rPr>
        <w:t xml:space="preserve"> ONE</w:t>
      </w:r>
      <w:r w:rsidRPr="00431606">
        <w:rPr>
          <w:rFonts w:ascii="Times New Roman" w:hAnsi="Times New Roman" w:cs="Times New Roman"/>
          <w:lang w:val="en-US"/>
        </w:rPr>
        <w:t xml:space="preserve">, 1(6), 1-12. </w:t>
      </w:r>
    </w:p>
    <w:p w14:paraId="157A553F" w14:textId="77777777" w:rsidR="00EC2AD2" w:rsidRPr="00EC2AD2" w:rsidRDefault="00EC2AD2" w:rsidP="00EC2AD2">
      <w:pPr>
        <w:spacing w:after="0" w:line="240" w:lineRule="auto"/>
        <w:ind w:left="386" w:hanging="386"/>
        <w:jc w:val="both"/>
        <w:rPr>
          <w:rFonts w:ascii="Times New Roman" w:hAnsi="Times New Roman" w:cs="Times New Roman"/>
          <w:lang w:val="en-US"/>
        </w:rPr>
      </w:pPr>
    </w:p>
    <w:p w14:paraId="11250E6F" w14:textId="77777777" w:rsidR="00EC2AD2" w:rsidRPr="00EC2AD2" w:rsidRDefault="00EC2AD2" w:rsidP="00EC2AD2">
      <w:pPr>
        <w:spacing w:after="0" w:line="240" w:lineRule="auto"/>
        <w:ind w:left="386" w:hanging="386"/>
        <w:jc w:val="both"/>
        <w:rPr>
          <w:rFonts w:ascii="Times New Roman" w:hAnsi="Times New Roman" w:cs="Times New Roman"/>
          <w:lang w:val="en-US"/>
        </w:rPr>
      </w:pPr>
      <w:r w:rsidRPr="00EC2AD2">
        <w:rPr>
          <w:rFonts w:ascii="Times New Roman" w:hAnsi="Times New Roman" w:cs="Times New Roman"/>
          <w:lang w:val="en-US"/>
        </w:rPr>
        <w:t>Tan</w:t>
      </w:r>
      <w:r w:rsidRPr="00431606">
        <w:rPr>
          <w:rFonts w:ascii="Times New Roman" w:hAnsi="Times New Roman" w:cs="Times New Roman"/>
          <w:lang w:val="en-US"/>
        </w:rPr>
        <w:t>, T., Zou, H., Chen, C., &amp; Luo, J. (2015)</w:t>
      </w:r>
      <w:r>
        <w:rPr>
          <w:rFonts w:ascii="Times New Roman" w:hAnsi="Times New Roman" w:cs="Times New Roman"/>
          <w:lang w:val="en-US"/>
        </w:rPr>
        <w:t>.</w:t>
      </w:r>
      <w:r w:rsidRPr="00431606">
        <w:rPr>
          <w:rFonts w:ascii="Times New Roman" w:hAnsi="Times New Roman" w:cs="Times New Roman"/>
          <w:lang w:val="en-US"/>
        </w:rPr>
        <w:t xml:space="preserve"> Mind wandering and the incubation effect in insight problem solving. </w:t>
      </w:r>
      <w:r w:rsidRPr="00EC2AD2">
        <w:rPr>
          <w:rFonts w:ascii="Times New Roman" w:hAnsi="Times New Roman" w:cs="Times New Roman"/>
          <w:i/>
          <w:lang w:val="en-US"/>
        </w:rPr>
        <w:t>Creativity Research Journal</w:t>
      </w:r>
      <w:r w:rsidRPr="00EC2AD2">
        <w:rPr>
          <w:rFonts w:ascii="Times New Roman" w:hAnsi="Times New Roman" w:cs="Times New Roman"/>
          <w:lang w:val="en-US"/>
        </w:rPr>
        <w:t xml:space="preserve">, 27, 4, 375-382. </w:t>
      </w:r>
    </w:p>
    <w:p w14:paraId="55A762CF" w14:textId="77777777" w:rsidR="00EC2AD2" w:rsidRDefault="00EC2AD2" w:rsidP="00EC2AD2">
      <w:pPr>
        <w:spacing w:after="0" w:line="240" w:lineRule="auto"/>
        <w:rPr>
          <w:sz w:val="24"/>
          <w:szCs w:val="24"/>
          <w:lang w:val="en-US"/>
        </w:rPr>
      </w:pPr>
    </w:p>
    <w:p w14:paraId="6ECFE6F3" w14:textId="77777777" w:rsidR="00EC2AD2" w:rsidRPr="00431606" w:rsidRDefault="00EC2AD2" w:rsidP="00EC2AD2">
      <w:pPr>
        <w:spacing w:after="0" w:line="240" w:lineRule="auto"/>
        <w:ind w:left="386" w:hanging="386"/>
        <w:jc w:val="both"/>
        <w:rPr>
          <w:rFonts w:ascii="Times New Roman" w:hAnsi="Times New Roman" w:cs="Times New Roman"/>
          <w:color w:val="FF0000"/>
        </w:rPr>
      </w:pPr>
      <w:proofErr w:type="spellStart"/>
      <w:r w:rsidRPr="00C87217">
        <w:rPr>
          <w:rFonts w:ascii="Times New Roman" w:hAnsi="Times New Roman" w:cs="Times New Roman"/>
          <w:lang w:val="en-US"/>
        </w:rPr>
        <w:lastRenderedPageBreak/>
        <w:t>Yeh</w:t>
      </w:r>
      <w:proofErr w:type="spellEnd"/>
      <w:r w:rsidRPr="00C87217">
        <w:rPr>
          <w:rFonts w:ascii="Times New Roman" w:hAnsi="Times New Roman" w:cs="Times New Roman"/>
          <w:lang w:val="en-US"/>
        </w:rPr>
        <w:t xml:space="preserve">, Y., Lai, G. J., Lin, C. F., Lin, C. W., &amp; Sun, H. C. (2015). </w:t>
      </w:r>
      <w:r w:rsidRPr="00431606">
        <w:rPr>
          <w:rFonts w:ascii="Times New Roman" w:hAnsi="Times New Roman" w:cs="Times New Roman"/>
          <w:lang w:val="en-US"/>
        </w:rPr>
        <w:t xml:space="preserve">How stress influences creativity in game-based situations: Analysis of stress hormones, negative emotions, and working memory. </w:t>
      </w:r>
      <w:r w:rsidRPr="00431606">
        <w:rPr>
          <w:rFonts w:ascii="Times New Roman" w:hAnsi="Times New Roman" w:cs="Times New Roman"/>
          <w:i/>
        </w:rPr>
        <w:t>Computers &amp; Education,</w:t>
      </w:r>
      <w:r w:rsidRPr="00431606">
        <w:rPr>
          <w:rFonts w:ascii="Times New Roman" w:hAnsi="Times New Roman" w:cs="Times New Roman"/>
        </w:rPr>
        <w:t xml:space="preserve"> 81, 143-153. </w:t>
      </w:r>
    </w:p>
    <w:p w14:paraId="086CC97B" w14:textId="77777777" w:rsidR="0033059D" w:rsidRPr="0033059D" w:rsidRDefault="0033059D" w:rsidP="00EC2AD2">
      <w:pPr>
        <w:pStyle w:val="Textodenotaderodap"/>
        <w:rPr>
          <w:b/>
          <w:sz w:val="24"/>
          <w:szCs w:val="24"/>
        </w:rPr>
      </w:pPr>
    </w:p>
    <w:p w14:paraId="7106B07B" w14:textId="28AD409E" w:rsidR="0033059D" w:rsidRPr="0033059D" w:rsidRDefault="00EC2AD2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 w:type="page"/>
      </w:r>
    </w:p>
    <w:p w14:paraId="6C434462" w14:textId="7D325989" w:rsidR="00B30955" w:rsidRPr="0033059D" w:rsidRDefault="00B30955" w:rsidP="00D7529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59D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  <w:r w:rsidR="0004556A" w:rsidRPr="003305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472694" w14:textId="77777777" w:rsidR="0033059D" w:rsidRPr="0033059D" w:rsidRDefault="0033059D" w:rsidP="00D7529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B13211" w14:textId="77777777" w:rsidR="00D7529B" w:rsidRPr="006176F5" w:rsidRDefault="00D7529B" w:rsidP="00CE4F95">
      <w:pPr>
        <w:spacing w:after="0" w:line="240" w:lineRule="auto"/>
        <w:ind w:left="386" w:hanging="386"/>
        <w:jc w:val="both"/>
        <w:rPr>
          <w:rFonts w:ascii="Times New Roman" w:hAnsi="Times New Roman" w:cs="Times New Roman"/>
        </w:rPr>
      </w:pPr>
    </w:p>
    <w:p w14:paraId="72AC5072" w14:textId="384FA148" w:rsidR="00C153C2" w:rsidRPr="006176F5" w:rsidRDefault="005F271C" w:rsidP="00CE4F95">
      <w:pPr>
        <w:spacing w:after="0" w:line="240" w:lineRule="auto"/>
        <w:ind w:left="386" w:hanging="386"/>
        <w:jc w:val="both"/>
        <w:rPr>
          <w:rFonts w:ascii="Times New Roman" w:hAnsi="Times New Roman" w:cs="Times New Roman"/>
          <w:bCs/>
          <w:lang w:val="en-US"/>
        </w:rPr>
      </w:pPr>
      <w:hyperlink r:id="rId11" w:history="1">
        <w:proofErr w:type="gramStart"/>
        <w:r w:rsidR="00C153C2" w:rsidRPr="006176F5">
          <w:rPr>
            <w:rFonts w:ascii="Times New Roman" w:hAnsi="Times New Roman" w:cs="Times New Roman"/>
            <w:lang w:val="en-US"/>
          </w:rPr>
          <w:t xml:space="preserve">Abraham, A., </w:t>
        </w:r>
      </w:hyperlink>
      <w:proofErr w:type="spellStart"/>
      <w:r w:rsidR="00C153C2" w:rsidRPr="006176F5">
        <w:rPr>
          <w:rFonts w:ascii="Times New Roman" w:hAnsi="Times New Roman" w:cs="Times New Roman"/>
          <w:lang w:val="en-US"/>
        </w:rPr>
        <w:t>Pieritz</w:t>
      </w:r>
      <w:proofErr w:type="spellEnd"/>
      <w:r w:rsidR="00C153C2" w:rsidRPr="006176F5">
        <w:rPr>
          <w:rFonts w:ascii="Times New Roman" w:hAnsi="Times New Roman" w:cs="Times New Roman"/>
          <w:lang w:val="en-US"/>
        </w:rPr>
        <w:t xml:space="preserve">, K., </w:t>
      </w:r>
      <w:hyperlink r:id="rId12" w:history="1">
        <w:proofErr w:type="spellStart"/>
        <w:r w:rsidR="00C153C2" w:rsidRPr="006176F5">
          <w:rPr>
            <w:rFonts w:ascii="Times New Roman" w:hAnsi="Times New Roman" w:cs="Times New Roman"/>
            <w:lang w:val="en-US"/>
          </w:rPr>
          <w:t>Thybusch</w:t>
        </w:r>
        <w:proofErr w:type="spellEnd"/>
        <w:r w:rsidR="00C153C2" w:rsidRPr="006176F5">
          <w:rPr>
            <w:rFonts w:ascii="Times New Roman" w:hAnsi="Times New Roman" w:cs="Times New Roman"/>
            <w:lang w:val="en-US"/>
          </w:rPr>
          <w:t xml:space="preserve">, </w:t>
        </w:r>
      </w:hyperlink>
      <w:r w:rsidR="00C153C2" w:rsidRPr="006176F5">
        <w:rPr>
          <w:rFonts w:ascii="Times New Roman" w:hAnsi="Times New Roman" w:cs="Times New Roman"/>
          <w:lang w:val="en-US"/>
        </w:rPr>
        <w:t xml:space="preserve">K., Rutter, B., Kroger, S., </w:t>
      </w:r>
      <w:proofErr w:type="spellStart"/>
      <w:r w:rsidR="00C153C2" w:rsidRPr="006176F5">
        <w:rPr>
          <w:rFonts w:ascii="Times New Roman" w:hAnsi="Times New Roman" w:cs="Times New Roman"/>
          <w:lang w:val="en-US"/>
        </w:rPr>
        <w:t>Schweckendiek</w:t>
      </w:r>
      <w:proofErr w:type="spellEnd"/>
      <w:r w:rsidR="00C153C2" w:rsidRPr="006176F5">
        <w:rPr>
          <w:rFonts w:ascii="Times New Roman" w:hAnsi="Times New Roman" w:cs="Times New Roman"/>
          <w:lang w:val="en-US"/>
        </w:rPr>
        <w:t xml:space="preserve">, J., Stark, R., </w:t>
      </w:r>
      <w:proofErr w:type="spellStart"/>
      <w:r w:rsidR="00C153C2" w:rsidRPr="006176F5">
        <w:rPr>
          <w:rFonts w:ascii="Times New Roman" w:hAnsi="Times New Roman" w:cs="Times New Roman"/>
          <w:lang w:val="en-US"/>
        </w:rPr>
        <w:t>Widmann</w:t>
      </w:r>
      <w:proofErr w:type="spellEnd"/>
      <w:r w:rsidR="00A45F56" w:rsidRPr="006176F5">
        <w:fldChar w:fldCharType="begin"/>
      </w:r>
      <w:r w:rsidR="00A45F56" w:rsidRPr="006176F5">
        <w:rPr>
          <w:lang w:val="en-US"/>
        </w:rPr>
        <w:instrText xml:space="preserve"> HYPERLINK "http://www.ncbi.nlm.nih.gov/pubmed/?term=Pieritz%20K%5BAuthor%5D&amp;cauthor=true&amp;cauthor_uid=23807175" </w:instrText>
      </w:r>
      <w:r w:rsidR="00A45F56" w:rsidRPr="006176F5">
        <w:fldChar w:fldCharType="separate"/>
      </w:r>
      <w:r w:rsidR="00C153C2" w:rsidRPr="006176F5">
        <w:rPr>
          <w:rFonts w:ascii="Times New Roman" w:hAnsi="Times New Roman" w:cs="Times New Roman"/>
          <w:lang w:val="en-US"/>
        </w:rPr>
        <w:t xml:space="preserve"> </w:t>
      </w:r>
      <w:r w:rsidR="00A45F56" w:rsidRPr="006176F5">
        <w:rPr>
          <w:rFonts w:ascii="Times New Roman" w:hAnsi="Times New Roman" w:cs="Times New Roman"/>
          <w:lang w:val="en-US"/>
        </w:rPr>
        <w:fldChar w:fldCharType="end"/>
      </w:r>
      <w:r w:rsidR="00C153C2" w:rsidRPr="006176F5">
        <w:rPr>
          <w:rFonts w:ascii="Times New Roman" w:hAnsi="Times New Roman" w:cs="Times New Roman"/>
          <w:lang w:val="en-US"/>
        </w:rPr>
        <w:t xml:space="preserve">S., &amp; </w:t>
      </w:r>
      <w:hyperlink r:id="rId13" w:history="1">
        <w:r w:rsidR="00C153C2" w:rsidRPr="006176F5">
          <w:rPr>
            <w:rFonts w:ascii="Times New Roman" w:hAnsi="Times New Roman" w:cs="Times New Roman"/>
            <w:lang w:val="en-US"/>
          </w:rPr>
          <w:t xml:space="preserve">Hermann, C. </w:t>
        </w:r>
      </w:hyperlink>
      <w:r w:rsidR="00C153C2" w:rsidRPr="006176F5">
        <w:rPr>
          <w:rFonts w:ascii="Times New Roman" w:hAnsi="Times New Roman" w:cs="Times New Roman"/>
          <w:lang w:val="en-US"/>
        </w:rPr>
        <w:t>(2014</w:t>
      </w:r>
      <w:r w:rsidR="00C350B1" w:rsidRPr="006176F5">
        <w:rPr>
          <w:rFonts w:ascii="Times New Roman" w:hAnsi="Times New Roman" w:cs="Times New Roman"/>
          <w:lang w:val="en-US"/>
        </w:rPr>
        <w:t>b</w:t>
      </w:r>
      <w:r w:rsidR="00C153C2" w:rsidRPr="006176F5">
        <w:rPr>
          <w:rFonts w:ascii="Times New Roman" w:hAnsi="Times New Roman" w:cs="Times New Roman"/>
          <w:lang w:val="en-US"/>
        </w:rPr>
        <w:t>).</w:t>
      </w:r>
      <w:proofErr w:type="gramEnd"/>
      <w:r w:rsidR="00C153C2" w:rsidRPr="006176F5">
        <w:rPr>
          <w:rFonts w:ascii="Times New Roman" w:hAnsi="Times New Roman" w:cs="Times New Roman"/>
          <w:lang w:val="en-US"/>
        </w:rPr>
        <w:t xml:space="preserve"> </w:t>
      </w:r>
      <w:r w:rsidR="00C153C2" w:rsidRPr="006176F5">
        <w:rPr>
          <w:rFonts w:ascii="Times New Roman" w:hAnsi="Times New Roman" w:cs="Times New Roman"/>
          <w:bCs/>
          <w:lang w:val="en-US"/>
        </w:rPr>
        <w:t>Creativity and the brain: uncovering the neural signature of conceptual expansion</w:t>
      </w:r>
      <w:r w:rsidR="005E2FCE" w:rsidRPr="006176F5">
        <w:rPr>
          <w:rFonts w:ascii="Times New Roman" w:hAnsi="Times New Roman" w:cs="Times New Roman"/>
          <w:bCs/>
          <w:lang w:val="en-US"/>
        </w:rPr>
        <w:t xml:space="preserve">. </w:t>
      </w:r>
      <w:hyperlink r:id="rId14" w:tooltip="Neuropsychologia." w:history="1">
        <w:proofErr w:type="spellStart"/>
        <w:r w:rsidR="005E2FCE" w:rsidRPr="006176F5">
          <w:rPr>
            <w:rFonts w:ascii="Times New Roman" w:hAnsi="Times New Roman" w:cs="Times New Roman"/>
            <w:bCs/>
            <w:i/>
            <w:lang w:val="en-US"/>
          </w:rPr>
          <w:t>Neuropsychologia</w:t>
        </w:r>
        <w:proofErr w:type="spellEnd"/>
      </w:hyperlink>
      <w:r w:rsidR="005E2FCE" w:rsidRPr="006176F5">
        <w:rPr>
          <w:rFonts w:ascii="Times New Roman" w:hAnsi="Times New Roman" w:cs="Times New Roman"/>
          <w:bCs/>
          <w:lang w:val="en-US"/>
        </w:rPr>
        <w:t xml:space="preserve">, 2012, 50(8), 1906-17. </w:t>
      </w:r>
    </w:p>
    <w:p w14:paraId="66513AAE" w14:textId="77777777" w:rsidR="00D7529B" w:rsidRPr="006176F5" w:rsidRDefault="00D7529B" w:rsidP="00CE4F95">
      <w:pPr>
        <w:spacing w:after="0" w:line="240" w:lineRule="auto"/>
        <w:ind w:left="386" w:hanging="386"/>
        <w:jc w:val="both"/>
        <w:rPr>
          <w:rFonts w:ascii="Times New Roman" w:hAnsi="Times New Roman" w:cs="Times New Roman"/>
          <w:lang w:val="en-US"/>
        </w:rPr>
      </w:pPr>
    </w:p>
    <w:p w14:paraId="38066F50" w14:textId="567D1EEA" w:rsidR="00F365B9" w:rsidRPr="006176F5" w:rsidRDefault="00B30955" w:rsidP="00CE4F95">
      <w:pPr>
        <w:spacing w:after="0" w:line="240" w:lineRule="auto"/>
        <w:ind w:left="386" w:hanging="386"/>
        <w:jc w:val="both"/>
        <w:rPr>
          <w:rStyle w:val="Hyperlink"/>
          <w:rFonts w:ascii="Times New Roman" w:hAnsi="Times New Roman" w:cs="Times New Roman"/>
          <w:color w:val="auto"/>
        </w:rPr>
      </w:pPr>
      <w:proofErr w:type="spellStart"/>
      <w:r w:rsidRPr="006176F5">
        <w:rPr>
          <w:rFonts w:ascii="Times New Roman" w:hAnsi="Times New Roman" w:cs="Times New Roman"/>
          <w:lang w:val="en-US"/>
        </w:rPr>
        <w:t>Alloway</w:t>
      </w:r>
      <w:proofErr w:type="spellEnd"/>
      <w:r w:rsidRPr="006176F5">
        <w:rPr>
          <w:rFonts w:ascii="Times New Roman" w:hAnsi="Times New Roman" w:cs="Times New Roman"/>
          <w:lang w:val="en-US"/>
        </w:rPr>
        <w:t xml:space="preserve">, T. P. (2006). How does working memory work in the classroom? </w:t>
      </w:r>
      <w:r w:rsidRPr="006176F5">
        <w:rPr>
          <w:rFonts w:ascii="Times New Roman" w:hAnsi="Times New Roman" w:cs="Times New Roman"/>
          <w:i/>
        </w:rPr>
        <w:t>Educational Research and Reviews</w:t>
      </w:r>
      <w:r w:rsidRPr="006176F5">
        <w:rPr>
          <w:rFonts w:ascii="Times New Roman" w:hAnsi="Times New Roman" w:cs="Times New Roman"/>
        </w:rPr>
        <w:t>, 1(4), 134</w:t>
      </w:r>
      <w:r w:rsidR="00EF5321" w:rsidRPr="006176F5">
        <w:rPr>
          <w:rFonts w:ascii="Times New Roman" w:hAnsi="Times New Roman" w:cs="Times New Roman"/>
        </w:rPr>
        <w:t>-</w:t>
      </w:r>
      <w:r w:rsidRPr="006176F5">
        <w:rPr>
          <w:rFonts w:ascii="Times New Roman" w:hAnsi="Times New Roman" w:cs="Times New Roman"/>
        </w:rPr>
        <w:t xml:space="preserve">139. </w:t>
      </w:r>
      <w:r w:rsidR="00F365B9" w:rsidRPr="006176F5">
        <w:rPr>
          <w:rFonts w:ascii="Times New Roman" w:hAnsi="Times New Roman" w:cs="Times New Roman"/>
        </w:rPr>
        <w:t>Recuperado em outubro 9 de</w:t>
      </w:r>
      <w:r w:rsidRPr="006176F5">
        <w:rPr>
          <w:rFonts w:ascii="Times New Roman" w:hAnsi="Times New Roman" w:cs="Times New Roman"/>
        </w:rPr>
        <w:t xml:space="preserve"> </w:t>
      </w:r>
      <w:hyperlink r:id="rId15" w:history="1">
        <w:r w:rsidRPr="006176F5">
          <w:rPr>
            <w:rStyle w:val="Hyperlink"/>
            <w:rFonts w:ascii="Times New Roman" w:hAnsi="Times New Roman" w:cs="Times New Roman"/>
            <w:color w:val="auto"/>
          </w:rPr>
          <w:t>http://isites.harvard.edu/fs/docs/icb.topic951140.files/howDoesWMworkInClassroom-alloway2006.pdf</w:t>
        </w:r>
      </w:hyperlink>
      <w:r w:rsidR="00D7529B" w:rsidRPr="006176F5">
        <w:rPr>
          <w:rStyle w:val="Hyperlink"/>
          <w:rFonts w:ascii="Times New Roman" w:hAnsi="Times New Roman" w:cs="Times New Roman"/>
          <w:color w:val="auto"/>
        </w:rPr>
        <w:t>.</w:t>
      </w:r>
    </w:p>
    <w:p w14:paraId="3B0E15CF" w14:textId="77777777" w:rsidR="00D7529B" w:rsidRPr="00C87217" w:rsidRDefault="00D7529B" w:rsidP="0033059D">
      <w:pPr>
        <w:spacing w:after="0" w:line="240" w:lineRule="auto"/>
        <w:jc w:val="both"/>
        <w:rPr>
          <w:rFonts w:ascii="Times New Roman" w:hAnsi="Times New Roman" w:cs="Times New Roman"/>
          <w:lang w:val="pt-PT"/>
        </w:rPr>
      </w:pPr>
    </w:p>
    <w:p w14:paraId="569B6108" w14:textId="77777777" w:rsidR="00B606F5" w:rsidRPr="006176F5" w:rsidRDefault="00B30955" w:rsidP="00CE4F95">
      <w:pPr>
        <w:spacing w:after="0" w:line="240" w:lineRule="auto"/>
        <w:ind w:left="386" w:hanging="386"/>
        <w:jc w:val="both"/>
        <w:rPr>
          <w:rFonts w:ascii="Times New Roman" w:hAnsi="Times New Roman" w:cs="Times New Roman"/>
          <w:lang w:val="en-US"/>
        </w:rPr>
      </w:pPr>
      <w:r w:rsidRPr="006176F5">
        <w:rPr>
          <w:rFonts w:ascii="Times New Roman" w:hAnsi="Times New Roman" w:cs="Times New Roman"/>
          <w:lang w:val="en-US"/>
        </w:rPr>
        <w:t xml:space="preserve">Baddeley, A. D. (2007). </w:t>
      </w:r>
      <w:r w:rsidRPr="006176F5">
        <w:rPr>
          <w:rFonts w:ascii="Times New Roman" w:hAnsi="Times New Roman" w:cs="Times New Roman"/>
          <w:i/>
          <w:lang w:val="en-US"/>
        </w:rPr>
        <w:t xml:space="preserve">Working Memory, Thought, and Action. </w:t>
      </w:r>
      <w:r w:rsidRPr="006176F5">
        <w:rPr>
          <w:rFonts w:ascii="Times New Roman" w:hAnsi="Times New Roman" w:cs="Times New Roman"/>
          <w:lang w:val="en-US"/>
        </w:rPr>
        <w:t>Oxford: Oxford University Press.</w:t>
      </w:r>
    </w:p>
    <w:p w14:paraId="1917DEDC" w14:textId="77777777" w:rsidR="00D7529B" w:rsidRPr="006176F5" w:rsidRDefault="00D7529B" w:rsidP="00CE4F95">
      <w:pPr>
        <w:spacing w:after="0" w:line="240" w:lineRule="auto"/>
        <w:ind w:left="386" w:hanging="386"/>
        <w:jc w:val="both"/>
        <w:rPr>
          <w:rFonts w:ascii="Times New Roman" w:hAnsi="Times New Roman" w:cs="Times New Roman"/>
          <w:lang w:val="en-US"/>
        </w:rPr>
      </w:pPr>
    </w:p>
    <w:p w14:paraId="1C7F60DA" w14:textId="5B6CA649" w:rsidR="00B30955" w:rsidRPr="00C87217" w:rsidRDefault="00B30955" w:rsidP="00CE4F95">
      <w:pPr>
        <w:spacing w:after="0" w:line="240" w:lineRule="auto"/>
        <w:ind w:left="386" w:hanging="386"/>
        <w:jc w:val="both"/>
        <w:rPr>
          <w:rFonts w:ascii="Times New Roman" w:hAnsi="Times New Roman" w:cs="Times New Roman"/>
          <w:lang w:val="pt-PT"/>
        </w:rPr>
      </w:pPr>
      <w:proofErr w:type="spellStart"/>
      <w:r w:rsidRPr="00C87217">
        <w:rPr>
          <w:rFonts w:ascii="Times New Roman" w:hAnsi="Times New Roman" w:cs="Times New Roman"/>
          <w:lang w:val="es-ES"/>
        </w:rPr>
        <w:t>Baddeley</w:t>
      </w:r>
      <w:proofErr w:type="spellEnd"/>
      <w:r w:rsidRPr="00C87217">
        <w:rPr>
          <w:rFonts w:ascii="Times New Roman" w:hAnsi="Times New Roman" w:cs="Times New Roman"/>
          <w:lang w:val="es-ES"/>
        </w:rPr>
        <w:t xml:space="preserve">, A. D., &amp; </w:t>
      </w:r>
      <w:proofErr w:type="spellStart"/>
      <w:r w:rsidRPr="00C87217">
        <w:rPr>
          <w:rFonts w:ascii="Times New Roman" w:hAnsi="Times New Roman" w:cs="Times New Roman"/>
          <w:lang w:val="es-ES"/>
        </w:rPr>
        <w:t>Logie</w:t>
      </w:r>
      <w:proofErr w:type="spellEnd"/>
      <w:r w:rsidRPr="00C87217">
        <w:rPr>
          <w:rFonts w:ascii="Times New Roman" w:hAnsi="Times New Roman" w:cs="Times New Roman"/>
          <w:lang w:val="es-ES"/>
        </w:rPr>
        <w:t xml:space="preserve">, R. H. (1999). </w:t>
      </w:r>
      <w:r w:rsidRPr="006176F5">
        <w:rPr>
          <w:rFonts w:ascii="Times New Roman" w:hAnsi="Times New Roman" w:cs="Times New Roman"/>
          <w:lang w:val="en-US"/>
        </w:rPr>
        <w:t>Working memory: the multiple-</w:t>
      </w:r>
      <w:r w:rsidR="0021260E" w:rsidRPr="006176F5">
        <w:rPr>
          <w:rFonts w:ascii="Times New Roman" w:hAnsi="Times New Roman" w:cs="Times New Roman"/>
          <w:lang w:val="en-US"/>
        </w:rPr>
        <w:t>component model. In P. Shaw, &amp; A.</w:t>
      </w:r>
      <w:r w:rsidRPr="006176F5">
        <w:rPr>
          <w:rFonts w:ascii="Times New Roman" w:hAnsi="Times New Roman" w:cs="Times New Roman"/>
          <w:lang w:val="en-US"/>
        </w:rPr>
        <w:t xml:space="preserve"> Miyake (Eds.), </w:t>
      </w:r>
      <w:r w:rsidRPr="006176F5">
        <w:rPr>
          <w:rFonts w:ascii="Times New Roman" w:hAnsi="Times New Roman" w:cs="Times New Roman"/>
          <w:i/>
          <w:lang w:val="en-US"/>
        </w:rPr>
        <w:t>Models of working memory: Mechanisms of active maintenance and executive control.</w:t>
      </w:r>
      <w:r w:rsidRPr="006176F5">
        <w:rPr>
          <w:rFonts w:ascii="Times New Roman" w:hAnsi="Times New Roman" w:cs="Times New Roman"/>
          <w:lang w:val="en-US"/>
        </w:rPr>
        <w:t xml:space="preserve"> </w:t>
      </w:r>
      <w:r w:rsidRPr="00C87217">
        <w:rPr>
          <w:rFonts w:ascii="Times New Roman" w:hAnsi="Times New Roman" w:cs="Times New Roman"/>
          <w:lang w:val="pt-PT"/>
        </w:rPr>
        <w:t>Cambridge, UK: Cambridge University Press.</w:t>
      </w:r>
    </w:p>
    <w:p w14:paraId="26676DC2" w14:textId="77777777" w:rsidR="00D7529B" w:rsidRPr="006176F5" w:rsidRDefault="00D7529B" w:rsidP="00CE4F95">
      <w:pPr>
        <w:spacing w:after="0" w:line="240" w:lineRule="auto"/>
        <w:ind w:left="386" w:hanging="386"/>
        <w:jc w:val="both"/>
        <w:rPr>
          <w:rFonts w:ascii="Times New Roman" w:hAnsi="Times New Roman" w:cs="Times New Roman"/>
        </w:rPr>
      </w:pPr>
    </w:p>
    <w:p w14:paraId="429A4596" w14:textId="588CFCB0" w:rsidR="00897DE7" w:rsidRPr="006176F5" w:rsidRDefault="00B30955" w:rsidP="00CE4F95">
      <w:pPr>
        <w:spacing w:after="0" w:line="240" w:lineRule="auto"/>
        <w:ind w:left="386" w:hanging="386"/>
        <w:jc w:val="both"/>
        <w:rPr>
          <w:rFonts w:ascii="Times New Roman" w:hAnsi="Times New Roman" w:cs="Times New Roman"/>
          <w:lang w:val="en-US"/>
        </w:rPr>
      </w:pPr>
      <w:r w:rsidRPr="006176F5">
        <w:rPr>
          <w:rFonts w:ascii="Times New Roman" w:hAnsi="Times New Roman" w:cs="Times New Roman"/>
        </w:rPr>
        <w:t xml:space="preserve">Bento, T. (2014). Revisões sistemáticas em desporto e saúde: Orientações para o planeamento, elaboração, redação e avaliação. </w:t>
      </w:r>
      <w:proofErr w:type="spellStart"/>
      <w:r w:rsidRPr="006176F5">
        <w:rPr>
          <w:rFonts w:ascii="Times New Roman" w:hAnsi="Times New Roman" w:cs="Times New Roman"/>
          <w:i/>
          <w:lang w:val="en-US"/>
        </w:rPr>
        <w:t>Motricidade</w:t>
      </w:r>
      <w:proofErr w:type="spellEnd"/>
      <w:r w:rsidRPr="006176F5">
        <w:rPr>
          <w:rFonts w:ascii="Times New Roman" w:hAnsi="Times New Roman" w:cs="Times New Roman"/>
          <w:lang w:val="en-US"/>
        </w:rPr>
        <w:t xml:space="preserve">, 10(2), 107-123. </w:t>
      </w:r>
    </w:p>
    <w:p w14:paraId="68EA70DC" w14:textId="77777777" w:rsidR="00D7529B" w:rsidRPr="006176F5" w:rsidRDefault="00D7529B" w:rsidP="00CE4F95">
      <w:pPr>
        <w:spacing w:after="0" w:line="240" w:lineRule="auto"/>
        <w:ind w:left="386" w:hanging="386"/>
        <w:jc w:val="both"/>
        <w:rPr>
          <w:rFonts w:ascii="Times New Roman" w:hAnsi="Times New Roman" w:cs="Times New Roman"/>
          <w:lang w:val="en-US"/>
        </w:rPr>
      </w:pPr>
    </w:p>
    <w:p w14:paraId="336C5526" w14:textId="33C6DC2F" w:rsidR="00897DE7" w:rsidRPr="006176F5" w:rsidRDefault="00897DE7" w:rsidP="00CE4F95">
      <w:pPr>
        <w:spacing w:after="0" w:line="240" w:lineRule="auto"/>
        <w:ind w:left="386" w:hanging="386"/>
        <w:jc w:val="both"/>
        <w:rPr>
          <w:rFonts w:ascii="Times New Roman" w:hAnsi="Times New Roman" w:cs="Times New Roman"/>
          <w:lang w:val="en-US"/>
        </w:rPr>
      </w:pPr>
      <w:r w:rsidRPr="006176F5">
        <w:rPr>
          <w:rFonts w:ascii="Times New Roman" w:hAnsi="Times New Roman" w:cs="Times New Roman"/>
          <w:lang w:val="en-US"/>
        </w:rPr>
        <w:t xml:space="preserve">Colombo, B., </w:t>
      </w:r>
      <w:proofErr w:type="spellStart"/>
      <w:r w:rsidRPr="006176F5">
        <w:rPr>
          <w:rFonts w:ascii="Times New Roman" w:hAnsi="Times New Roman" w:cs="Times New Roman"/>
          <w:lang w:val="en-US"/>
        </w:rPr>
        <w:t>Bartesaghi</w:t>
      </w:r>
      <w:proofErr w:type="spellEnd"/>
      <w:r w:rsidRPr="006176F5">
        <w:rPr>
          <w:rFonts w:ascii="Times New Roman" w:hAnsi="Times New Roman" w:cs="Times New Roman"/>
          <w:lang w:val="en-US"/>
        </w:rPr>
        <w:t xml:space="preserve">, N., </w:t>
      </w:r>
      <w:proofErr w:type="spellStart"/>
      <w:r w:rsidRPr="006176F5">
        <w:rPr>
          <w:rFonts w:ascii="Times New Roman" w:hAnsi="Times New Roman" w:cs="Times New Roman"/>
          <w:lang w:val="en-US"/>
        </w:rPr>
        <w:t>Simonelli</w:t>
      </w:r>
      <w:proofErr w:type="spellEnd"/>
      <w:r w:rsidRPr="006176F5">
        <w:rPr>
          <w:rFonts w:ascii="Times New Roman" w:hAnsi="Times New Roman" w:cs="Times New Roman"/>
          <w:lang w:val="en-US"/>
        </w:rPr>
        <w:t xml:space="preserve">, L., &amp; </w:t>
      </w:r>
      <w:proofErr w:type="spellStart"/>
      <w:r w:rsidRPr="006176F5">
        <w:rPr>
          <w:rFonts w:ascii="Times New Roman" w:hAnsi="Times New Roman" w:cs="Times New Roman"/>
          <w:lang w:val="en-US"/>
        </w:rPr>
        <w:t>Antonietti</w:t>
      </w:r>
      <w:proofErr w:type="spellEnd"/>
      <w:r w:rsidRPr="006176F5">
        <w:rPr>
          <w:rFonts w:ascii="Times New Roman" w:hAnsi="Times New Roman" w:cs="Times New Roman"/>
          <w:lang w:val="en-US"/>
        </w:rPr>
        <w:t xml:space="preserve">, A. (2015) </w:t>
      </w:r>
      <w:proofErr w:type="gramStart"/>
      <w:r w:rsidRPr="006176F5">
        <w:rPr>
          <w:rFonts w:ascii="Times New Roman" w:hAnsi="Times New Roman" w:cs="Times New Roman"/>
          <w:lang w:val="en-US"/>
        </w:rPr>
        <w:t>The</w:t>
      </w:r>
      <w:proofErr w:type="gramEnd"/>
      <w:r w:rsidRPr="006176F5">
        <w:rPr>
          <w:rFonts w:ascii="Times New Roman" w:hAnsi="Times New Roman" w:cs="Times New Roman"/>
          <w:lang w:val="en-US"/>
        </w:rPr>
        <w:t xml:space="preserve"> combined effects of </w:t>
      </w:r>
      <w:proofErr w:type="spellStart"/>
      <w:r w:rsidRPr="006176F5">
        <w:rPr>
          <w:rFonts w:ascii="Times New Roman" w:hAnsi="Times New Roman" w:cs="Times New Roman"/>
          <w:lang w:val="en-US"/>
        </w:rPr>
        <w:t>neurostimulation</w:t>
      </w:r>
      <w:proofErr w:type="spellEnd"/>
      <w:r w:rsidRPr="006176F5">
        <w:rPr>
          <w:rFonts w:ascii="Times New Roman" w:hAnsi="Times New Roman" w:cs="Times New Roman"/>
          <w:lang w:val="en-US"/>
        </w:rPr>
        <w:t xml:space="preserve"> and priming on creative thinking. A preliminary </w:t>
      </w:r>
      <w:proofErr w:type="spellStart"/>
      <w:r w:rsidRPr="006176F5">
        <w:rPr>
          <w:rFonts w:ascii="Times New Roman" w:hAnsi="Times New Roman" w:cs="Times New Roman"/>
          <w:lang w:val="en-US"/>
        </w:rPr>
        <w:t>tDCS</w:t>
      </w:r>
      <w:proofErr w:type="spellEnd"/>
      <w:r w:rsidRPr="006176F5">
        <w:rPr>
          <w:rFonts w:ascii="Times New Roman" w:hAnsi="Times New Roman" w:cs="Times New Roman"/>
          <w:lang w:val="en-US"/>
        </w:rPr>
        <w:t xml:space="preserve"> study on dorsolateral prefrontal cortex. </w:t>
      </w:r>
      <w:r w:rsidRPr="006176F5">
        <w:rPr>
          <w:rFonts w:ascii="Times New Roman" w:hAnsi="Times New Roman" w:cs="Times New Roman"/>
          <w:i/>
          <w:lang w:val="en-US"/>
        </w:rPr>
        <w:t>Frontiers in Human Neuroscience</w:t>
      </w:r>
      <w:r w:rsidRPr="006176F5">
        <w:rPr>
          <w:rFonts w:ascii="Times New Roman" w:hAnsi="Times New Roman" w:cs="Times New Roman"/>
          <w:lang w:val="en-US"/>
        </w:rPr>
        <w:t xml:space="preserve">, 9, 1-12. </w:t>
      </w:r>
    </w:p>
    <w:p w14:paraId="04F88968" w14:textId="77777777" w:rsidR="00D7529B" w:rsidRPr="006176F5" w:rsidRDefault="00D7529B" w:rsidP="00CE4F95">
      <w:pPr>
        <w:spacing w:after="0" w:line="240" w:lineRule="auto"/>
        <w:ind w:left="386" w:hanging="386"/>
        <w:jc w:val="both"/>
        <w:rPr>
          <w:rFonts w:ascii="Times New Roman" w:hAnsi="Times New Roman" w:cs="Times New Roman"/>
          <w:lang w:val="en-US"/>
        </w:rPr>
      </w:pPr>
    </w:p>
    <w:p w14:paraId="74C1853A" w14:textId="77777777" w:rsidR="00B30955" w:rsidRPr="00C87217" w:rsidRDefault="00641602" w:rsidP="00CE4F95">
      <w:pPr>
        <w:spacing w:after="0" w:line="240" w:lineRule="auto"/>
        <w:ind w:left="386" w:hanging="386"/>
        <w:jc w:val="both"/>
        <w:rPr>
          <w:rFonts w:ascii="Times New Roman" w:hAnsi="Times New Roman" w:cs="Times New Roman"/>
          <w:lang w:val="es-ES"/>
        </w:rPr>
      </w:pPr>
      <w:proofErr w:type="spellStart"/>
      <w:r w:rsidRPr="006176F5">
        <w:rPr>
          <w:rFonts w:ascii="Times New Roman" w:hAnsi="Times New Roman" w:cs="Times New Roman"/>
          <w:lang w:val="en-US"/>
        </w:rPr>
        <w:t>Damasio</w:t>
      </w:r>
      <w:proofErr w:type="spellEnd"/>
      <w:r w:rsidR="00B30955" w:rsidRPr="006176F5">
        <w:rPr>
          <w:rFonts w:ascii="Times New Roman" w:hAnsi="Times New Roman" w:cs="Times New Roman"/>
          <w:lang w:val="en-US"/>
        </w:rPr>
        <w:t>, A.</w:t>
      </w:r>
      <w:r w:rsidRPr="006176F5">
        <w:rPr>
          <w:rFonts w:ascii="Times New Roman" w:hAnsi="Times New Roman" w:cs="Times New Roman"/>
          <w:lang w:val="en-US"/>
        </w:rPr>
        <w:t xml:space="preserve"> R. (2001</w:t>
      </w:r>
      <w:r w:rsidR="00B30955" w:rsidRPr="006176F5">
        <w:rPr>
          <w:rFonts w:ascii="Times New Roman" w:hAnsi="Times New Roman" w:cs="Times New Roman"/>
          <w:lang w:val="en-US"/>
        </w:rPr>
        <w:t xml:space="preserve">). </w:t>
      </w:r>
      <w:r w:rsidRPr="006176F5">
        <w:rPr>
          <w:rFonts w:ascii="Times New Roman" w:hAnsi="Times New Roman" w:cs="Times New Roman"/>
          <w:lang w:val="en-US"/>
        </w:rPr>
        <w:t xml:space="preserve">Some notes on brain, imagination, and creativity. In K. </w:t>
      </w:r>
      <w:proofErr w:type="spellStart"/>
      <w:r w:rsidRPr="006176F5">
        <w:rPr>
          <w:rFonts w:ascii="Times New Roman" w:hAnsi="Times New Roman" w:cs="Times New Roman"/>
          <w:lang w:val="en-US"/>
        </w:rPr>
        <w:t>Pfenninge</w:t>
      </w:r>
      <w:proofErr w:type="spellEnd"/>
      <w:r w:rsidRPr="006176F5">
        <w:rPr>
          <w:rFonts w:ascii="Times New Roman" w:hAnsi="Times New Roman" w:cs="Times New Roman"/>
          <w:lang w:val="en-US"/>
        </w:rPr>
        <w:t xml:space="preserve">, &amp; V. R. </w:t>
      </w:r>
      <w:proofErr w:type="spellStart"/>
      <w:r w:rsidRPr="006176F5">
        <w:rPr>
          <w:rFonts w:ascii="Times New Roman" w:hAnsi="Times New Roman" w:cs="Times New Roman"/>
          <w:lang w:val="en-US"/>
        </w:rPr>
        <w:t>Shubik</w:t>
      </w:r>
      <w:proofErr w:type="spellEnd"/>
      <w:r w:rsidRPr="006176F5">
        <w:rPr>
          <w:rFonts w:ascii="Times New Roman" w:hAnsi="Times New Roman" w:cs="Times New Roman"/>
          <w:lang w:val="en-US"/>
        </w:rPr>
        <w:t xml:space="preserve"> (</w:t>
      </w:r>
      <w:r w:rsidR="00045A73" w:rsidRPr="006176F5">
        <w:rPr>
          <w:rFonts w:ascii="Times New Roman" w:hAnsi="Times New Roman" w:cs="Times New Roman"/>
          <w:lang w:val="en-US"/>
        </w:rPr>
        <w:t>Ed.).</w:t>
      </w:r>
      <w:r w:rsidR="00B30955" w:rsidRPr="006176F5">
        <w:rPr>
          <w:rFonts w:ascii="Times New Roman" w:hAnsi="Times New Roman" w:cs="Times New Roman"/>
          <w:lang w:val="en-US"/>
        </w:rPr>
        <w:t xml:space="preserve"> </w:t>
      </w:r>
      <w:r w:rsidR="00045A73" w:rsidRPr="006176F5">
        <w:rPr>
          <w:rFonts w:ascii="Times New Roman" w:hAnsi="Times New Roman" w:cs="Times New Roman"/>
          <w:i/>
          <w:lang w:val="en-US"/>
        </w:rPr>
        <w:t>The origins of creativity</w:t>
      </w:r>
      <w:r w:rsidR="00B30955" w:rsidRPr="006176F5">
        <w:rPr>
          <w:rFonts w:ascii="Times New Roman" w:hAnsi="Times New Roman" w:cs="Times New Roman"/>
          <w:lang w:val="en-US"/>
        </w:rPr>
        <w:t xml:space="preserve"> </w:t>
      </w:r>
      <w:r w:rsidR="00B606F5" w:rsidRPr="006176F5">
        <w:rPr>
          <w:rFonts w:ascii="Times New Roman" w:hAnsi="Times New Roman" w:cs="Times New Roman"/>
          <w:lang w:val="en-US"/>
        </w:rPr>
        <w:t>(</w:t>
      </w:r>
      <w:r w:rsidR="00045A73" w:rsidRPr="006176F5">
        <w:rPr>
          <w:rFonts w:ascii="Times New Roman" w:hAnsi="Times New Roman" w:cs="Times New Roman"/>
          <w:lang w:val="en-US"/>
        </w:rPr>
        <w:t>pp. 59-68</w:t>
      </w:r>
      <w:r w:rsidR="00B606F5" w:rsidRPr="006176F5">
        <w:rPr>
          <w:rFonts w:ascii="Times New Roman" w:hAnsi="Times New Roman" w:cs="Times New Roman"/>
          <w:lang w:val="en-US"/>
        </w:rPr>
        <w:t>)</w:t>
      </w:r>
      <w:r w:rsidR="00045A73" w:rsidRPr="006176F5">
        <w:rPr>
          <w:rFonts w:ascii="Times New Roman" w:hAnsi="Times New Roman" w:cs="Times New Roman"/>
          <w:lang w:val="en-US"/>
        </w:rPr>
        <w:t xml:space="preserve">. </w:t>
      </w:r>
      <w:r w:rsidR="00045A73" w:rsidRPr="00C87217">
        <w:rPr>
          <w:rFonts w:ascii="Times New Roman" w:hAnsi="Times New Roman" w:cs="Times New Roman"/>
          <w:lang w:val="es-ES"/>
        </w:rPr>
        <w:t xml:space="preserve">Oxford, UK: Oxford </w:t>
      </w:r>
      <w:proofErr w:type="spellStart"/>
      <w:r w:rsidR="00045A73" w:rsidRPr="00C87217">
        <w:rPr>
          <w:rFonts w:ascii="Times New Roman" w:hAnsi="Times New Roman" w:cs="Times New Roman"/>
          <w:lang w:val="es-ES"/>
        </w:rPr>
        <w:t>University</w:t>
      </w:r>
      <w:proofErr w:type="spellEnd"/>
      <w:r w:rsidR="00045A73" w:rsidRPr="00C8721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045A73" w:rsidRPr="00C87217">
        <w:rPr>
          <w:rFonts w:ascii="Times New Roman" w:hAnsi="Times New Roman" w:cs="Times New Roman"/>
          <w:lang w:val="es-ES"/>
        </w:rPr>
        <w:t>Press</w:t>
      </w:r>
      <w:proofErr w:type="spellEnd"/>
      <w:r w:rsidR="00045A73" w:rsidRPr="00C87217">
        <w:rPr>
          <w:rFonts w:ascii="Times New Roman" w:hAnsi="Times New Roman" w:cs="Times New Roman"/>
          <w:lang w:val="es-ES"/>
        </w:rPr>
        <w:t>.</w:t>
      </w:r>
    </w:p>
    <w:p w14:paraId="7C891116" w14:textId="77777777" w:rsidR="00D7529B" w:rsidRPr="006176F5" w:rsidRDefault="00D7529B" w:rsidP="0033059D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14:paraId="719DBCE7" w14:textId="53B9D18A" w:rsidR="00C2255D" w:rsidRPr="006176F5" w:rsidRDefault="00C2255D" w:rsidP="00CE4F95">
      <w:pPr>
        <w:spacing w:after="0" w:line="240" w:lineRule="auto"/>
        <w:ind w:left="386" w:hanging="386"/>
        <w:jc w:val="both"/>
        <w:rPr>
          <w:rFonts w:ascii="Times New Roman" w:hAnsi="Times New Roman" w:cs="Times New Roman"/>
          <w:lang w:val="en-US"/>
        </w:rPr>
      </w:pPr>
      <w:r w:rsidRPr="006176F5">
        <w:rPr>
          <w:rFonts w:ascii="Times New Roman" w:hAnsi="Times New Roman" w:cs="Times New Roman"/>
          <w:lang w:val="es-ES"/>
        </w:rPr>
        <w:t xml:space="preserve">García, C. F., Gómez, M. S., </w:t>
      </w:r>
      <w:proofErr w:type="spellStart"/>
      <w:r w:rsidRPr="006176F5">
        <w:rPr>
          <w:rFonts w:ascii="Times New Roman" w:hAnsi="Times New Roman" w:cs="Times New Roman"/>
          <w:lang w:val="es-ES"/>
        </w:rPr>
        <w:t>Torrano</w:t>
      </w:r>
      <w:proofErr w:type="spellEnd"/>
      <w:r w:rsidRPr="006176F5">
        <w:rPr>
          <w:rFonts w:ascii="Times New Roman" w:hAnsi="Times New Roman" w:cs="Times New Roman"/>
          <w:lang w:val="es-ES"/>
        </w:rPr>
        <w:t>, D. H. (2013) Evaluación y d</w:t>
      </w:r>
      <w:r w:rsidR="00857CD2" w:rsidRPr="006176F5">
        <w:rPr>
          <w:rFonts w:ascii="Times New Roman" w:hAnsi="Times New Roman" w:cs="Times New Roman"/>
          <w:lang w:val="es-ES"/>
        </w:rPr>
        <w:t xml:space="preserve">esarrollo de la creatividad. </w:t>
      </w:r>
      <w:r w:rsidR="00857CD2" w:rsidRPr="006176F5">
        <w:rPr>
          <w:rFonts w:ascii="Times New Roman" w:hAnsi="Times New Roman" w:cs="Times New Roman"/>
        </w:rPr>
        <w:t>In F. H. R.</w:t>
      </w:r>
      <w:r w:rsidRPr="006176F5">
        <w:rPr>
          <w:rFonts w:ascii="Times New Roman" w:hAnsi="Times New Roman" w:cs="Times New Roman"/>
        </w:rPr>
        <w:t xml:space="preserve"> Piske, </w:t>
      </w:r>
      <w:r w:rsidR="00857CD2" w:rsidRPr="006176F5">
        <w:rPr>
          <w:rFonts w:ascii="Times New Roman" w:hAnsi="Times New Roman" w:cs="Times New Roman"/>
        </w:rPr>
        <w:t>&amp; S.</w:t>
      </w:r>
      <w:r w:rsidRPr="006176F5">
        <w:rPr>
          <w:rFonts w:ascii="Times New Roman" w:hAnsi="Times New Roman" w:cs="Times New Roman"/>
        </w:rPr>
        <w:t xml:space="preserve"> Bahia. (Org</w:t>
      </w:r>
      <w:r w:rsidR="00857CD2" w:rsidRPr="006176F5">
        <w:rPr>
          <w:rFonts w:ascii="Times New Roman" w:hAnsi="Times New Roman" w:cs="Times New Roman"/>
        </w:rPr>
        <w:t>s</w:t>
      </w:r>
      <w:r w:rsidRPr="006176F5">
        <w:rPr>
          <w:rFonts w:ascii="Times New Roman" w:hAnsi="Times New Roman" w:cs="Times New Roman"/>
        </w:rPr>
        <w:t>.)</w:t>
      </w:r>
      <w:r w:rsidR="0021260E" w:rsidRPr="006176F5">
        <w:rPr>
          <w:rFonts w:ascii="Times New Roman" w:hAnsi="Times New Roman" w:cs="Times New Roman"/>
        </w:rPr>
        <w:t>,</w:t>
      </w:r>
      <w:r w:rsidRPr="006176F5">
        <w:rPr>
          <w:rFonts w:ascii="Times New Roman" w:hAnsi="Times New Roman" w:cs="Times New Roman"/>
        </w:rPr>
        <w:t xml:space="preserve"> </w:t>
      </w:r>
      <w:r w:rsidRPr="006176F5">
        <w:rPr>
          <w:rFonts w:ascii="Times New Roman" w:hAnsi="Times New Roman" w:cs="Times New Roman"/>
          <w:i/>
        </w:rPr>
        <w:t>Criatividade na escola</w:t>
      </w:r>
      <w:r w:rsidRPr="006176F5">
        <w:rPr>
          <w:rFonts w:ascii="Times New Roman" w:hAnsi="Times New Roman" w:cs="Times New Roman"/>
        </w:rPr>
        <w:t>: O desenvolvimento de Potencialidades, Altas Habilidades/Superdotação (AH/SD) e Talentos</w:t>
      </w:r>
      <w:r w:rsidR="00B606F5" w:rsidRPr="006176F5">
        <w:rPr>
          <w:rFonts w:ascii="Times New Roman" w:hAnsi="Times New Roman" w:cs="Times New Roman"/>
        </w:rPr>
        <w:t xml:space="preserve"> (</w:t>
      </w:r>
      <w:r w:rsidR="00857CD2" w:rsidRPr="006176F5">
        <w:rPr>
          <w:rFonts w:ascii="Times New Roman" w:hAnsi="Times New Roman" w:cs="Times New Roman"/>
        </w:rPr>
        <w:t>pp. 51-68</w:t>
      </w:r>
      <w:r w:rsidR="00B606F5" w:rsidRPr="006176F5">
        <w:rPr>
          <w:rFonts w:ascii="Times New Roman" w:hAnsi="Times New Roman" w:cs="Times New Roman"/>
        </w:rPr>
        <w:t>)</w:t>
      </w:r>
      <w:r w:rsidRPr="006176F5">
        <w:rPr>
          <w:rFonts w:ascii="Times New Roman" w:hAnsi="Times New Roman" w:cs="Times New Roman"/>
        </w:rPr>
        <w:t xml:space="preserve">. </w:t>
      </w:r>
      <w:r w:rsidRPr="006176F5">
        <w:rPr>
          <w:rFonts w:ascii="Times New Roman" w:hAnsi="Times New Roman" w:cs="Times New Roman"/>
          <w:lang w:val="en-US"/>
        </w:rPr>
        <w:t xml:space="preserve">Curitiba: </w:t>
      </w:r>
      <w:proofErr w:type="spellStart"/>
      <w:r w:rsidRPr="006176F5">
        <w:rPr>
          <w:rFonts w:ascii="Times New Roman" w:hAnsi="Times New Roman" w:cs="Times New Roman"/>
          <w:lang w:val="en-US"/>
        </w:rPr>
        <w:t>Jaruá</w:t>
      </w:r>
      <w:proofErr w:type="spellEnd"/>
      <w:r w:rsidRPr="006176F5">
        <w:rPr>
          <w:rFonts w:ascii="Times New Roman" w:hAnsi="Times New Roman" w:cs="Times New Roman"/>
          <w:lang w:val="en-US"/>
        </w:rPr>
        <w:t>.</w:t>
      </w:r>
    </w:p>
    <w:p w14:paraId="31618389" w14:textId="77777777" w:rsidR="00D7529B" w:rsidRPr="006176F5" w:rsidRDefault="00D7529B" w:rsidP="00CE4F95">
      <w:pPr>
        <w:spacing w:after="0" w:line="240" w:lineRule="auto"/>
        <w:ind w:left="386" w:hanging="386"/>
        <w:jc w:val="both"/>
        <w:rPr>
          <w:rFonts w:ascii="Times New Roman" w:hAnsi="Times New Roman" w:cs="Times New Roman"/>
          <w:lang w:val="en-US"/>
        </w:rPr>
      </w:pPr>
    </w:p>
    <w:p w14:paraId="4B64DC55" w14:textId="5AA6897F" w:rsidR="00B30955" w:rsidRPr="006176F5" w:rsidRDefault="00B30955" w:rsidP="00CE4F95">
      <w:pPr>
        <w:spacing w:after="0" w:line="240" w:lineRule="auto"/>
        <w:ind w:left="386" w:hanging="386"/>
        <w:jc w:val="both"/>
        <w:rPr>
          <w:rFonts w:ascii="Times New Roman" w:hAnsi="Times New Roman" w:cs="Times New Roman"/>
          <w:lang w:val="en-US"/>
        </w:rPr>
      </w:pPr>
      <w:proofErr w:type="spellStart"/>
      <w:r w:rsidRPr="006176F5">
        <w:rPr>
          <w:rFonts w:ascii="Times New Roman" w:hAnsi="Times New Roman" w:cs="Times New Roman"/>
          <w:lang w:val="en-US"/>
        </w:rPr>
        <w:t>Gathercole</w:t>
      </w:r>
      <w:proofErr w:type="spellEnd"/>
      <w:r w:rsidRPr="006176F5">
        <w:rPr>
          <w:rFonts w:ascii="Times New Roman" w:hAnsi="Times New Roman" w:cs="Times New Roman"/>
          <w:lang w:val="en-US"/>
        </w:rPr>
        <w:t xml:space="preserve">, S. E., Pickering, S. J., Knight, C., &amp; </w:t>
      </w:r>
      <w:proofErr w:type="spellStart"/>
      <w:r w:rsidRPr="006176F5">
        <w:rPr>
          <w:rFonts w:ascii="Times New Roman" w:hAnsi="Times New Roman" w:cs="Times New Roman"/>
          <w:lang w:val="en-US"/>
        </w:rPr>
        <w:t>Stegmann</w:t>
      </w:r>
      <w:proofErr w:type="spellEnd"/>
      <w:r w:rsidRPr="006176F5">
        <w:rPr>
          <w:rFonts w:ascii="Times New Roman" w:hAnsi="Times New Roman" w:cs="Times New Roman"/>
          <w:lang w:val="en-US"/>
        </w:rPr>
        <w:t xml:space="preserve">, Z. (2004). Working memory skills and educational attainment: Evidence from national curriculum assessments at 7 and 14 years of age. </w:t>
      </w:r>
      <w:r w:rsidRPr="006176F5">
        <w:rPr>
          <w:rFonts w:ascii="Times New Roman" w:hAnsi="Times New Roman" w:cs="Times New Roman"/>
          <w:i/>
          <w:lang w:val="en-US"/>
        </w:rPr>
        <w:t>Applied Cognitive Psychology</w:t>
      </w:r>
      <w:r w:rsidRPr="006176F5">
        <w:rPr>
          <w:rFonts w:ascii="Times New Roman" w:hAnsi="Times New Roman" w:cs="Times New Roman"/>
          <w:lang w:val="en-US"/>
        </w:rPr>
        <w:t xml:space="preserve">, 18, 1–16. </w:t>
      </w:r>
    </w:p>
    <w:p w14:paraId="04FFF311" w14:textId="77777777" w:rsidR="00D7529B" w:rsidRPr="006176F5" w:rsidRDefault="00D7529B" w:rsidP="00CE4F95">
      <w:pPr>
        <w:spacing w:after="0" w:line="240" w:lineRule="auto"/>
        <w:ind w:left="386" w:hanging="386"/>
        <w:jc w:val="both"/>
        <w:rPr>
          <w:rFonts w:ascii="Times New Roman" w:hAnsi="Times New Roman" w:cs="Times New Roman"/>
          <w:lang w:val="en-US"/>
        </w:rPr>
      </w:pPr>
    </w:p>
    <w:p w14:paraId="776590CD" w14:textId="77777777" w:rsidR="00B30955" w:rsidRPr="006176F5" w:rsidRDefault="00B30955" w:rsidP="00CE4F95">
      <w:pPr>
        <w:spacing w:after="0" w:line="240" w:lineRule="auto"/>
        <w:ind w:left="386" w:hanging="386"/>
        <w:jc w:val="both"/>
        <w:rPr>
          <w:rFonts w:ascii="Times New Roman" w:hAnsi="Times New Roman" w:cs="Times New Roman"/>
          <w:lang w:val="en-US"/>
        </w:rPr>
      </w:pPr>
      <w:r w:rsidRPr="006176F5">
        <w:rPr>
          <w:rFonts w:ascii="Times New Roman" w:hAnsi="Times New Roman" w:cs="Times New Roman"/>
          <w:lang w:val="en-US"/>
        </w:rPr>
        <w:t xml:space="preserve">Guilford, J. P. (1967). </w:t>
      </w:r>
      <w:r w:rsidRPr="006176F5">
        <w:rPr>
          <w:rFonts w:ascii="Times New Roman" w:hAnsi="Times New Roman" w:cs="Times New Roman"/>
          <w:i/>
          <w:lang w:val="en-US"/>
        </w:rPr>
        <w:t>The Nature of Human Intelligence.</w:t>
      </w:r>
      <w:r w:rsidRPr="006176F5">
        <w:rPr>
          <w:rFonts w:ascii="Times New Roman" w:hAnsi="Times New Roman" w:cs="Times New Roman"/>
          <w:lang w:val="en-US"/>
        </w:rPr>
        <w:t xml:space="preserve"> New York: McGraw-Hill.</w:t>
      </w:r>
    </w:p>
    <w:p w14:paraId="65634F72" w14:textId="77777777" w:rsidR="00D7529B" w:rsidRPr="006176F5" w:rsidRDefault="00D7529B" w:rsidP="00CE4F95">
      <w:pPr>
        <w:spacing w:after="0" w:line="240" w:lineRule="auto"/>
        <w:ind w:left="386" w:hanging="386"/>
        <w:jc w:val="both"/>
        <w:rPr>
          <w:rFonts w:ascii="Times New Roman" w:hAnsi="Times New Roman" w:cs="Times New Roman"/>
          <w:lang w:val="en-US"/>
        </w:rPr>
      </w:pPr>
    </w:p>
    <w:p w14:paraId="1CDE5FA4" w14:textId="4B837106" w:rsidR="00817FF5" w:rsidRPr="00387127" w:rsidRDefault="005F271C" w:rsidP="00CE4F95">
      <w:pPr>
        <w:spacing w:after="0" w:line="240" w:lineRule="auto"/>
        <w:ind w:left="386" w:hanging="386"/>
        <w:jc w:val="both"/>
        <w:rPr>
          <w:rFonts w:ascii="Times New Roman" w:hAnsi="Times New Roman" w:cs="Times New Roman"/>
        </w:rPr>
      </w:pPr>
      <w:hyperlink r:id="rId16" w:history="1">
        <w:proofErr w:type="spellStart"/>
        <w:r w:rsidR="00817FF5" w:rsidRPr="006176F5">
          <w:rPr>
            <w:rFonts w:ascii="Times New Roman" w:hAnsi="Times New Roman" w:cs="Times New Roman"/>
            <w:lang w:val="en-US"/>
          </w:rPr>
          <w:t>Kleibeuker</w:t>
        </w:r>
        <w:proofErr w:type="spellEnd"/>
      </w:hyperlink>
      <w:r w:rsidR="00817FF5" w:rsidRPr="006176F5">
        <w:rPr>
          <w:rFonts w:ascii="Times New Roman" w:hAnsi="Times New Roman" w:cs="Times New Roman"/>
          <w:lang w:val="en-US"/>
        </w:rPr>
        <w:t>,</w:t>
      </w:r>
      <w:hyperlink r:id="rId17" w:history="1">
        <w:r w:rsidR="00817FF5" w:rsidRPr="006176F5">
          <w:rPr>
            <w:rFonts w:ascii="Times New Roman" w:hAnsi="Times New Roman" w:cs="Times New Roman"/>
            <w:lang w:val="en-US"/>
          </w:rPr>
          <w:t xml:space="preserve"> S. W., </w:t>
        </w:r>
        <w:proofErr w:type="spellStart"/>
        <w:r w:rsidR="00817FF5" w:rsidRPr="006176F5">
          <w:rPr>
            <w:rFonts w:ascii="Times New Roman" w:hAnsi="Times New Roman" w:cs="Times New Roman"/>
            <w:lang w:val="en-US"/>
          </w:rPr>
          <w:t>Koolschijn</w:t>
        </w:r>
        <w:proofErr w:type="spellEnd"/>
      </w:hyperlink>
      <w:r w:rsidR="00817FF5" w:rsidRPr="006176F5">
        <w:rPr>
          <w:rFonts w:ascii="Times New Roman" w:hAnsi="Times New Roman" w:cs="Times New Roman"/>
          <w:lang w:val="en-US"/>
        </w:rPr>
        <w:t xml:space="preserve">, P. C. M. P., </w:t>
      </w:r>
      <w:hyperlink r:id="rId18" w:history="1">
        <w:proofErr w:type="spellStart"/>
        <w:r w:rsidR="00817FF5" w:rsidRPr="006176F5">
          <w:rPr>
            <w:rFonts w:ascii="Times New Roman" w:hAnsi="Times New Roman" w:cs="Times New Roman"/>
            <w:lang w:val="en-US"/>
          </w:rPr>
          <w:t>Jolles</w:t>
        </w:r>
        <w:proofErr w:type="spellEnd"/>
      </w:hyperlink>
      <w:r w:rsidR="00817FF5" w:rsidRPr="006176F5">
        <w:rPr>
          <w:rFonts w:ascii="Times New Roman" w:hAnsi="Times New Roman" w:cs="Times New Roman"/>
          <w:lang w:val="en-US"/>
        </w:rPr>
        <w:t>, D. D.,</w:t>
      </w:r>
      <w:hyperlink r:id="rId19" w:history="1">
        <w:r w:rsidR="00817FF5" w:rsidRPr="006176F5">
          <w:rPr>
            <w:rFonts w:ascii="Times New Roman" w:hAnsi="Times New Roman" w:cs="Times New Roman"/>
            <w:lang w:val="en-US"/>
          </w:rPr>
          <w:t xml:space="preserve"> </w:t>
        </w:r>
        <w:proofErr w:type="spellStart"/>
        <w:r w:rsidR="00817FF5" w:rsidRPr="006176F5">
          <w:rPr>
            <w:rFonts w:ascii="Times New Roman" w:hAnsi="Times New Roman" w:cs="Times New Roman"/>
            <w:lang w:val="en-US"/>
          </w:rPr>
          <w:t>Schel</w:t>
        </w:r>
        <w:proofErr w:type="spellEnd"/>
      </w:hyperlink>
      <w:r w:rsidR="00817FF5" w:rsidRPr="006176F5">
        <w:rPr>
          <w:rFonts w:ascii="Times New Roman" w:hAnsi="Times New Roman" w:cs="Times New Roman"/>
          <w:lang w:val="en-US"/>
        </w:rPr>
        <w:t xml:space="preserve">, M. A., </w:t>
      </w:r>
      <w:hyperlink r:id="rId20" w:history="1">
        <w:proofErr w:type="spellStart"/>
        <w:r w:rsidR="00817FF5" w:rsidRPr="006176F5">
          <w:rPr>
            <w:rFonts w:ascii="Times New Roman" w:hAnsi="Times New Roman" w:cs="Times New Roman"/>
            <w:lang w:val="en-US"/>
          </w:rPr>
          <w:t>Dreu</w:t>
        </w:r>
        <w:proofErr w:type="spellEnd"/>
      </w:hyperlink>
      <w:r w:rsidR="00817FF5" w:rsidRPr="006176F5">
        <w:rPr>
          <w:rFonts w:ascii="Times New Roman" w:hAnsi="Times New Roman" w:cs="Times New Roman"/>
          <w:lang w:val="en-US"/>
        </w:rPr>
        <w:t>, C. K. W.</w:t>
      </w:r>
      <w:r w:rsidR="0063008E" w:rsidRPr="006176F5">
        <w:rPr>
          <w:rFonts w:ascii="Times New Roman" w:hAnsi="Times New Roman" w:cs="Times New Roman"/>
          <w:lang w:val="en-US"/>
        </w:rPr>
        <w:t xml:space="preserve"> De</w:t>
      </w:r>
      <w:r w:rsidR="00817FF5" w:rsidRPr="006176F5">
        <w:rPr>
          <w:rFonts w:ascii="Times New Roman" w:hAnsi="Times New Roman" w:cs="Times New Roman"/>
          <w:lang w:val="en-US"/>
        </w:rPr>
        <w:t xml:space="preserve">, &amp; </w:t>
      </w:r>
      <w:hyperlink r:id="rId21" w:history="1">
        <w:r w:rsidR="00817FF5" w:rsidRPr="006176F5">
          <w:rPr>
            <w:rFonts w:ascii="Times New Roman" w:hAnsi="Times New Roman" w:cs="Times New Roman"/>
            <w:lang w:val="en-US"/>
          </w:rPr>
          <w:t>Crone</w:t>
        </w:r>
      </w:hyperlink>
      <w:r w:rsidR="00817FF5" w:rsidRPr="006176F5">
        <w:rPr>
          <w:rFonts w:ascii="Times New Roman" w:hAnsi="Times New Roman" w:cs="Times New Roman"/>
          <w:lang w:val="en-US"/>
        </w:rPr>
        <w:t xml:space="preserve">, E. A. (2013) Prefrontal cortex involvement in creative problem solving in middle adolescence and adulthood. </w:t>
      </w:r>
      <w:hyperlink r:id="rId22" w:tooltip="Go to Developmental Cognitive Neuroscience on ScienceDirect" w:history="1">
        <w:proofErr w:type="spellStart"/>
        <w:r w:rsidR="00817FF5" w:rsidRPr="00387127">
          <w:rPr>
            <w:rFonts w:ascii="Times New Roman" w:hAnsi="Times New Roman" w:cs="Times New Roman"/>
            <w:i/>
          </w:rPr>
          <w:t>Developmental</w:t>
        </w:r>
        <w:proofErr w:type="spellEnd"/>
        <w:r w:rsidR="00817FF5" w:rsidRPr="00387127">
          <w:rPr>
            <w:rFonts w:ascii="Times New Roman" w:hAnsi="Times New Roman" w:cs="Times New Roman"/>
            <w:i/>
          </w:rPr>
          <w:t xml:space="preserve"> </w:t>
        </w:r>
        <w:proofErr w:type="spellStart"/>
        <w:r w:rsidR="00817FF5" w:rsidRPr="00387127">
          <w:rPr>
            <w:rFonts w:ascii="Times New Roman" w:hAnsi="Times New Roman" w:cs="Times New Roman"/>
            <w:i/>
          </w:rPr>
          <w:t>Cognitive</w:t>
        </w:r>
        <w:proofErr w:type="spellEnd"/>
        <w:r w:rsidR="00817FF5" w:rsidRPr="00387127">
          <w:rPr>
            <w:rFonts w:ascii="Times New Roman" w:hAnsi="Times New Roman" w:cs="Times New Roman"/>
            <w:i/>
          </w:rPr>
          <w:t xml:space="preserve"> </w:t>
        </w:r>
        <w:proofErr w:type="spellStart"/>
        <w:r w:rsidR="00817FF5" w:rsidRPr="00387127">
          <w:rPr>
            <w:rFonts w:ascii="Times New Roman" w:hAnsi="Times New Roman" w:cs="Times New Roman"/>
            <w:i/>
          </w:rPr>
          <w:t>Neuroscience</w:t>
        </w:r>
        <w:proofErr w:type="spellEnd"/>
      </w:hyperlink>
      <w:r w:rsidR="00817FF5" w:rsidRPr="00387127">
        <w:rPr>
          <w:rFonts w:ascii="Times New Roman" w:hAnsi="Times New Roman" w:cs="Times New Roman"/>
        </w:rPr>
        <w:t>, 5, 197–206.</w:t>
      </w:r>
    </w:p>
    <w:p w14:paraId="07DD840E" w14:textId="77777777" w:rsidR="00D7529B" w:rsidRPr="006176F5" w:rsidRDefault="00D7529B" w:rsidP="00EC2AD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71E43F" w14:textId="0D7EA95F" w:rsidR="00196285" w:rsidRPr="006176F5" w:rsidRDefault="00196285" w:rsidP="00CE4F95">
      <w:pPr>
        <w:spacing w:after="0" w:line="240" w:lineRule="auto"/>
        <w:ind w:left="386" w:hanging="386"/>
        <w:jc w:val="both"/>
        <w:rPr>
          <w:rFonts w:ascii="Times New Roman" w:hAnsi="Times New Roman" w:cs="Times New Roman"/>
        </w:rPr>
      </w:pPr>
      <w:r w:rsidRPr="006176F5">
        <w:rPr>
          <w:rFonts w:ascii="Times New Roman" w:hAnsi="Times New Roman" w:cs="Times New Roman"/>
        </w:rPr>
        <w:t xml:space="preserve">Mota, M. da. </w:t>
      </w:r>
      <w:r w:rsidR="0021260E" w:rsidRPr="006176F5">
        <w:rPr>
          <w:rFonts w:ascii="Times New Roman" w:hAnsi="Times New Roman" w:cs="Times New Roman"/>
        </w:rPr>
        <w:t xml:space="preserve">(2000). </w:t>
      </w:r>
      <w:r w:rsidRPr="006176F5">
        <w:rPr>
          <w:rFonts w:ascii="Times New Roman" w:hAnsi="Times New Roman" w:cs="Times New Roman"/>
        </w:rPr>
        <w:t xml:space="preserve">Uma introdução ao estudo cognitivo da memória a curto prazo: da teoria dos múltiplos armazenadores a memória de trabalho. </w:t>
      </w:r>
      <w:r w:rsidRPr="006176F5">
        <w:rPr>
          <w:rFonts w:ascii="Times New Roman" w:hAnsi="Times New Roman" w:cs="Times New Roman"/>
          <w:i/>
        </w:rPr>
        <w:t>Estudos de Psicologia</w:t>
      </w:r>
      <w:r w:rsidRPr="006176F5">
        <w:rPr>
          <w:rFonts w:ascii="Times New Roman" w:hAnsi="Times New Roman" w:cs="Times New Roman"/>
        </w:rPr>
        <w:t>, Campinas, 17(3), 15-21, set./dez. 2000.</w:t>
      </w:r>
    </w:p>
    <w:p w14:paraId="581FB9E4" w14:textId="77777777" w:rsidR="00D7529B" w:rsidRPr="006176F5" w:rsidRDefault="00D7529B" w:rsidP="00CE4F95">
      <w:pPr>
        <w:spacing w:after="0" w:line="240" w:lineRule="auto"/>
        <w:ind w:left="386" w:hanging="386"/>
        <w:jc w:val="both"/>
        <w:rPr>
          <w:rFonts w:ascii="Times New Roman" w:hAnsi="Times New Roman" w:cs="Times New Roman"/>
        </w:rPr>
      </w:pPr>
    </w:p>
    <w:p w14:paraId="490917FD" w14:textId="4AA736F5" w:rsidR="00C91FB6" w:rsidRPr="006176F5" w:rsidRDefault="00EC2AD2" w:rsidP="00CE4F95">
      <w:pPr>
        <w:spacing w:after="0" w:line="240" w:lineRule="auto"/>
        <w:ind w:left="386" w:hanging="386"/>
        <w:jc w:val="both"/>
        <w:rPr>
          <w:rFonts w:ascii="Times New Roman" w:hAnsi="Times New Roman" w:cs="Times New Roman"/>
        </w:rPr>
      </w:pPr>
      <w:r w:rsidRPr="006176F5">
        <w:rPr>
          <w:rFonts w:ascii="Times New Roman" w:hAnsi="Times New Roman" w:cs="Times New Roman"/>
        </w:rPr>
        <w:t>Nakan</w:t>
      </w:r>
      <w:r w:rsidR="000175B4" w:rsidRPr="006176F5">
        <w:rPr>
          <w:rFonts w:ascii="Times New Roman" w:hAnsi="Times New Roman" w:cs="Times New Roman"/>
        </w:rPr>
        <w:t>o, T. C. (2015)</w:t>
      </w:r>
      <w:r w:rsidR="0021260E" w:rsidRPr="006176F5">
        <w:rPr>
          <w:rFonts w:ascii="Times New Roman" w:hAnsi="Times New Roman" w:cs="Times New Roman"/>
        </w:rPr>
        <w:t>.</w:t>
      </w:r>
      <w:r w:rsidR="000175B4" w:rsidRPr="006176F5">
        <w:rPr>
          <w:rFonts w:ascii="Times New Roman" w:hAnsi="Times New Roman" w:cs="Times New Roman"/>
        </w:rPr>
        <w:t xml:space="preserve"> Sugestões práticas e estratégias para o desenvolvimento e treinamento de características associadas à criatividade. </w:t>
      </w:r>
      <w:r w:rsidR="00857CD2" w:rsidRPr="006176F5">
        <w:rPr>
          <w:rFonts w:ascii="Times New Roman" w:hAnsi="Times New Roman" w:cs="Times New Roman"/>
        </w:rPr>
        <w:t>In</w:t>
      </w:r>
      <w:r w:rsidR="000175B4" w:rsidRPr="006176F5">
        <w:rPr>
          <w:rFonts w:ascii="Times New Roman" w:hAnsi="Times New Roman" w:cs="Times New Roman"/>
        </w:rPr>
        <w:t xml:space="preserve"> </w:t>
      </w:r>
      <w:r w:rsidR="00857CD2" w:rsidRPr="006176F5">
        <w:rPr>
          <w:rFonts w:ascii="Times New Roman" w:hAnsi="Times New Roman" w:cs="Times New Roman"/>
        </w:rPr>
        <w:t xml:space="preserve">M. F. </w:t>
      </w:r>
      <w:r w:rsidR="000175B4" w:rsidRPr="006176F5">
        <w:rPr>
          <w:rFonts w:ascii="Times New Roman" w:hAnsi="Times New Roman" w:cs="Times New Roman"/>
        </w:rPr>
        <w:t>Morais</w:t>
      </w:r>
      <w:r w:rsidR="00857CD2" w:rsidRPr="006176F5">
        <w:rPr>
          <w:rFonts w:ascii="Times New Roman" w:hAnsi="Times New Roman" w:cs="Times New Roman"/>
        </w:rPr>
        <w:t>, L. C.</w:t>
      </w:r>
      <w:r w:rsidR="000175B4" w:rsidRPr="006176F5">
        <w:rPr>
          <w:rFonts w:ascii="Times New Roman" w:hAnsi="Times New Roman" w:cs="Times New Roman"/>
        </w:rPr>
        <w:t xml:space="preserve"> Miranda, &amp;</w:t>
      </w:r>
      <w:r w:rsidR="00857CD2" w:rsidRPr="006176F5">
        <w:rPr>
          <w:rFonts w:ascii="Times New Roman" w:hAnsi="Times New Roman" w:cs="Times New Roman"/>
        </w:rPr>
        <w:t xml:space="preserve"> S. M.</w:t>
      </w:r>
      <w:r w:rsidR="000175B4" w:rsidRPr="006176F5">
        <w:rPr>
          <w:rFonts w:ascii="Times New Roman" w:hAnsi="Times New Roman" w:cs="Times New Roman"/>
        </w:rPr>
        <w:t xml:space="preserve"> Wechsler</w:t>
      </w:r>
      <w:r w:rsidR="00857CD2" w:rsidRPr="006176F5">
        <w:rPr>
          <w:rFonts w:ascii="Times New Roman" w:hAnsi="Times New Roman" w:cs="Times New Roman"/>
        </w:rPr>
        <w:t xml:space="preserve"> </w:t>
      </w:r>
      <w:r w:rsidR="000175B4" w:rsidRPr="006176F5">
        <w:rPr>
          <w:rFonts w:ascii="Times New Roman" w:hAnsi="Times New Roman" w:cs="Times New Roman"/>
        </w:rPr>
        <w:t>(Org</w:t>
      </w:r>
      <w:r w:rsidR="00857CD2" w:rsidRPr="006176F5">
        <w:rPr>
          <w:rFonts w:ascii="Times New Roman" w:hAnsi="Times New Roman" w:cs="Times New Roman"/>
        </w:rPr>
        <w:t>s</w:t>
      </w:r>
      <w:r w:rsidR="0021260E" w:rsidRPr="006176F5">
        <w:rPr>
          <w:rFonts w:ascii="Times New Roman" w:hAnsi="Times New Roman" w:cs="Times New Roman"/>
        </w:rPr>
        <w:t>.),</w:t>
      </w:r>
      <w:r w:rsidR="000175B4" w:rsidRPr="006176F5">
        <w:rPr>
          <w:rFonts w:ascii="Times New Roman" w:hAnsi="Times New Roman" w:cs="Times New Roman"/>
        </w:rPr>
        <w:t xml:space="preserve"> </w:t>
      </w:r>
      <w:r w:rsidR="000175B4" w:rsidRPr="006176F5">
        <w:rPr>
          <w:rFonts w:ascii="Times New Roman" w:hAnsi="Times New Roman" w:cs="Times New Roman"/>
          <w:i/>
        </w:rPr>
        <w:t>Criatividade:</w:t>
      </w:r>
      <w:r w:rsidR="000175B4" w:rsidRPr="006176F5">
        <w:rPr>
          <w:rFonts w:ascii="Times New Roman" w:hAnsi="Times New Roman" w:cs="Times New Roman"/>
        </w:rPr>
        <w:t xml:space="preserve"> aplicações práticas em contextos internacionais</w:t>
      </w:r>
      <w:r w:rsidR="00857CD2" w:rsidRPr="006176F5">
        <w:rPr>
          <w:rFonts w:ascii="Times New Roman" w:hAnsi="Times New Roman" w:cs="Times New Roman"/>
        </w:rPr>
        <w:t xml:space="preserve"> </w:t>
      </w:r>
      <w:r w:rsidR="0021260E" w:rsidRPr="006176F5">
        <w:rPr>
          <w:rFonts w:ascii="Times New Roman" w:hAnsi="Times New Roman" w:cs="Times New Roman"/>
        </w:rPr>
        <w:t>(</w:t>
      </w:r>
      <w:r w:rsidR="00857CD2" w:rsidRPr="006176F5">
        <w:rPr>
          <w:rFonts w:ascii="Times New Roman" w:hAnsi="Times New Roman" w:cs="Times New Roman"/>
        </w:rPr>
        <w:t>pp. 229-256</w:t>
      </w:r>
      <w:r w:rsidR="0021260E" w:rsidRPr="006176F5">
        <w:rPr>
          <w:rFonts w:ascii="Times New Roman" w:hAnsi="Times New Roman" w:cs="Times New Roman"/>
        </w:rPr>
        <w:t>)</w:t>
      </w:r>
      <w:r w:rsidR="000175B4" w:rsidRPr="006176F5">
        <w:rPr>
          <w:rFonts w:ascii="Times New Roman" w:hAnsi="Times New Roman" w:cs="Times New Roman"/>
        </w:rPr>
        <w:t xml:space="preserve">. </w:t>
      </w:r>
      <w:r w:rsidR="00C91FB6" w:rsidRPr="006176F5">
        <w:rPr>
          <w:rFonts w:ascii="Times New Roman" w:hAnsi="Times New Roman" w:cs="Times New Roman"/>
        </w:rPr>
        <w:t>São Paulo: Vetor.</w:t>
      </w:r>
    </w:p>
    <w:p w14:paraId="542B517E" w14:textId="77777777" w:rsidR="00D7529B" w:rsidRPr="006176F5" w:rsidRDefault="00D7529B" w:rsidP="00CE4F95">
      <w:pPr>
        <w:spacing w:after="0" w:line="240" w:lineRule="auto"/>
        <w:ind w:left="386" w:hanging="386"/>
        <w:jc w:val="both"/>
        <w:rPr>
          <w:rFonts w:ascii="Times New Roman" w:hAnsi="Times New Roman" w:cs="Times New Roman"/>
        </w:rPr>
      </w:pPr>
    </w:p>
    <w:p w14:paraId="305CE236" w14:textId="6B06D309" w:rsidR="00BE0E74" w:rsidRPr="006176F5" w:rsidRDefault="00C91FB6" w:rsidP="00CE4F95">
      <w:pPr>
        <w:spacing w:after="0" w:line="240" w:lineRule="auto"/>
        <w:ind w:left="386" w:hanging="386"/>
        <w:jc w:val="both"/>
        <w:rPr>
          <w:rFonts w:ascii="Times New Roman" w:hAnsi="Times New Roman" w:cs="Times New Roman"/>
          <w:lang w:val="en-US"/>
        </w:rPr>
      </w:pPr>
      <w:proofErr w:type="spellStart"/>
      <w:r w:rsidRPr="00387127">
        <w:rPr>
          <w:rFonts w:ascii="Times New Roman" w:hAnsi="Times New Roman" w:cs="Times New Roman"/>
        </w:rPr>
        <w:t>Oberauer</w:t>
      </w:r>
      <w:proofErr w:type="spellEnd"/>
      <w:r w:rsidRPr="00387127">
        <w:rPr>
          <w:rFonts w:ascii="Times New Roman" w:hAnsi="Times New Roman" w:cs="Times New Roman"/>
        </w:rPr>
        <w:t xml:space="preserve"> K</w:t>
      </w:r>
      <w:proofErr w:type="gramStart"/>
      <w:r w:rsidRPr="00387127">
        <w:rPr>
          <w:rFonts w:ascii="Times New Roman" w:hAnsi="Times New Roman" w:cs="Times New Roman"/>
        </w:rPr>
        <w:t>.,</w:t>
      </w:r>
      <w:proofErr w:type="gramEnd"/>
      <w:r w:rsidRPr="00387127">
        <w:rPr>
          <w:rFonts w:ascii="Times New Roman" w:hAnsi="Times New Roman" w:cs="Times New Roman"/>
        </w:rPr>
        <w:t xml:space="preserve"> </w:t>
      </w:r>
      <w:proofErr w:type="spellStart"/>
      <w:r w:rsidRPr="00387127">
        <w:rPr>
          <w:rFonts w:ascii="Times New Roman" w:hAnsi="Times New Roman" w:cs="Times New Roman"/>
        </w:rPr>
        <w:t>Süss</w:t>
      </w:r>
      <w:proofErr w:type="spellEnd"/>
      <w:r w:rsidRPr="00387127">
        <w:rPr>
          <w:rFonts w:ascii="Times New Roman" w:hAnsi="Times New Roman" w:cs="Times New Roman"/>
        </w:rPr>
        <w:t xml:space="preserve"> H.-M., Wilhelm O., </w:t>
      </w:r>
      <w:r w:rsidR="00BE0E74" w:rsidRPr="00387127">
        <w:rPr>
          <w:rFonts w:ascii="Times New Roman" w:hAnsi="Times New Roman" w:cs="Times New Roman"/>
        </w:rPr>
        <w:t xml:space="preserve">&amp; </w:t>
      </w:r>
      <w:proofErr w:type="spellStart"/>
      <w:r w:rsidRPr="00387127">
        <w:rPr>
          <w:rFonts w:ascii="Times New Roman" w:hAnsi="Times New Roman" w:cs="Times New Roman"/>
        </w:rPr>
        <w:t>Wittmann</w:t>
      </w:r>
      <w:proofErr w:type="spellEnd"/>
      <w:r w:rsidRPr="00387127">
        <w:rPr>
          <w:rFonts w:ascii="Times New Roman" w:hAnsi="Times New Roman" w:cs="Times New Roman"/>
        </w:rPr>
        <w:t xml:space="preserve"> W. (2008). </w:t>
      </w:r>
      <w:r w:rsidRPr="006176F5">
        <w:rPr>
          <w:rFonts w:ascii="Times New Roman" w:hAnsi="Times New Roman" w:cs="Times New Roman"/>
          <w:lang w:val="en-US"/>
        </w:rPr>
        <w:t xml:space="preserve">Which working memory functions predict intelligence? </w:t>
      </w:r>
      <w:r w:rsidRPr="006176F5">
        <w:rPr>
          <w:rFonts w:ascii="Times New Roman" w:hAnsi="Times New Roman" w:cs="Times New Roman"/>
          <w:i/>
          <w:iCs/>
          <w:lang w:val="en-US"/>
        </w:rPr>
        <w:t>Intelligence,</w:t>
      </w:r>
      <w:r w:rsidRPr="006176F5">
        <w:rPr>
          <w:rFonts w:ascii="Times New Roman" w:hAnsi="Times New Roman" w:cs="Times New Roman"/>
          <w:lang w:val="en-US"/>
        </w:rPr>
        <w:t xml:space="preserve"> 36, 641–652. </w:t>
      </w:r>
    </w:p>
    <w:p w14:paraId="1CE23DAB" w14:textId="77777777" w:rsidR="00D7529B" w:rsidRPr="006176F5" w:rsidRDefault="00D7529B" w:rsidP="00CE4F95">
      <w:pPr>
        <w:spacing w:after="0" w:line="240" w:lineRule="auto"/>
        <w:ind w:left="386" w:hanging="386"/>
        <w:jc w:val="both"/>
        <w:rPr>
          <w:rFonts w:ascii="Times New Roman" w:hAnsi="Times New Roman" w:cs="Times New Roman"/>
          <w:lang w:val="en-US"/>
        </w:rPr>
      </w:pPr>
    </w:p>
    <w:p w14:paraId="2C1DA499" w14:textId="546BFB2B" w:rsidR="00B557FA" w:rsidRPr="006176F5" w:rsidRDefault="00B557FA" w:rsidP="00CE4F95">
      <w:pPr>
        <w:spacing w:after="0" w:line="240" w:lineRule="auto"/>
        <w:ind w:left="386" w:hanging="386"/>
        <w:jc w:val="both"/>
        <w:rPr>
          <w:rFonts w:ascii="Times New Roman" w:hAnsi="Times New Roman" w:cs="Times New Roman"/>
          <w:lang w:val="en-US"/>
        </w:rPr>
      </w:pPr>
      <w:proofErr w:type="spellStart"/>
      <w:r w:rsidRPr="006176F5">
        <w:rPr>
          <w:rFonts w:ascii="Times New Roman" w:hAnsi="Times New Roman" w:cs="Times New Roman"/>
          <w:lang w:val="en-US"/>
        </w:rPr>
        <w:lastRenderedPageBreak/>
        <w:t>Petticrew</w:t>
      </w:r>
      <w:proofErr w:type="spellEnd"/>
      <w:r w:rsidRPr="006176F5">
        <w:rPr>
          <w:rFonts w:ascii="Times New Roman" w:hAnsi="Times New Roman" w:cs="Times New Roman"/>
          <w:lang w:val="en-US"/>
        </w:rPr>
        <w:t xml:space="preserve">, M., Roberts, H. (2006). </w:t>
      </w:r>
      <w:r w:rsidRPr="006176F5">
        <w:rPr>
          <w:rFonts w:ascii="Times New Roman" w:hAnsi="Times New Roman" w:cs="Times New Roman"/>
          <w:i/>
          <w:lang w:val="en-US"/>
        </w:rPr>
        <w:t>Systematic Reviews in the Social Science</w:t>
      </w:r>
      <w:r w:rsidRPr="006176F5">
        <w:rPr>
          <w:rFonts w:ascii="Times New Roman" w:hAnsi="Times New Roman" w:cs="Times New Roman"/>
          <w:lang w:val="en-US"/>
        </w:rPr>
        <w:t xml:space="preserve"> – a practical guideline. Malden, US: Blackwell publishing.</w:t>
      </w:r>
    </w:p>
    <w:p w14:paraId="2E649C5E" w14:textId="77777777" w:rsidR="00D7529B" w:rsidRPr="006176F5" w:rsidRDefault="00D7529B" w:rsidP="00CE4F95">
      <w:pPr>
        <w:spacing w:after="0" w:line="240" w:lineRule="auto"/>
        <w:ind w:left="386" w:hanging="386"/>
        <w:jc w:val="both"/>
        <w:rPr>
          <w:rFonts w:ascii="Times New Roman" w:hAnsi="Times New Roman" w:cs="Times New Roman"/>
          <w:lang w:val="en-US"/>
        </w:rPr>
      </w:pPr>
    </w:p>
    <w:p w14:paraId="66438A7D" w14:textId="67286523" w:rsidR="002200F0" w:rsidRPr="006176F5" w:rsidRDefault="002200F0" w:rsidP="00CE4F95">
      <w:pPr>
        <w:spacing w:after="0" w:line="240" w:lineRule="auto"/>
        <w:ind w:left="386" w:hanging="386"/>
        <w:jc w:val="both"/>
        <w:rPr>
          <w:rFonts w:ascii="Times New Roman" w:hAnsi="Times New Roman" w:cs="Times New Roman"/>
        </w:rPr>
      </w:pPr>
      <w:r w:rsidRPr="006176F5">
        <w:rPr>
          <w:rFonts w:ascii="Times New Roman" w:hAnsi="Times New Roman" w:cs="Times New Roman"/>
          <w:lang w:val="en-US"/>
        </w:rPr>
        <w:t>Pfeiffer, S. I.</w:t>
      </w:r>
      <w:r w:rsidR="00BE0E74" w:rsidRPr="006176F5">
        <w:rPr>
          <w:rFonts w:ascii="Times New Roman" w:hAnsi="Times New Roman" w:cs="Times New Roman"/>
          <w:lang w:val="en-US"/>
        </w:rPr>
        <w:t xml:space="preserve">, &amp; Wechsler, S. M. </w:t>
      </w:r>
      <w:r w:rsidR="0021260E" w:rsidRPr="006176F5">
        <w:rPr>
          <w:rFonts w:ascii="Times New Roman" w:hAnsi="Times New Roman" w:cs="Times New Roman"/>
          <w:lang w:val="en-US"/>
        </w:rPr>
        <w:t>(2013</w:t>
      </w:r>
      <w:r w:rsidR="00345314" w:rsidRPr="006176F5">
        <w:rPr>
          <w:rFonts w:ascii="Times New Roman" w:hAnsi="Times New Roman" w:cs="Times New Roman"/>
          <w:lang w:val="en-US"/>
        </w:rPr>
        <w:t xml:space="preserve">). </w:t>
      </w:r>
      <w:r w:rsidR="00BE0E74" w:rsidRPr="006176F5">
        <w:rPr>
          <w:rFonts w:ascii="Times New Roman" w:hAnsi="Times New Roman" w:cs="Times New Roman"/>
          <w:lang w:val="en-US"/>
        </w:rPr>
        <w:t xml:space="preserve">Youth leadership: A proposal for identifying and developing creativity and giftedness. </w:t>
      </w:r>
      <w:r w:rsidR="00BE0E74" w:rsidRPr="006176F5">
        <w:rPr>
          <w:rFonts w:ascii="Times New Roman" w:hAnsi="Times New Roman" w:cs="Times New Roman"/>
          <w:i/>
        </w:rPr>
        <w:t>Estudos de Psicologia</w:t>
      </w:r>
      <w:r w:rsidR="00BE0E74" w:rsidRPr="006176F5">
        <w:rPr>
          <w:rFonts w:ascii="Times New Roman" w:hAnsi="Times New Roman" w:cs="Times New Roman"/>
        </w:rPr>
        <w:t>, Campinas, 30(2), 219-229, abril –</w:t>
      </w:r>
      <w:r w:rsidR="001C60A5" w:rsidRPr="006176F5">
        <w:rPr>
          <w:rFonts w:ascii="Times New Roman" w:hAnsi="Times New Roman" w:cs="Times New Roman"/>
        </w:rPr>
        <w:t xml:space="preserve"> jun.</w:t>
      </w:r>
      <w:r w:rsidR="00BE0E74" w:rsidRPr="006176F5">
        <w:rPr>
          <w:rFonts w:ascii="Times New Roman" w:hAnsi="Times New Roman" w:cs="Times New Roman"/>
        </w:rPr>
        <w:t xml:space="preserve"> 2013.</w:t>
      </w:r>
    </w:p>
    <w:p w14:paraId="64CF946B" w14:textId="77777777" w:rsidR="00D7529B" w:rsidRPr="006176F5" w:rsidRDefault="00D7529B" w:rsidP="00CE4F95">
      <w:pPr>
        <w:spacing w:after="0" w:line="240" w:lineRule="auto"/>
        <w:ind w:left="386" w:hanging="386"/>
        <w:jc w:val="both"/>
        <w:rPr>
          <w:rFonts w:ascii="Times New Roman" w:hAnsi="Times New Roman" w:cs="Times New Roman"/>
        </w:rPr>
      </w:pPr>
    </w:p>
    <w:p w14:paraId="3F877C72" w14:textId="3CD7C589" w:rsidR="00D40FB8" w:rsidRPr="006176F5" w:rsidRDefault="00D40FB8" w:rsidP="00CE4F95">
      <w:pPr>
        <w:spacing w:after="0" w:line="240" w:lineRule="auto"/>
        <w:ind w:left="386" w:hanging="386"/>
        <w:jc w:val="both"/>
        <w:rPr>
          <w:rFonts w:ascii="Times New Roman" w:hAnsi="Times New Roman" w:cs="Times New Roman"/>
        </w:rPr>
      </w:pPr>
      <w:r w:rsidRPr="006176F5">
        <w:rPr>
          <w:rFonts w:ascii="Times New Roman" w:hAnsi="Times New Roman" w:cs="Times New Roman"/>
        </w:rPr>
        <w:t>Pinheiro, I. R. Medindo a criatividade na escola e no mundo: a interseção do conhecimento. (2013)</w:t>
      </w:r>
      <w:r w:rsidR="0021260E" w:rsidRPr="006176F5">
        <w:rPr>
          <w:rFonts w:ascii="Times New Roman" w:hAnsi="Times New Roman" w:cs="Times New Roman"/>
        </w:rPr>
        <w:t>.</w:t>
      </w:r>
      <w:r w:rsidR="00857CD2" w:rsidRPr="006176F5">
        <w:rPr>
          <w:rFonts w:ascii="Times New Roman" w:hAnsi="Times New Roman" w:cs="Times New Roman"/>
        </w:rPr>
        <w:t xml:space="preserve"> In F. H. R.</w:t>
      </w:r>
      <w:r w:rsidRPr="006176F5">
        <w:rPr>
          <w:rFonts w:ascii="Times New Roman" w:hAnsi="Times New Roman" w:cs="Times New Roman"/>
        </w:rPr>
        <w:t xml:space="preserve"> Piske</w:t>
      </w:r>
      <w:r w:rsidR="00857CD2" w:rsidRPr="006176F5">
        <w:rPr>
          <w:rFonts w:ascii="Times New Roman" w:hAnsi="Times New Roman" w:cs="Times New Roman"/>
        </w:rPr>
        <w:t xml:space="preserve">, &amp; S. </w:t>
      </w:r>
      <w:r w:rsidRPr="006176F5">
        <w:rPr>
          <w:rFonts w:ascii="Times New Roman" w:hAnsi="Times New Roman" w:cs="Times New Roman"/>
        </w:rPr>
        <w:t>Bahia, S. (Org</w:t>
      </w:r>
      <w:r w:rsidR="00857CD2" w:rsidRPr="006176F5">
        <w:rPr>
          <w:rFonts w:ascii="Times New Roman" w:hAnsi="Times New Roman" w:cs="Times New Roman"/>
        </w:rPr>
        <w:t>s</w:t>
      </w:r>
      <w:r w:rsidRPr="006176F5">
        <w:rPr>
          <w:rFonts w:ascii="Times New Roman" w:hAnsi="Times New Roman" w:cs="Times New Roman"/>
        </w:rPr>
        <w:t>.)</w:t>
      </w:r>
      <w:r w:rsidR="0021260E" w:rsidRPr="006176F5">
        <w:rPr>
          <w:rFonts w:ascii="Times New Roman" w:hAnsi="Times New Roman" w:cs="Times New Roman"/>
        </w:rPr>
        <w:t>,</w:t>
      </w:r>
      <w:r w:rsidRPr="006176F5">
        <w:rPr>
          <w:rFonts w:ascii="Times New Roman" w:hAnsi="Times New Roman" w:cs="Times New Roman"/>
        </w:rPr>
        <w:t xml:space="preserve"> </w:t>
      </w:r>
      <w:r w:rsidRPr="006176F5">
        <w:rPr>
          <w:rFonts w:ascii="Times New Roman" w:hAnsi="Times New Roman" w:cs="Times New Roman"/>
          <w:i/>
        </w:rPr>
        <w:t>Criatividade na escola: O desenvolvimento de Potencialidades, Altas Habilidades/Superdotação (AH/SD) e Talentos</w:t>
      </w:r>
      <w:r w:rsidR="00857CD2" w:rsidRPr="006176F5">
        <w:rPr>
          <w:rFonts w:ascii="Times New Roman" w:hAnsi="Times New Roman" w:cs="Times New Roman"/>
        </w:rPr>
        <w:t xml:space="preserve"> </w:t>
      </w:r>
      <w:r w:rsidR="00B606F5" w:rsidRPr="006176F5">
        <w:rPr>
          <w:rFonts w:ascii="Times New Roman" w:hAnsi="Times New Roman" w:cs="Times New Roman"/>
        </w:rPr>
        <w:t>(</w:t>
      </w:r>
      <w:r w:rsidR="00857CD2" w:rsidRPr="006176F5">
        <w:rPr>
          <w:rFonts w:ascii="Times New Roman" w:hAnsi="Times New Roman" w:cs="Times New Roman"/>
        </w:rPr>
        <w:t>pp. 97-112</w:t>
      </w:r>
      <w:r w:rsidR="00B606F5" w:rsidRPr="006176F5">
        <w:rPr>
          <w:rFonts w:ascii="Times New Roman" w:hAnsi="Times New Roman" w:cs="Times New Roman"/>
        </w:rPr>
        <w:t>)</w:t>
      </w:r>
      <w:r w:rsidRPr="006176F5">
        <w:rPr>
          <w:rFonts w:ascii="Times New Roman" w:hAnsi="Times New Roman" w:cs="Times New Roman"/>
        </w:rPr>
        <w:t>. Curitiba: Jaruá.</w:t>
      </w:r>
      <w:r w:rsidR="00C3720E" w:rsidRPr="006176F5">
        <w:rPr>
          <w:rFonts w:ascii="Times New Roman" w:hAnsi="Times New Roman" w:cs="Times New Roman"/>
        </w:rPr>
        <w:t xml:space="preserve"> </w:t>
      </w:r>
    </w:p>
    <w:p w14:paraId="0A7DB7A6" w14:textId="77777777" w:rsidR="00D7529B" w:rsidRPr="006176F5" w:rsidRDefault="00D7529B" w:rsidP="00CE4F95">
      <w:pPr>
        <w:spacing w:after="0" w:line="240" w:lineRule="auto"/>
        <w:ind w:left="386" w:hanging="386"/>
        <w:jc w:val="both"/>
        <w:rPr>
          <w:rFonts w:ascii="Times New Roman" w:hAnsi="Times New Roman" w:cs="Times New Roman"/>
        </w:rPr>
      </w:pPr>
    </w:p>
    <w:p w14:paraId="61020704" w14:textId="06C383CF" w:rsidR="00C3720E" w:rsidRPr="006176F5" w:rsidRDefault="00C3720E" w:rsidP="00CE4F95">
      <w:pPr>
        <w:spacing w:after="0" w:line="240" w:lineRule="auto"/>
        <w:ind w:left="386" w:hanging="386"/>
        <w:jc w:val="both"/>
        <w:rPr>
          <w:rFonts w:ascii="Times New Roman" w:hAnsi="Times New Roman" w:cs="Times New Roman"/>
        </w:rPr>
      </w:pPr>
      <w:r w:rsidRPr="006176F5">
        <w:rPr>
          <w:rFonts w:ascii="Times New Roman" w:hAnsi="Times New Roman" w:cs="Times New Roman"/>
        </w:rPr>
        <w:t>Primi, R., Nakano, T. C., Morais, M. F., Almeida, L. S., &amp; David, A. P. M.</w:t>
      </w:r>
      <w:r w:rsidR="001C60A5" w:rsidRPr="006176F5">
        <w:rPr>
          <w:rFonts w:ascii="Times New Roman" w:hAnsi="Times New Roman" w:cs="Times New Roman"/>
        </w:rPr>
        <w:t xml:space="preserve"> </w:t>
      </w:r>
      <w:r w:rsidR="00345314" w:rsidRPr="006176F5">
        <w:rPr>
          <w:rFonts w:ascii="Times New Roman" w:hAnsi="Times New Roman" w:cs="Times New Roman"/>
        </w:rPr>
        <w:t>(2013)</w:t>
      </w:r>
      <w:r w:rsidR="0021260E" w:rsidRPr="006176F5">
        <w:rPr>
          <w:rFonts w:ascii="Times New Roman" w:hAnsi="Times New Roman" w:cs="Times New Roman"/>
        </w:rPr>
        <w:t>.</w:t>
      </w:r>
      <w:r w:rsidR="00345314" w:rsidRPr="006176F5">
        <w:rPr>
          <w:rFonts w:ascii="Times New Roman" w:hAnsi="Times New Roman" w:cs="Times New Roman"/>
        </w:rPr>
        <w:t xml:space="preserve"> </w:t>
      </w:r>
      <w:r w:rsidR="001C60A5" w:rsidRPr="006176F5">
        <w:rPr>
          <w:rFonts w:ascii="Times New Roman" w:hAnsi="Times New Roman" w:cs="Times New Roman"/>
          <w:lang w:val="en-US"/>
        </w:rPr>
        <w:t xml:space="preserve">Factorial structure analysis of the Torrance Test with Portuguese students. </w:t>
      </w:r>
      <w:r w:rsidR="001C60A5" w:rsidRPr="006176F5">
        <w:rPr>
          <w:rFonts w:ascii="Times New Roman" w:hAnsi="Times New Roman" w:cs="Times New Roman"/>
          <w:i/>
        </w:rPr>
        <w:t>Estudos de Psicologia</w:t>
      </w:r>
      <w:r w:rsidR="001C60A5" w:rsidRPr="006176F5">
        <w:rPr>
          <w:rFonts w:ascii="Times New Roman" w:hAnsi="Times New Roman" w:cs="Times New Roman"/>
        </w:rPr>
        <w:t>, Campinas, 30(1), 19-28, jan. – mar. 2013</w:t>
      </w:r>
      <w:r w:rsidR="00345314" w:rsidRPr="006176F5">
        <w:rPr>
          <w:rFonts w:ascii="Times New Roman" w:hAnsi="Times New Roman" w:cs="Times New Roman"/>
        </w:rPr>
        <w:t>.</w:t>
      </w:r>
    </w:p>
    <w:p w14:paraId="13FB0890" w14:textId="77777777" w:rsidR="00D7529B" w:rsidRPr="006176F5" w:rsidRDefault="00D7529B" w:rsidP="00CE4F95">
      <w:pPr>
        <w:spacing w:after="0" w:line="240" w:lineRule="auto"/>
        <w:ind w:left="386" w:hanging="386"/>
        <w:jc w:val="both"/>
        <w:rPr>
          <w:rFonts w:ascii="Times New Roman" w:hAnsi="Times New Roman" w:cs="Times New Roman"/>
        </w:rPr>
      </w:pPr>
    </w:p>
    <w:p w14:paraId="4BBDEBD1" w14:textId="15A453CD" w:rsidR="001C22D5" w:rsidRPr="006176F5" w:rsidRDefault="001C22D5" w:rsidP="00CE4F95">
      <w:pPr>
        <w:spacing w:after="0" w:line="240" w:lineRule="auto"/>
        <w:ind w:left="386" w:hanging="386"/>
        <w:jc w:val="both"/>
        <w:rPr>
          <w:rFonts w:ascii="Times New Roman" w:hAnsi="Times New Roman" w:cs="Times New Roman"/>
          <w:lang w:val="en-US"/>
        </w:rPr>
      </w:pPr>
      <w:r w:rsidRPr="006176F5">
        <w:rPr>
          <w:rFonts w:ascii="Times New Roman" w:hAnsi="Times New Roman" w:cs="Times New Roman"/>
          <w:lang w:val="pt-PT"/>
        </w:rPr>
        <w:t>Prieto, M. D., Soto, G., &amp; Vidal, M. C. F.</w:t>
      </w:r>
      <w:r w:rsidR="000D6FE9" w:rsidRPr="006176F5">
        <w:rPr>
          <w:rFonts w:ascii="Times New Roman" w:hAnsi="Times New Roman" w:cs="Times New Roman"/>
          <w:lang w:val="pt-PT"/>
        </w:rPr>
        <w:t xml:space="preserve"> (2013)</w:t>
      </w:r>
      <w:r w:rsidR="0021260E" w:rsidRPr="006176F5">
        <w:rPr>
          <w:rFonts w:ascii="Times New Roman" w:hAnsi="Times New Roman" w:cs="Times New Roman"/>
          <w:lang w:val="pt-PT"/>
        </w:rPr>
        <w:t>.</w:t>
      </w:r>
      <w:r w:rsidRPr="006176F5">
        <w:rPr>
          <w:rFonts w:ascii="Times New Roman" w:hAnsi="Times New Roman" w:cs="Times New Roman"/>
          <w:lang w:val="pt-PT"/>
        </w:rPr>
        <w:t xml:space="preserve"> </w:t>
      </w:r>
      <w:r w:rsidRPr="006176F5">
        <w:rPr>
          <w:rFonts w:ascii="Times New Roman" w:hAnsi="Times New Roman" w:cs="Times New Roman"/>
          <w:lang w:val="es-ES"/>
        </w:rPr>
        <w:t xml:space="preserve">El aula como espacio creativo. </w:t>
      </w:r>
      <w:r w:rsidR="00857CD2" w:rsidRPr="006176F5">
        <w:rPr>
          <w:rFonts w:ascii="Times New Roman" w:hAnsi="Times New Roman" w:cs="Times New Roman"/>
        </w:rPr>
        <w:t xml:space="preserve">In F. H. R. Piske, &amp; S. </w:t>
      </w:r>
      <w:r w:rsidR="0021260E" w:rsidRPr="006176F5">
        <w:rPr>
          <w:rFonts w:ascii="Times New Roman" w:hAnsi="Times New Roman" w:cs="Times New Roman"/>
        </w:rPr>
        <w:t>Bahia (Orgs.),</w:t>
      </w:r>
      <w:r w:rsidR="00857CD2" w:rsidRPr="006176F5">
        <w:rPr>
          <w:rFonts w:ascii="Times New Roman" w:hAnsi="Times New Roman" w:cs="Times New Roman"/>
        </w:rPr>
        <w:t xml:space="preserve"> </w:t>
      </w:r>
      <w:r w:rsidR="00857CD2" w:rsidRPr="006176F5">
        <w:rPr>
          <w:rFonts w:ascii="Times New Roman" w:hAnsi="Times New Roman" w:cs="Times New Roman"/>
          <w:i/>
        </w:rPr>
        <w:t>Criatividade na escola: O desenvolvimento de Potencialidades, Altas Habilidades/Superdotação (AH/SD) e Talentos</w:t>
      </w:r>
      <w:r w:rsidR="00B606F5" w:rsidRPr="006176F5">
        <w:rPr>
          <w:rFonts w:ascii="Times New Roman" w:hAnsi="Times New Roman" w:cs="Times New Roman"/>
        </w:rPr>
        <w:t xml:space="preserve"> (</w:t>
      </w:r>
      <w:r w:rsidR="00857CD2" w:rsidRPr="006176F5">
        <w:rPr>
          <w:rFonts w:ascii="Times New Roman" w:hAnsi="Times New Roman" w:cs="Times New Roman"/>
        </w:rPr>
        <w:t>pp. 33-50</w:t>
      </w:r>
      <w:r w:rsidR="00B606F5" w:rsidRPr="006176F5">
        <w:rPr>
          <w:rFonts w:ascii="Times New Roman" w:hAnsi="Times New Roman" w:cs="Times New Roman"/>
        </w:rPr>
        <w:t>)</w:t>
      </w:r>
      <w:r w:rsidR="00857CD2" w:rsidRPr="006176F5">
        <w:rPr>
          <w:rFonts w:ascii="Times New Roman" w:hAnsi="Times New Roman" w:cs="Times New Roman"/>
        </w:rPr>
        <w:t xml:space="preserve">. </w:t>
      </w:r>
      <w:r w:rsidRPr="006176F5">
        <w:rPr>
          <w:rFonts w:ascii="Times New Roman" w:hAnsi="Times New Roman" w:cs="Times New Roman"/>
          <w:lang w:val="en-US"/>
        </w:rPr>
        <w:t xml:space="preserve">Curitiba: </w:t>
      </w:r>
      <w:proofErr w:type="spellStart"/>
      <w:r w:rsidRPr="006176F5">
        <w:rPr>
          <w:rFonts w:ascii="Times New Roman" w:hAnsi="Times New Roman" w:cs="Times New Roman"/>
          <w:lang w:val="en-US"/>
        </w:rPr>
        <w:t>Jar</w:t>
      </w:r>
      <w:r w:rsidR="000D6FE9" w:rsidRPr="006176F5">
        <w:rPr>
          <w:rFonts w:ascii="Times New Roman" w:hAnsi="Times New Roman" w:cs="Times New Roman"/>
          <w:lang w:val="en-US"/>
        </w:rPr>
        <w:t>uá</w:t>
      </w:r>
      <w:proofErr w:type="spellEnd"/>
      <w:r w:rsidRPr="006176F5">
        <w:rPr>
          <w:rFonts w:ascii="Times New Roman" w:hAnsi="Times New Roman" w:cs="Times New Roman"/>
          <w:lang w:val="en-US"/>
        </w:rPr>
        <w:t>.</w:t>
      </w:r>
    </w:p>
    <w:p w14:paraId="5ABAC4AD" w14:textId="77777777" w:rsidR="00D7529B" w:rsidRPr="006176F5" w:rsidRDefault="00D7529B" w:rsidP="00EC2AD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1599E022" w14:textId="44803D7B" w:rsidR="00440273" w:rsidRPr="006176F5" w:rsidRDefault="00B30955" w:rsidP="00CE4F95">
      <w:pPr>
        <w:spacing w:after="0" w:line="240" w:lineRule="auto"/>
        <w:ind w:left="386" w:hanging="386"/>
        <w:jc w:val="both"/>
        <w:rPr>
          <w:rFonts w:ascii="Times New Roman" w:hAnsi="Times New Roman" w:cs="Times New Roman"/>
        </w:rPr>
      </w:pPr>
      <w:proofErr w:type="spellStart"/>
      <w:r w:rsidRPr="00C87217">
        <w:rPr>
          <w:rFonts w:ascii="Times New Roman" w:hAnsi="Times New Roman" w:cs="Times New Roman"/>
          <w:lang w:val="en-US"/>
        </w:rPr>
        <w:t>Runco</w:t>
      </w:r>
      <w:proofErr w:type="spellEnd"/>
      <w:r w:rsidRPr="00C87217">
        <w:rPr>
          <w:rFonts w:ascii="Times New Roman" w:hAnsi="Times New Roman" w:cs="Times New Roman"/>
          <w:lang w:val="en-US"/>
        </w:rPr>
        <w:t>, M. A., &amp; Jaeger, G. J. (2</w:t>
      </w:r>
      <w:r w:rsidR="00FB735A" w:rsidRPr="00C87217">
        <w:rPr>
          <w:rFonts w:ascii="Times New Roman" w:hAnsi="Times New Roman" w:cs="Times New Roman"/>
          <w:lang w:val="en-US"/>
        </w:rPr>
        <w:t>012)</w:t>
      </w:r>
      <w:r w:rsidR="0021260E" w:rsidRPr="00C87217">
        <w:rPr>
          <w:rFonts w:ascii="Times New Roman" w:hAnsi="Times New Roman" w:cs="Times New Roman"/>
          <w:lang w:val="en-US"/>
        </w:rPr>
        <w:t>.</w:t>
      </w:r>
      <w:r w:rsidRPr="00C87217">
        <w:rPr>
          <w:rFonts w:ascii="Times New Roman" w:hAnsi="Times New Roman" w:cs="Times New Roman"/>
          <w:lang w:val="en-US"/>
        </w:rPr>
        <w:t xml:space="preserve"> </w:t>
      </w:r>
      <w:r w:rsidRPr="006176F5">
        <w:rPr>
          <w:rFonts w:ascii="Times New Roman" w:hAnsi="Times New Roman" w:cs="Times New Roman"/>
          <w:lang w:val="en-US"/>
        </w:rPr>
        <w:t xml:space="preserve">The standard definition of creativity. </w:t>
      </w:r>
      <w:r w:rsidRPr="006176F5">
        <w:rPr>
          <w:rFonts w:ascii="Times New Roman" w:hAnsi="Times New Roman" w:cs="Times New Roman"/>
          <w:i/>
        </w:rPr>
        <w:t>Creativity Research Journal</w:t>
      </w:r>
      <w:r w:rsidRPr="006176F5">
        <w:rPr>
          <w:rFonts w:ascii="Times New Roman" w:hAnsi="Times New Roman" w:cs="Times New Roman"/>
        </w:rPr>
        <w:t xml:space="preserve">, 24, 92–96. </w:t>
      </w:r>
    </w:p>
    <w:p w14:paraId="4A18045A" w14:textId="77777777" w:rsidR="00D7529B" w:rsidRPr="006176F5" w:rsidRDefault="00D7529B" w:rsidP="00CE4F95">
      <w:pPr>
        <w:spacing w:after="0" w:line="240" w:lineRule="auto"/>
        <w:ind w:left="386" w:hanging="386"/>
        <w:jc w:val="both"/>
        <w:rPr>
          <w:rFonts w:ascii="Times New Roman" w:hAnsi="Times New Roman" w:cs="Times New Roman"/>
        </w:rPr>
      </w:pPr>
    </w:p>
    <w:p w14:paraId="17035179" w14:textId="5C2F8A68" w:rsidR="00440273" w:rsidRPr="006176F5" w:rsidRDefault="00440273" w:rsidP="00CE4F95">
      <w:pPr>
        <w:spacing w:after="0" w:line="240" w:lineRule="auto"/>
        <w:ind w:left="386" w:hanging="386"/>
        <w:jc w:val="both"/>
        <w:rPr>
          <w:rFonts w:ascii="Times New Roman" w:hAnsi="Times New Roman" w:cs="Times New Roman"/>
        </w:rPr>
      </w:pPr>
      <w:r w:rsidRPr="006176F5">
        <w:rPr>
          <w:rFonts w:ascii="Times New Roman" w:hAnsi="Times New Roman" w:cs="Times New Roman"/>
        </w:rPr>
        <w:t>S</w:t>
      </w:r>
      <w:r w:rsidR="005919C8" w:rsidRPr="006176F5">
        <w:rPr>
          <w:rFonts w:ascii="Times New Roman" w:hAnsi="Times New Roman" w:cs="Times New Roman"/>
        </w:rPr>
        <w:t>antos</w:t>
      </w:r>
      <w:r w:rsidRPr="006176F5">
        <w:rPr>
          <w:rFonts w:ascii="Times New Roman" w:hAnsi="Times New Roman" w:cs="Times New Roman"/>
        </w:rPr>
        <w:t>, F. H. (2005)</w:t>
      </w:r>
      <w:r w:rsidR="0021260E" w:rsidRPr="006176F5">
        <w:rPr>
          <w:rFonts w:ascii="Times New Roman" w:hAnsi="Times New Roman" w:cs="Times New Roman"/>
        </w:rPr>
        <w:t>.</w:t>
      </w:r>
      <w:r w:rsidRPr="006176F5">
        <w:rPr>
          <w:rFonts w:ascii="Times New Roman" w:hAnsi="Times New Roman" w:cs="Times New Roman"/>
        </w:rPr>
        <w:t xml:space="preserve"> Desenvolvimento da Memória Operacional. In: Mello, C. B., Miranda, M. C., Muszkat M.</w:t>
      </w:r>
      <w:r w:rsidRPr="006176F5">
        <w:rPr>
          <w:rFonts w:ascii="Times New Roman" w:hAnsi="Times New Roman" w:cs="Times New Roman"/>
          <w:i/>
        </w:rPr>
        <w:t xml:space="preserve"> Neuropsicologia do Desenvolvimento: Conceitos e Abordagens</w:t>
      </w:r>
      <w:r w:rsidRPr="006176F5">
        <w:rPr>
          <w:rFonts w:ascii="Times New Roman" w:hAnsi="Times New Roman" w:cs="Times New Roman"/>
        </w:rPr>
        <w:t xml:space="preserve"> (pp. 77-92). São Paulo: Memnon. </w:t>
      </w:r>
    </w:p>
    <w:p w14:paraId="166BD2EE" w14:textId="77777777" w:rsidR="00D7529B" w:rsidRPr="006176F5" w:rsidRDefault="00D7529B" w:rsidP="00CE4F95">
      <w:pPr>
        <w:spacing w:after="0" w:line="240" w:lineRule="auto"/>
        <w:ind w:left="386" w:hanging="386"/>
        <w:jc w:val="both"/>
        <w:rPr>
          <w:rFonts w:ascii="Times New Roman" w:hAnsi="Times New Roman" w:cs="Times New Roman"/>
        </w:rPr>
      </w:pPr>
    </w:p>
    <w:p w14:paraId="31B847C1" w14:textId="00DF405F" w:rsidR="00B30955" w:rsidRPr="006176F5" w:rsidRDefault="00B30955" w:rsidP="00CE4F95">
      <w:pPr>
        <w:spacing w:after="0" w:line="240" w:lineRule="auto"/>
        <w:ind w:left="386" w:hanging="386"/>
        <w:jc w:val="both"/>
        <w:rPr>
          <w:rFonts w:ascii="Times New Roman" w:hAnsi="Times New Roman" w:cs="Times New Roman"/>
          <w:lang w:val="en-US"/>
        </w:rPr>
      </w:pPr>
      <w:r w:rsidRPr="006176F5">
        <w:rPr>
          <w:rFonts w:ascii="Times New Roman" w:hAnsi="Times New Roman" w:cs="Times New Roman"/>
        </w:rPr>
        <w:t>Santos, F. H. dos, Silva, P. A. da</w:t>
      </w:r>
      <w:r w:rsidR="0021260E" w:rsidRPr="006176F5">
        <w:rPr>
          <w:rFonts w:ascii="Times New Roman" w:hAnsi="Times New Roman" w:cs="Times New Roman"/>
        </w:rPr>
        <w:t>,</w:t>
      </w:r>
      <w:r w:rsidRPr="006176F5">
        <w:rPr>
          <w:rFonts w:ascii="Times New Roman" w:hAnsi="Times New Roman" w:cs="Times New Roman"/>
        </w:rPr>
        <w:t xml:space="preserve"> Ribeiro, F. S., Dia</w:t>
      </w:r>
      <w:r w:rsidR="0021260E" w:rsidRPr="006176F5">
        <w:rPr>
          <w:rFonts w:ascii="Times New Roman" w:hAnsi="Times New Roman" w:cs="Times New Roman"/>
        </w:rPr>
        <w:t>s, A. L. R. P., Frigério, M. C.,</w:t>
      </w:r>
      <w:r w:rsidRPr="006176F5">
        <w:rPr>
          <w:rFonts w:ascii="Times New Roman" w:hAnsi="Times New Roman" w:cs="Times New Roman"/>
        </w:rPr>
        <w:t xml:space="preserve"> Dellatolas, G., &amp; Aster, M. von. </w:t>
      </w:r>
      <w:r w:rsidRPr="006176F5">
        <w:rPr>
          <w:rFonts w:ascii="Times New Roman" w:hAnsi="Times New Roman" w:cs="Times New Roman"/>
          <w:lang w:val="en-US"/>
        </w:rPr>
        <w:t>(2012)</w:t>
      </w:r>
      <w:r w:rsidR="0021260E" w:rsidRPr="006176F5">
        <w:rPr>
          <w:rFonts w:ascii="Times New Roman" w:hAnsi="Times New Roman" w:cs="Times New Roman"/>
          <w:lang w:val="en-US"/>
        </w:rPr>
        <w:t>.</w:t>
      </w:r>
      <w:r w:rsidRPr="006176F5">
        <w:rPr>
          <w:rFonts w:ascii="Times New Roman" w:hAnsi="Times New Roman" w:cs="Times New Roman"/>
          <w:lang w:val="en-US"/>
        </w:rPr>
        <w:t xml:space="preserve"> Number Processing and Calculation in Brazilian Children Aged 7-12 Years. </w:t>
      </w:r>
      <w:r w:rsidRPr="006176F5">
        <w:rPr>
          <w:rFonts w:ascii="Times New Roman" w:hAnsi="Times New Roman" w:cs="Times New Roman"/>
          <w:i/>
          <w:lang w:val="en-US"/>
        </w:rPr>
        <w:t xml:space="preserve">The Spanish </w:t>
      </w:r>
      <w:proofErr w:type="spellStart"/>
      <w:r w:rsidRPr="006176F5">
        <w:rPr>
          <w:rFonts w:ascii="Times New Roman" w:hAnsi="Times New Roman" w:cs="Times New Roman"/>
          <w:i/>
          <w:lang w:val="en-US"/>
        </w:rPr>
        <w:t>jornal</w:t>
      </w:r>
      <w:proofErr w:type="spellEnd"/>
      <w:r w:rsidRPr="006176F5">
        <w:rPr>
          <w:rFonts w:ascii="Times New Roman" w:hAnsi="Times New Roman" w:cs="Times New Roman"/>
          <w:i/>
          <w:lang w:val="en-US"/>
        </w:rPr>
        <w:t xml:space="preserve"> of psychology,</w:t>
      </w:r>
      <w:r w:rsidRPr="006176F5">
        <w:rPr>
          <w:rFonts w:ascii="Times New Roman" w:hAnsi="Times New Roman" w:cs="Times New Roman"/>
          <w:lang w:val="en-US"/>
        </w:rPr>
        <w:t xml:space="preserve"> 15(2), 513-525. </w:t>
      </w:r>
    </w:p>
    <w:p w14:paraId="4187ACF5" w14:textId="77777777" w:rsidR="00D7529B" w:rsidRPr="006176F5" w:rsidRDefault="00D7529B" w:rsidP="00CE4F95">
      <w:pPr>
        <w:spacing w:after="0" w:line="240" w:lineRule="auto"/>
        <w:ind w:left="386" w:hanging="386"/>
        <w:jc w:val="both"/>
        <w:rPr>
          <w:rFonts w:ascii="Times New Roman" w:hAnsi="Times New Roman" w:cs="Times New Roman"/>
          <w:lang w:val="en-US"/>
        </w:rPr>
      </w:pPr>
    </w:p>
    <w:p w14:paraId="05A57575" w14:textId="0FB5372F" w:rsidR="00B30955" w:rsidRPr="006176F5" w:rsidRDefault="00B30955" w:rsidP="00CE4F95">
      <w:pPr>
        <w:spacing w:after="0" w:line="240" w:lineRule="auto"/>
        <w:ind w:left="386" w:hanging="386"/>
        <w:jc w:val="both"/>
        <w:rPr>
          <w:rFonts w:ascii="Times New Roman" w:hAnsi="Times New Roman" w:cs="Times New Roman"/>
          <w:lang w:val="en-US"/>
        </w:rPr>
      </w:pPr>
      <w:r w:rsidRPr="006176F5">
        <w:rPr>
          <w:rFonts w:ascii="Times New Roman" w:hAnsi="Times New Roman" w:cs="Times New Roman"/>
          <w:lang w:val="en-US"/>
        </w:rPr>
        <w:t xml:space="preserve">Sternberg, R. J., &amp; </w:t>
      </w:r>
      <w:proofErr w:type="spellStart"/>
      <w:r w:rsidRPr="006176F5">
        <w:rPr>
          <w:rFonts w:ascii="Times New Roman" w:hAnsi="Times New Roman" w:cs="Times New Roman"/>
          <w:lang w:val="en-US"/>
        </w:rPr>
        <w:t>Lubart</w:t>
      </w:r>
      <w:proofErr w:type="spellEnd"/>
      <w:r w:rsidRPr="006176F5">
        <w:rPr>
          <w:rFonts w:ascii="Times New Roman" w:hAnsi="Times New Roman" w:cs="Times New Roman"/>
          <w:lang w:val="en-US"/>
        </w:rPr>
        <w:t>, T. I</w:t>
      </w:r>
      <w:r w:rsidR="00FB735A" w:rsidRPr="006176F5">
        <w:rPr>
          <w:rFonts w:ascii="Times New Roman" w:hAnsi="Times New Roman" w:cs="Times New Roman"/>
          <w:lang w:val="en-US"/>
        </w:rPr>
        <w:t>. (1999)</w:t>
      </w:r>
      <w:r w:rsidR="0021260E" w:rsidRPr="006176F5">
        <w:rPr>
          <w:rFonts w:ascii="Times New Roman" w:hAnsi="Times New Roman" w:cs="Times New Roman"/>
          <w:lang w:val="en-US"/>
        </w:rPr>
        <w:t>.</w:t>
      </w:r>
      <w:r w:rsidR="00FB735A" w:rsidRPr="006176F5">
        <w:rPr>
          <w:rFonts w:ascii="Times New Roman" w:hAnsi="Times New Roman" w:cs="Times New Roman"/>
          <w:lang w:val="en-US"/>
        </w:rPr>
        <w:t xml:space="preserve"> </w:t>
      </w:r>
      <w:r w:rsidRPr="006176F5">
        <w:rPr>
          <w:rFonts w:ascii="Times New Roman" w:hAnsi="Times New Roman" w:cs="Times New Roman"/>
          <w:lang w:val="en-US"/>
        </w:rPr>
        <w:t xml:space="preserve">The concept of creativity: prospects and paradigms. In R. J. Sternberg (Ed.), </w:t>
      </w:r>
      <w:r w:rsidRPr="006176F5">
        <w:rPr>
          <w:rFonts w:ascii="Times New Roman" w:hAnsi="Times New Roman" w:cs="Times New Roman"/>
          <w:i/>
          <w:lang w:val="en-US"/>
        </w:rPr>
        <w:t>Handbook of creativity</w:t>
      </w:r>
      <w:r w:rsidRPr="006176F5">
        <w:rPr>
          <w:rFonts w:ascii="Times New Roman" w:hAnsi="Times New Roman" w:cs="Times New Roman"/>
          <w:lang w:val="en-US"/>
        </w:rPr>
        <w:t xml:space="preserve"> (pp. 3–15). Cambridge, MA: Cambridge University Press.</w:t>
      </w:r>
    </w:p>
    <w:p w14:paraId="0D030B33" w14:textId="77777777" w:rsidR="00D7529B" w:rsidRPr="006176F5" w:rsidRDefault="00D7529B" w:rsidP="00CE4F95">
      <w:pPr>
        <w:spacing w:after="0" w:line="240" w:lineRule="auto"/>
        <w:ind w:left="386" w:hanging="386"/>
        <w:jc w:val="both"/>
        <w:rPr>
          <w:rFonts w:ascii="Times New Roman" w:hAnsi="Times New Roman" w:cs="Times New Roman"/>
          <w:lang w:val="en-US"/>
        </w:rPr>
      </w:pPr>
    </w:p>
    <w:p w14:paraId="1D31E9BC" w14:textId="58D2A206" w:rsidR="003966FF" w:rsidRPr="006176F5" w:rsidRDefault="003966FF" w:rsidP="00CE4F95">
      <w:pPr>
        <w:spacing w:after="0" w:line="240" w:lineRule="auto"/>
        <w:ind w:left="386" w:hanging="386"/>
        <w:jc w:val="both"/>
        <w:rPr>
          <w:rFonts w:ascii="Times New Roman" w:hAnsi="Times New Roman" w:cs="Times New Roman"/>
          <w:lang w:val="en-US"/>
        </w:rPr>
      </w:pPr>
      <w:r w:rsidRPr="006176F5">
        <w:rPr>
          <w:rFonts w:ascii="Times New Roman" w:hAnsi="Times New Roman" w:cs="Times New Roman"/>
        </w:rPr>
        <w:t xml:space="preserve">Uehara, </w:t>
      </w:r>
      <w:r w:rsidR="00345314" w:rsidRPr="006176F5">
        <w:rPr>
          <w:rFonts w:ascii="Times New Roman" w:hAnsi="Times New Roman" w:cs="Times New Roman"/>
        </w:rPr>
        <w:t>M,</w:t>
      </w:r>
      <w:r w:rsidRPr="006176F5">
        <w:rPr>
          <w:rFonts w:ascii="Times New Roman" w:hAnsi="Times New Roman" w:cs="Times New Roman"/>
        </w:rPr>
        <w:t xml:space="preserve"> &amp; Landeira-Fernandez</w:t>
      </w:r>
      <w:r w:rsidR="00345314" w:rsidRPr="006176F5">
        <w:rPr>
          <w:rFonts w:ascii="Times New Roman" w:hAnsi="Times New Roman" w:cs="Times New Roman"/>
        </w:rPr>
        <w:t>, J. (2010)</w:t>
      </w:r>
      <w:r w:rsidR="001208AF" w:rsidRPr="006176F5">
        <w:rPr>
          <w:rFonts w:ascii="Times New Roman" w:hAnsi="Times New Roman" w:cs="Times New Roman"/>
        </w:rPr>
        <w:t>.</w:t>
      </w:r>
      <w:r w:rsidR="00345314" w:rsidRPr="006176F5">
        <w:rPr>
          <w:rFonts w:ascii="Times New Roman" w:hAnsi="Times New Roman" w:cs="Times New Roman"/>
        </w:rPr>
        <w:t xml:space="preserve"> Um panorama sobre o desenvolvimento da memória de trabalho e seus prejuízos no aprendizado escolar. </w:t>
      </w:r>
      <w:proofErr w:type="spellStart"/>
      <w:r w:rsidR="00345314" w:rsidRPr="006176F5">
        <w:rPr>
          <w:rFonts w:ascii="Times New Roman" w:hAnsi="Times New Roman" w:cs="Times New Roman"/>
          <w:i/>
          <w:lang w:val="en-US"/>
        </w:rPr>
        <w:t>Ciências</w:t>
      </w:r>
      <w:proofErr w:type="spellEnd"/>
      <w:r w:rsidR="00345314" w:rsidRPr="006176F5">
        <w:rPr>
          <w:rFonts w:ascii="Times New Roman" w:hAnsi="Times New Roman" w:cs="Times New Roman"/>
          <w:i/>
          <w:lang w:val="en-US"/>
        </w:rPr>
        <w:t xml:space="preserve"> &amp; </w:t>
      </w:r>
      <w:proofErr w:type="spellStart"/>
      <w:r w:rsidR="00345314" w:rsidRPr="006176F5">
        <w:rPr>
          <w:rFonts w:ascii="Times New Roman" w:hAnsi="Times New Roman" w:cs="Times New Roman"/>
          <w:i/>
          <w:lang w:val="en-US"/>
        </w:rPr>
        <w:t>Cognição</w:t>
      </w:r>
      <w:proofErr w:type="spellEnd"/>
      <w:r w:rsidR="00345314" w:rsidRPr="006176F5">
        <w:rPr>
          <w:rFonts w:ascii="Times New Roman" w:hAnsi="Times New Roman" w:cs="Times New Roman"/>
          <w:i/>
          <w:lang w:val="en-US"/>
        </w:rPr>
        <w:t>,</w:t>
      </w:r>
      <w:r w:rsidR="00345314" w:rsidRPr="006176F5">
        <w:rPr>
          <w:rFonts w:ascii="Times New Roman" w:hAnsi="Times New Roman" w:cs="Times New Roman"/>
          <w:lang w:val="en-US"/>
        </w:rPr>
        <w:t xml:space="preserve"> 15(2), 031-041.</w:t>
      </w:r>
    </w:p>
    <w:p w14:paraId="2F2A30ED" w14:textId="77777777" w:rsidR="00D7529B" w:rsidRPr="006176F5" w:rsidRDefault="00D7529B" w:rsidP="00CE4F95">
      <w:pPr>
        <w:spacing w:after="0" w:line="240" w:lineRule="auto"/>
        <w:ind w:left="386" w:hanging="386"/>
        <w:jc w:val="both"/>
        <w:rPr>
          <w:rFonts w:ascii="Times New Roman" w:hAnsi="Times New Roman" w:cs="Times New Roman"/>
          <w:lang w:val="en-US"/>
        </w:rPr>
      </w:pPr>
    </w:p>
    <w:p w14:paraId="5D546C3B" w14:textId="5049140A" w:rsidR="008F62AE" w:rsidRPr="00C87217" w:rsidRDefault="008F62AE" w:rsidP="00CE4F95">
      <w:pPr>
        <w:spacing w:after="0" w:line="240" w:lineRule="auto"/>
        <w:ind w:left="386" w:hanging="386"/>
        <w:jc w:val="both"/>
        <w:rPr>
          <w:rFonts w:ascii="Times New Roman" w:hAnsi="Times New Roman" w:cs="Times New Roman"/>
          <w:lang w:val="pt-PT"/>
        </w:rPr>
      </w:pPr>
      <w:r w:rsidRPr="006176F5">
        <w:rPr>
          <w:rFonts w:ascii="Times New Roman" w:hAnsi="Times New Roman" w:cs="Times New Roman"/>
          <w:lang w:val="en-US"/>
        </w:rPr>
        <w:t>Wi</w:t>
      </w:r>
      <w:r w:rsidR="001208AF" w:rsidRPr="006176F5">
        <w:rPr>
          <w:rFonts w:ascii="Times New Roman" w:hAnsi="Times New Roman" w:cs="Times New Roman"/>
          <w:lang w:val="en-US"/>
        </w:rPr>
        <w:t xml:space="preserve">ley, J., &amp; </w:t>
      </w:r>
      <w:proofErr w:type="spellStart"/>
      <w:r w:rsidR="001208AF" w:rsidRPr="006176F5">
        <w:rPr>
          <w:rFonts w:ascii="Times New Roman" w:hAnsi="Times New Roman" w:cs="Times New Roman"/>
          <w:lang w:val="en-US"/>
        </w:rPr>
        <w:t>Jarosz</w:t>
      </w:r>
      <w:proofErr w:type="spellEnd"/>
      <w:r w:rsidR="001208AF" w:rsidRPr="006176F5">
        <w:rPr>
          <w:rFonts w:ascii="Times New Roman" w:hAnsi="Times New Roman" w:cs="Times New Roman"/>
          <w:lang w:val="en-US"/>
        </w:rPr>
        <w:t xml:space="preserve">, A. F. (2012). </w:t>
      </w:r>
      <w:r w:rsidRPr="006176F5">
        <w:rPr>
          <w:rFonts w:ascii="Times New Roman" w:hAnsi="Times New Roman" w:cs="Times New Roman"/>
          <w:lang w:val="en-US"/>
        </w:rPr>
        <w:t>Working memory capacity, attentio</w:t>
      </w:r>
      <w:r w:rsidR="001208AF" w:rsidRPr="006176F5">
        <w:rPr>
          <w:rFonts w:ascii="Times New Roman" w:hAnsi="Times New Roman" w:cs="Times New Roman"/>
          <w:lang w:val="en-US"/>
        </w:rPr>
        <w:t xml:space="preserve">nal focus, and problem solving. </w:t>
      </w:r>
      <w:r w:rsidR="001208AF" w:rsidRPr="00C87217">
        <w:rPr>
          <w:rFonts w:ascii="Times New Roman" w:hAnsi="Times New Roman" w:cs="Times New Roman"/>
          <w:i/>
          <w:iCs/>
          <w:lang w:val="pt-PT"/>
        </w:rPr>
        <w:t xml:space="preserve">Curr. Dir. Psychol. Sci, </w:t>
      </w:r>
      <w:r w:rsidRPr="00C87217">
        <w:rPr>
          <w:rFonts w:ascii="Times New Roman" w:hAnsi="Times New Roman" w:cs="Times New Roman"/>
          <w:lang w:val="pt-PT"/>
        </w:rPr>
        <w:t>21</w:t>
      </w:r>
      <w:r w:rsidR="001208AF" w:rsidRPr="00C87217">
        <w:rPr>
          <w:rFonts w:ascii="Times New Roman" w:hAnsi="Times New Roman" w:cs="Times New Roman"/>
          <w:lang w:val="pt-PT"/>
        </w:rPr>
        <w:t xml:space="preserve">, </w:t>
      </w:r>
      <w:r w:rsidRPr="00C87217">
        <w:rPr>
          <w:rFonts w:ascii="Times New Roman" w:hAnsi="Times New Roman" w:cs="Times New Roman"/>
          <w:lang w:val="pt-PT"/>
        </w:rPr>
        <w:t xml:space="preserve">258–262. </w:t>
      </w:r>
    </w:p>
    <w:p w14:paraId="0B398A09" w14:textId="77777777" w:rsidR="003966FF" w:rsidRPr="006176F5" w:rsidRDefault="003966FF" w:rsidP="0043160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AC8F764" w14:textId="77777777" w:rsidR="008F62AE" w:rsidRPr="006176F5" w:rsidRDefault="008F62AE" w:rsidP="005F07B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8DF5DE4" w14:textId="77777777" w:rsidR="0087095C" w:rsidRDefault="0087095C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sz w:val="20"/>
          <w:szCs w:val="20"/>
        </w:rPr>
        <w:br w:type="page"/>
      </w:r>
    </w:p>
    <w:p w14:paraId="303B5175" w14:textId="77777777" w:rsidR="0087095C" w:rsidRDefault="0087095C" w:rsidP="00166710">
      <w:pPr>
        <w:pStyle w:val="NormalWeb"/>
        <w:spacing w:before="0" w:beforeAutospacing="0" w:after="0" w:afterAutospacing="0"/>
        <w:jc w:val="both"/>
        <w:rPr>
          <w:sz w:val="20"/>
          <w:szCs w:val="20"/>
        </w:rPr>
        <w:sectPr w:rsidR="0087095C" w:rsidSect="005D47FD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B68D958" w14:textId="3BB52AE4" w:rsidR="00712004" w:rsidRPr="0013616C" w:rsidRDefault="00712004" w:rsidP="00166710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3616C">
        <w:rPr>
          <w:sz w:val="20"/>
          <w:szCs w:val="20"/>
        </w:rPr>
        <w:lastRenderedPageBreak/>
        <w:t>Tabela 1 – Estudos</w:t>
      </w:r>
      <w:r w:rsidR="005C67B8" w:rsidRPr="0013616C">
        <w:rPr>
          <w:sz w:val="20"/>
          <w:szCs w:val="20"/>
        </w:rPr>
        <w:t xml:space="preserve"> comportamentais</w:t>
      </w:r>
      <w:r w:rsidR="002C73B7" w:rsidRPr="0013616C">
        <w:rPr>
          <w:sz w:val="20"/>
          <w:szCs w:val="20"/>
        </w:rPr>
        <w:t>,</w:t>
      </w:r>
      <w:r w:rsidRPr="0013616C">
        <w:rPr>
          <w:sz w:val="20"/>
          <w:szCs w:val="20"/>
        </w:rPr>
        <w:t xml:space="preserve"> de neuroimagem e eletrofisiologia sobre a relação entre MO e criatividade.</w:t>
      </w:r>
    </w:p>
    <w:tbl>
      <w:tblPr>
        <w:tblStyle w:val="Tabelacomgrade"/>
        <w:tblW w:w="5000" w:type="pct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2"/>
        <w:gridCol w:w="2362"/>
        <w:gridCol w:w="2364"/>
        <w:gridCol w:w="2361"/>
        <w:gridCol w:w="2361"/>
        <w:gridCol w:w="2364"/>
      </w:tblGrid>
      <w:tr w:rsidR="00572FF0" w:rsidRPr="0013616C" w14:paraId="232A34A0" w14:textId="77777777" w:rsidTr="00CE4F95">
        <w:tc>
          <w:tcPr>
            <w:tcW w:w="833" w:type="pct"/>
          </w:tcPr>
          <w:p w14:paraId="2066C1AA" w14:textId="77777777" w:rsidR="00712004" w:rsidRPr="0013616C" w:rsidRDefault="00F22179" w:rsidP="002119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16C">
              <w:rPr>
                <w:rFonts w:ascii="Times New Roman" w:hAnsi="Times New Roman" w:cs="Times New Roman"/>
                <w:sz w:val="20"/>
                <w:szCs w:val="20"/>
              </w:rPr>
              <w:t>Artigo</w:t>
            </w:r>
          </w:p>
        </w:tc>
        <w:tc>
          <w:tcPr>
            <w:tcW w:w="833" w:type="pct"/>
          </w:tcPr>
          <w:p w14:paraId="21204F2E" w14:textId="77777777" w:rsidR="00712004" w:rsidRPr="0013616C" w:rsidRDefault="0010791F" w:rsidP="002119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3616C">
              <w:rPr>
                <w:rFonts w:ascii="Times New Roman" w:hAnsi="Times New Roman" w:cs="Times New Roman"/>
                <w:sz w:val="20"/>
                <w:szCs w:val="20"/>
              </w:rPr>
              <w:t>Partici</w:t>
            </w:r>
            <w:r w:rsidRPr="00136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pantes</w:t>
            </w:r>
            <w:proofErr w:type="spellEnd"/>
          </w:p>
        </w:tc>
        <w:tc>
          <w:tcPr>
            <w:tcW w:w="834" w:type="pct"/>
          </w:tcPr>
          <w:p w14:paraId="6F8A68EE" w14:textId="2CC6C931" w:rsidR="00712004" w:rsidRPr="0013616C" w:rsidRDefault="00140C7B" w:rsidP="002119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Materiais</w:t>
            </w:r>
          </w:p>
        </w:tc>
        <w:tc>
          <w:tcPr>
            <w:tcW w:w="833" w:type="pct"/>
          </w:tcPr>
          <w:p w14:paraId="0EEE3C3C" w14:textId="760E24AC" w:rsidR="00712004" w:rsidRPr="00BD2E08" w:rsidRDefault="0010791F" w:rsidP="00572F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36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</w:t>
            </w:r>
            <w:r w:rsidR="005C67B8" w:rsidRPr="00136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136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5C67B8" w:rsidRPr="00136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tivo</w:t>
            </w:r>
            <w:proofErr w:type="spellEnd"/>
            <w:r w:rsidR="005F54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(s)</w:t>
            </w:r>
            <w:r w:rsidR="005C67B8" w:rsidRPr="00136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33" w:type="pct"/>
          </w:tcPr>
          <w:p w14:paraId="08306845" w14:textId="76023EF4" w:rsidR="00712004" w:rsidRPr="00BD2E08" w:rsidRDefault="00712004" w:rsidP="002119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36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Resultados</w:t>
            </w:r>
            <w:proofErr w:type="spellEnd"/>
          </w:p>
        </w:tc>
        <w:tc>
          <w:tcPr>
            <w:tcW w:w="834" w:type="pct"/>
          </w:tcPr>
          <w:p w14:paraId="441CE280" w14:textId="6EB5EB1B" w:rsidR="00712004" w:rsidRPr="0013616C" w:rsidRDefault="0087095C" w:rsidP="008709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Desenho</w:t>
            </w:r>
            <w:r w:rsidR="00BD2E08">
              <w:rPr>
                <w:rFonts w:ascii="Times New Roman" w:hAnsi="Times New Roman" w:cs="Times New Roman"/>
                <w:sz w:val="20"/>
                <w:szCs w:val="20"/>
              </w:rPr>
              <w:t xml:space="preserve"> Exp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erimental</w:t>
            </w:r>
          </w:p>
        </w:tc>
      </w:tr>
      <w:tr w:rsidR="00572FF0" w:rsidRPr="0013616C" w14:paraId="50B512AB" w14:textId="77777777" w:rsidTr="00CE4F95">
        <w:tc>
          <w:tcPr>
            <w:tcW w:w="833" w:type="pct"/>
          </w:tcPr>
          <w:p w14:paraId="253195B9" w14:textId="2B649C59" w:rsidR="00712004" w:rsidRPr="0013616C" w:rsidRDefault="00B84362" w:rsidP="004316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36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Lavric</w:t>
            </w:r>
            <w:proofErr w:type="spellEnd"/>
            <w:r w:rsidRPr="00136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36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Forstmeier</w:t>
            </w:r>
            <w:proofErr w:type="spellEnd"/>
            <w:r w:rsidRPr="00136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&amp;</w:t>
            </w:r>
            <w:r w:rsidR="005C67B8" w:rsidRPr="00136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Rippon</w:t>
            </w:r>
            <w:r w:rsidRPr="00136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2000.</w:t>
            </w:r>
            <w:r w:rsidR="00431606" w:rsidRPr="00136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33" w:type="pct"/>
          </w:tcPr>
          <w:p w14:paraId="2637D697" w14:textId="5E9898FD" w:rsidR="005629DC" w:rsidRDefault="005629DC" w:rsidP="005629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16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6FB0">
              <w:rPr>
                <w:rFonts w:ascii="Times New Roman" w:hAnsi="Times New Roman" w:cs="Times New Roman"/>
                <w:sz w:val="20"/>
                <w:szCs w:val="20"/>
              </w:rPr>
              <w:t>graduandos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572FF0">
              <w:rPr>
                <w:rFonts w:ascii="Times New Roman" w:hAnsi="Times New Roman" w:cs="Times New Roman"/>
                <w:sz w:val="20"/>
                <w:szCs w:val="20"/>
              </w:rPr>
              <w:t>ontrole</w:t>
            </w:r>
            <w:r w:rsidR="00E16F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72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6FB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14:paraId="7A49AB80" w14:textId="5EAA42DB" w:rsidR="00712004" w:rsidRPr="0013616C" w:rsidRDefault="00572FF0" w:rsidP="005629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r w:rsidR="00E16FB0">
              <w:rPr>
                <w:rFonts w:ascii="Times New Roman" w:hAnsi="Times New Roman" w:cs="Times New Roman"/>
                <w:sz w:val="20"/>
                <w:szCs w:val="20"/>
              </w:rPr>
              <w:t>participantes (</w:t>
            </w:r>
            <w:r w:rsidR="00002774">
              <w:rPr>
                <w:rFonts w:ascii="Times New Roman" w:hAnsi="Times New Roman" w:cs="Times New Roman"/>
                <w:sz w:val="20"/>
                <w:szCs w:val="20"/>
              </w:rPr>
              <w:t>experimental</w:t>
            </w:r>
            <w:r w:rsidR="00E16F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027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4" w:type="pct"/>
          </w:tcPr>
          <w:p w14:paraId="774550C5" w14:textId="77777777" w:rsidR="00712004" w:rsidRPr="0013616C" w:rsidRDefault="00712004" w:rsidP="002119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616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Deontic version of </w:t>
            </w:r>
            <w:proofErr w:type="spellStart"/>
            <w:r w:rsidRPr="0013616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Wason's</w:t>
            </w:r>
            <w:proofErr w:type="spellEnd"/>
            <w:r w:rsidRPr="0013616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selection task; two strings problem; The candle problem</w:t>
            </w:r>
            <w:r w:rsidRPr="00136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33" w:type="pct"/>
          </w:tcPr>
          <w:p w14:paraId="39389EC3" w14:textId="77777777" w:rsidR="00712004" w:rsidRPr="0013616C" w:rsidRDefault="00E0596B" w:rsidP="00E059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16C">
              <w:rPr>
                <w:rFonts w:ascii="Times New Roman" w:hAnsi="Times New Roman" w:cs="Times New Roman"/>
                <w:sz w:val="20"/>
                <w:szCs w:val="20"/>
              </w:rPr>
              <w:t xml:space="preserve">Verificar se problemas de </w:t>
            </w:r>
            <w:r w:rsidRPr="0013616C">
              <w:rPr>
                <w:rFonts w:ascii="Times New Roman" w:hAnsi="Times New Roman" w:cs="Times New Roman"/>
                <w:i/>
                <w:sz w:val="20"/>
                <w:szCs w:val="20"/>
              </w:rPr>
              <w:t>insight</w:t>
            </w:r>
            <w:r w:rsidRPr="0013616C">
              <w:rPr>
                <w:rFonts w:ascii="Times New Roman" w:hAnsi="Times New Roman" w:cs="Times New Roman"/>
                <w:sz w:val="20"/>
                <w:szCs w:val="20"/>
              </w:rPr>
              <w:t xml:space="preserve"> criativo demandam menos planejamento e MO que problemas analíticos.</w:t>
            </w:r>
          </w:p>
        </w:tc>
        <w:tc>
          <w:tcPr>
            <w:tcW w:w="833" w:type="pct"/>
          </w:tcPr>
          <w:p w14:paraId="4C2F68CB" w14:textId="77777777" w:rsidR="00712004" w:rsidRPr="0013616C" w:rsidRDefault="00712004" w:rsidP="002119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16C">
              <w:rPr>
                <w:rFonts w:ascii="Times New Roman" w:hAnsi="Times New Roman" w:cs="Times New Roman"/>
                <w:sz w:val="20"/>
                <w:szCs w:val="20"/>
              </w:rPr>
              <w:t xml:space="preserve">Processos criativos são menos dependentes da MO que os processos analíticos. </w:t>
            </w:r>
          </w:p>
        </w:tc>
        <w:tc>
          <w:tcPr>
            <w:tcW w:w="834" w:type="pct"/>
          </w:tcPr>
          <w:p w14:paraId="51D4184D" w14:textId="77777777" w:rsidR="00712004" w:rsidRPr="0013616C" w:rsidRDefault="00712004" w:rsidP="002119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16C">
              <w:rPr>
                <w:rFonts w:ascii="Times New Roman" w:hAnsi="Times New Roman" w:cs="Times New Roman"/>
                <w:sz w:val="20"/>
                <w:szCs w:val="20"/>
              </w:rPr>
              <w:t>Estudo de caso controle.</w:t>
            </w:r>
          </w:p>
        </w:tc>
      </w:tr>
      <w:tr w:rsidR="00572FF0" w:rsidRPr="0013616C" w14:paraId="57A6434F" w14:textId="77777777" w:rsidTr="00CE4F95">
        <w:tc>
          <w:tcPr>
            <w:tcW w:w="833" w:type="pct"/>
          </w:tcPr>
          <w:p w14:paraId="4D9A1C03" w14:textId="4DCED26E" w:rsidR="00712004" w:rsidRPr="0013616C" w:rsidRDefault="00E0596B" w:rsidP="004316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16C">
              <w:rPr>
                <w:rFonts w:ascii="Times New Roman" w:hAnsi="Times New Roman" w:cs="Times New Roman"/>
                <w:sz w:val="20"/>
                <w:szCs w:val="20"/>
              </w:rPr>
              <w:t>Razumnikova</w:t>
            </w:r>
            <w:r w:rsidR="00B84362" w:rsidRPr="0013616C">
              <w:rPr>
                <w:rFonts w:ascii="Times New Roman" w:hAnsi="Times New Roman" w:cs="Times New Roman"/>
                <w:sz w:val="20"/>
                <w:szCs w:val="20"/>
              </w:rPr>
              <w:t>, 2007</w:t>
            </w:r>
            <w:r w:rsidRPr="001361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33" w:type="pct"/>
          </w:tcPr>
          <w:p w14:paraId="2C317C87" w14:textId="44D3B68E" w:rsidR="00712004" w:rsidRPr="0013616C" w:rsidRDefault="00712004" w:rsidP="00620B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16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E16FB0">
              <w:rPr>
                <w:rFonts w:ascii="Times New Roman" w:hAnsi="Times New Roman" w:cs="Times New Roman"/>
                <w:sz w:val="20"/>
                <w:szCs w:val="20"/>
              </w:rPr>
              <w:t xml:space="preserve"> estudantes</w:t>
            </w:r>
            <w:r w:rsidRPr="001361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34" w:type="pct"/>
          </w:tcPr>
          <w:p w14:paraId="01830DEE" w14:textId="77777777" w:rsidR="00712004" w:rsidRPr="0013616C" w:rsidRDefault="00712004" w:rsidP="002119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16C">
              <w:rPr>
                <w:rFonts w:ascii="Times New Roman" w:hAnsi="Times New Roman" w:cs="Times New Roman"/>
                <w:sz w:val="20"/>
                <w:szCs w:val="20"/>
              </w:rPr>
              <w:t xml:space="preserve">SAT e RAT (versão russa) com realização de </w:t>
            </w:r>
            <w:r w:rsidRPr="0013616C">
              <w:rPr>
                <w:rFonts w:ascii="Times New Roman" w:hAnsi="Times New Roman" w:cs="Times New Roman"/>
                <w:i/>
                <w:sz w:val="20"/>
                <w:szCs w:val="20"/>
              </w:rPr>
              <w:t>Verbal Tasks</w:t>
            </w:r>
            <w:r w:rsidRPr="0013616C">
              <w:rPr>
                <w:rFonts w:ascii="Times New Roman" w:hAnsi="Times New Roman" w:cs="Times New Roman"/>
                <w:sz w:val="20"/>
                <w:szCs w:val="20"/>
              </w:rPr>
              <w:t xml:space="preserve"> concomitantemente monitoradas por eletroencefalogramas.</w:t>
            </w:r>
          </w:p>
        </w:tc>
        <w:tc>
          <w:tcPr>
            <w:tcW w:w="833" w:type="pct"/>
          </w:tcPr>
          <w:p w14:paraId="1BBA107F" w14:textId="7D7679A4" w:rsidR="00712004" w:rsidRPr="0013616C" w:rsidRDefault="00FE7EF7" w:rsidP="00FC7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Identificar</w:t>
            </w:r>
            <w:r w:rsidR="00E0596B" w:rsidRPr="001361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2787">
              <w:rPr>
                <w:rFonts w:ascii="Times New Roman" w:hAnsi="Times New Roman" w:cs="Times New Roman"/>
                <w:sz w:val="20"/>
                <w:szCs w:val="20"/>
              </w:rPr>
              <w:t>as redes</w:t>
            </w:r>
            <w:r w:rsidR="00E0596B" w:rsidRPr="0013616C">
              <w:rPr>
                <w:rFonts w:ascii="Times New Roman" w:hAnsi="Times New Roman" w:cs="Times New Roman"/>
                <w:sz w:val="20"/>
                <w:szCs w:val="20"/>
              </w:rPr>
              <w:t xml:space="preserve"> neurais </w:t>
            </w:r>
            <w:r w:rsidRPr="0013616C">
              <w:rPr>
                <w:rFonts w:ascii="Times New Roman" w:hAnsi="Times New Roman" w:cs="Times New Roman"/>
                <w:sz w:val="20"/>
                <w:szCs w:val="20"/>
              </w:rPr>
              <w:t>cortica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 que</w:t>
            </w:r>
            <w:r w:rsidR="00E0596B" w:rsidRPr="0013616C">
              <w:rPr>
                <w:rFonts w:ascii="Times New Roman" w:hAnsi="Times New Roman" w:cs="Times New Roman"/>
                <w:sz w:val="20"/>
                <w:szCs w:val="20"/>
              </w:rPr>
              <w:t xml:space="preserve"> coopera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E0596B" w:rsidRPr="0013616C">
              <w:rPr>
                <w:rFonts w:ascii="Times New Roman" w:hAnsi="Times New Roman" w:cs="Times New Roman"/>
                <w:sz w:val="20"/>
                <w:szCs w:val="20"/>
              </w:rPr>
              <w:t xml:space="preserve"> quanto à criatividade</w:t>
            </w:r>
            <w:r w:rsidR="00FC7C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C7C2F" w:rsidRPr="0013616C">
              <w:rPr>
                <w:rFonts w:ascii="Times New Roman" w:hAnsi="Times New Roman" w:cs="Times New Roman"/>
                <w:sz w:val="20"/>
                <w:szCs w:val="20"/>
              </w:rPr>
              <w:t xml:space="preserve"> durante a formação de novas associações verbais</w:t>
            </w:r>
            <w:r w:rsidR="00E0596B" w:rsidRPr="001361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3" w:type="pct"/>
          </w:tcPr>
          <w:p w14:paraId="4C1791FB" w14:textId="77777777" w:rsidR="00712004" w:rsidRPr="0013616C" w:rsidRDefault="00712004" w:rsidP="002119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16C">
              <w:rPr>
                <w:rFonts w:ascii="Times New Roman" w:hAnsi="Times New Roman" w:cs="Times New Roman"/>
                <w:sz w:val="20"/>
                <w:szCs w:val="20"/>
              </w:rPr>
              <w:t>Criatividade verbal foi caracterizada por atividade funcional mais pronunciada no hemisfério esquerdo e no córtex pré-frontal.</w:t>
            </w:r>
          </w:p>
        </w:tc>
        <w:tc>
          <w:tcPr>
            <w:tcW w:w="834" w:type="pct"/>
          </w:tcPr>
          <w:p w14:paraId="3F483837" w14:textId="77777777" w:rsidR="00712004" w:rsidRPr="0013616C" w:rsidRDefault="00712004" w:rsidP="002119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16C">
              <w:rPr>
                <w:rFonts w:ascii="Times New Roman" w:hAnsi="Times New Roman" w:cs="Times New Roman"/>
                <w:sz w:val="20"/>
                <w:szCs w:val="20"/>
              </w:rPr>
              <w:t>Estudo transversal quantitativo.</w:t>
            </w:r>
          </w:p>
          <w:p w14:paraId="50A17909" w14:textId="77777777" w:rsidR="00712004" w:rsidRPr="0013616C" w:rsidRDefault="00712004" w:rsidP="002119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AD2D0D" w14:textId="77777777" w:rsidR="00712004" w:rsidRPr="0013616C" w:rsidRDefault="00712004" w:rsidP="002119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FF0" w:rsidRPr="0013616C" w14:paraId="045A41BB" w14:textId="77777777" w:rsidTr="00CE4F95">
        <w:trPr>
          <w:trHeight w:val="1028"/>
        </w:trPr>
        <w:tc>
          <w:tcPr>
            <w:tcW w:w="833" w:type="pct"/>
          </w:tcPr>
          <w:p w14:paraId="207103A5" w14:textId="46DE21A2" w:rsidR="00712004" w:rsidRPr="00C7680C" w:rsidRDefault="00F06B3B" w:rsidP="004316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3616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Takeuchi, H. </w:t>
            </w:r>
            <w:r w:rsidR="00B84362" w:rsidRPr="0013616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et al., 2011a</w:t>
            </w:r>
            <w:r w:rsidR="00431606" w:rsidRPr="0013616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.</w:t>
            </w:r>
          </w:p>
        </w:tc>
        <w:tc>
          <w:tcPr>
            <w:tcW w:w="833" w:type="pct"/>
          </w:tcPr>
          <w:p w14:paraId="2AA59188" w14:textId="090F4E1D" w:rsidR="00712004" w:rsidRPr="0013616C" w:rsidRDefault="00712004" w:rsidP="00F074BB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136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  <w:r w:rsidR="00E16F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6F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participantes</w:t>
            </w:r>
            <w:proofErr w:type="spellEnd"/>
            <w:r w:rsidR="000027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36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34" w:type="pct"/>
          </w:tcPr>
          <w:p w14:paraId="2CCCD7EA" w14:textId="77777777" w:rsidR="00712004" w:rsidRPr="0013616C" w:rsidRDefault="00712004" w:rsidP="002119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616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S-A creativity test</w:t>
            </w:r>
            <w:r w:rsidRPr="00136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RAPM; </w:t>
            </w:r>
            <w:r w:rsidRPr="0013616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Computerized forward and backward digit span; 2-back task.</w:t>
            </w:r>
          </w:p>
        </w:tc>
        <w:tc>
          <w:tcPr>
            <w:tcW w:w="833" w:type="pct"/>
          </w:tcPr>
          <w:p w14:paraId="4983E6C0" w14:textId="77777777" w:rsidR="00712004" w:rsidRPr="0013616C" w:rsidRDefault="00F06B3B" w:rsidP="002119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16C">
              <w:rPr>
                <w:rFonts w:ascii="Times New Roman" w:hAnsi="Times New Roman" w:cs="Times New Roman"/>
                <w:sz w:val="20"/>
                <w:szCs w:val="20"/>
              </w:rPr>
              <w:t>Investigar como a criatividade se relaciona à atividade cerebral durante a MO.</w:t>
            </w:r>
          </w:p>
        </w:tc>
        <w:tc>
          <w:tcPr>
            <w:tcW w:w="833" w:type="pct"/>
          </w:tcPr>
          <w:p w14:paraId="64383D2C" w14:textId="77777777" w:rsidR="00712004" w:rsidRPr="0013616C" w:rsidRDefault="004C212A" w:rsidP="004C2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16C">
              <w:rPr>
                <w:rFonts w:ascii="Times New Roman" w:hAnsi="Times New Roman" w:cs="Times New Roman"/>
                <w:sz w:val="20"/>
                <w:szCs w:val="20"/>
              </w:rPr>
              <w:t>Relação positiva entre</w:t>
            </w:r>
            <w:r w:rsidR="00712004" w:rsidRPr="001361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616C">
              <w:rPr>
                <w:rFonts w:ascii="Times New Roman" w:hAnsi="Times New Roman" w:cs="Times New Roman"/>
                <w:sz w:val="20"/>
                <w:szCs w:val="20"/>
              </w:rPr>
              <w:t xml:space="preserve">escores de criatividade e </w:t>
            </w:r>
            <w:r w:rsidR="00712004" w:rsidRPr="0013616C">
              <w:rPr>
                <w:rFonts w:ascii="Times New Roman" w:hAnsi="Times New Roman" w:cs="Times New Roman"/>
                <w:sz w:val="20"/>
                <w:szCs w:val="20"/>
              </w:rPr>
              <w:t xml:space="preserve">atividade cerebral da </w:t>
            </w:r>
            <w:r w:rsidR="00712004" w:rsidRPr="0013616C">
              <w:rPr>
                <w:rFonts w:ascii="Times New Roman" w:hAnsi="Times New Roman" w:cs="Times New Roman"/>
                <w:i/>
                <w:sz w:val="20"/>
                <w:szCs w:val="20"/>
              </w:rPr>
              <w:t>2-back task</w:t>
            </w:r>
            <w:r w:rsidR="00712004" w:rsidRPr="0013616C">
              <w:rPr>
                <w:rFonts w:ascii="Times New Roman" w:hAnsi="Times New Roman" w:cs="Times New Roman"/>
                <w:sz w:val="20"/>
                <w:szCs w:val="20"/>
              </w:rPr>
              <w:t xml:space="preserve"> no precuneus.</w:t>
            </w:r>
          </w:p>
        </w:tc>
        <w:tc>
          <w:tcPr>
            <w:tcW w:w="834" w:type="pct"/>
          </w:tcPr>
          <w:p w14:paraId="5C8FB0A0" w14:textId="77777777" w:rsidR="00712004" w:rsidRPr="0013616C" w:rsidRDefault="00712004" w:rsidP="002119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16C">
              <w:rPr>
                <w:rFonts w:ascii="Times New Roman" w:hAnsi="Times New Roman" w:cs="Times New Roman"/>
                <w:sz w:val="20"/>
                <w:szCs w:val="20"/>
              </w:rPr>
              <w:t>Estudo transversal quantitativo.</w:t>
            </w:r>
          </w:p>
          <w:p w14:paraId="0F77DCB2" w14:textId="77777777" w:rsidR="00712004" w:rsidRPr="0013616C" w:rsidRDefault="00712004" w:rsidP="002119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FF0" w:rsidRPr="0013616C" w14:paraId="2754A40D" w14:textId="77777777" w:rsidTr="00CE4F95">
        <w:tc>
          <w:tcPr>
            <w:tcW w:w="833" w:type="pct"/>
          </w:tcPr>
          <w:p w14:paraId="159844BB" w14:textId="52BD2E19" w:rsidR="00712004" w:rsidRPr="0013616C" w:rsidRDefault="00B8651E" w:rsidP="004316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3616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Takeuchi, H. et al.</w:t>
            </w:r>
            <w:r w:rsidR="00B84362" w:rsidRPr="0013616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, 2011b.</w:t>
            </w:r>
            <w:r w:rsidRPr="0013616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833" w:type="pct"/>
          </w:tcPr>
          <w:p w14:paraId="0D916A57" w14:textId="1790D603" w:rsidR="00712004" w:rsidRPr="0013616C" w:rsidRDefault="00712004" w:rsidP="00620B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16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E16FB0">
              <w:rPr>
                <w:rFonts w:ascii="Times New Roman" w:hAnsi="Times New Roman" w:cs="Times New Roman"/>
                <w:sz w:val="20"/>
                <w:szCs w:val="20"/>
              </w:rPr>
              <w:t xml:space="preserve"> universitários ou pós-graduandos</w:t>
            </w:r>
            <w:r w:rsidRPr="001361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4" w:type="pct"/>
          </w:tcPr>
          <w:p w14:paraId="1EA94C1F" w14:textId="77777777" w:rsidR="00712004" w:rsidRPr="0013616C" w:rsidRDefault="00712004" w:rsidP="002119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6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RAPM; </w:t>
            </w:r>
            <w:r w:rsidRPr="0013616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arithmetic task </w:t>
            </w:r>
            <w:r w:rsidRPr="00136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 </w:t>
            </w:r>
            <w:r w:rsidRPr="0013616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digit symbol task </w:t>
            </w:r>
            <w:r w:rsidRPr="00136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</w:t>
            </w:r>
            <w:r w:rsidRPr="0013616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WAIS-III; letter span task; processing speed task; Stroop task e S-A creativity test</w:t>
            </w:r>
            <w:r w:rsidRPr="00136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833" w:type="pct"/>
          </w:tcPr>
          <w:p w14:paraId="5FDA03CC" w14:textId="77777777" w:rsidR="00712004" w:rsidRPr="0013616C" w:rsidRDefault="00B8651E" w:rsidP="00B865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16C">
              <w:rPr>
                <w:rFonts w:ascii="Times New Roman" w:hAnsi="Times New Roman" w:cs="Times New Roman"/>
                <w:sz w:val="20"/>
                <w:szCs w:val="20"/>
              </w:rPr>
              <w:t>Investigar os efeitos de treinamento de cálculo mental em tarefas de MO.</w:t>
            </w:r>
          </w:p>
        </w:tc>
        <w:tc>
          <w:tcPr>
            <w:tcW w:w="833" w:type="pct"/>
          </w:tcPr>
          <w:p w14:paraId="49D08E56" w14:textId="4E5A286C" w:rsidR="00712004" w:rsidRPr="0013616C" w:rsidRDefault="00712004" w:rsidP="000D6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16C">
              <w:rPr>
                <w:rFonts w:ascii="Times New Roman" w:hAnsi="Times New Roman" w:cs="Times New Roman"/>
                <w:sz w:val="20"/>
                <w:szCs w:val="20"/>
              </w:rPr>
              <w:t xml:space="preserve">Após </w:t>
            </w:r>
            <w:r w:rsidR="0063008E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13616C">
              <w:rPr>
                <w:rFonts w:ascii="Times New Roman" w:hAnsi="Times New Roman" w:cs="Times New Roman"/>
                <w:sz w:val="20"/>
                <w:szCs w:val="20"/>
              </w:rPr>
              <w:t xml:space="preserve">intervenção, houve melhora no desempenho </w:t>
            </w:r>
            <w:r w:rsidR="00505B25">
              <w:rPr>
                <w:rFonts w:ascii="Times New Roman" w:hAnsi="Times New Roman" w:cs="Times New Roman"/>
                <w:sz w:val="20"/>
                <w:szCs w:val="20"/>
              </w:rPr>
              <w:t>nas</w:t>
            </w:r>
            <w:r w:rsidRPr="0013616C">
              <w:rPr>
                <w:rFonts w:ascii="Times New Roman" w:hAnsi="Times New Roman" w:cs="Times New Roman"/>
                <w:sz w:val="20"/>
                <w:szCs w:val="20"/>
              </w:rPr>
              <w:t xml:space="preserve"> tarefas </w:t>
            </w:r>
            <w:r w:rsidRPr="0013616C">
              <w:rPr>
                <w:rFonts w:ascii="Times New Roman" w:hAnsi="Times New Roman" w:cs="Times New Roman"/>
                <w:i/>
                <w:sz w:val="20"/>
                <w:szCs w:val="20"/>
              </w:rPr>
              <w:t>letter span task</w:t>
            </w:r>
            <w:r w:rsidRPr="0013616C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r w:rsidR="00505B25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 w:rsidRPr="0013616C">
              <w:rPr>
                <w:rFonts w:ascii="Times New Roman" w:hAnsi="Times New Roman" w:cs="Times New Roman"/>
                <w:sz w:val="20"/>
                <w:szCs w:val="20"/>
              </w:rPr>
              <w:t>aritméticas complexa</w:t>
            </w:r>
            <w:r w:rsidR="000D6E48"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  <w:r w:rsidRPr="0013616C">
              <w:rPr>
                <w:rFonts w:ascii="Times New Roman" w:hAnsi="Times New Roman" w:cs="Times New Roman"/>
                <w:sz w:val="20"/>
                <w:szCs w:val="20"/>
              </w:rPr>
              <w:t xml:space="preserve"> menores escores </w:t>
            </w:r>
            <w:r w:rsidR="000D6E48">
              <w:rPr>
                <w:rFonts w:ascii="Times New Roman" w:hAnsi="Times New Roman" w:cs="Times New Roman"/>
                <w:sz w:val="20"/>
                <w:szCs w:val="20"/>
              </w:rPr>
              <w:t>nas</w:t>
            </w:r>
            <w:r w:rsidRPr="0013616C">
              <w:rPr>
                <w:rFonts w:ascii="Times New Roman" w:hAnsi="Times New Roman" w:cs="Times New Roman"/>
                <w:sz w:val="20"/>
                <w:szCs w:val="20"/>
              </w:rPr>
              <w:t xml:space="preserve"> tarefas de criatividade.</w:t>
            </w:r>
          </w:p>
        </w:tc>
        <w:tc>
          <w:tcPr>
            <w:tcW w:w="834" w:type="pct"/>
          </w:tcPr>
          <w:p w14:paraId="60F1624A" w14:textId="75A2D861" w:rsidR="00712004" w:rsidRPr="0013616C" w:rsidRDefault="00BF4D01" w:rsidP="002119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Estudo </w:t>
            </w:r>
            <w:r w:rsidR="00712004" w:rsidRPr="0013616C">
              <w:rPr>
                <w:rFonts w:ascii="Times New Roman" w:hAnsi="Times New Roman" w:cs="Times New Roman"/>
                <w:sz w:val="20"/>
                <w:szCs w:val="20"/>
              </w:rPr>
              <w:t>com grupo controle e grupo placebo.</w:t>
            </w:r>
          </w:p>
        </w:tc>
      </w:tr>
      <w:tr w:rsidR="00572FF0" w:rsidRPr="0013616C" w14:paraId="13A0C559" w14:textId="77777777" w:rsidTr="00CE4F95">
        <w:tc>
          <w:tcPr>
            <w:tcW w:w="833" w:type="pct"/>
          </w:tcPr>
          <w:p w14:paraId="7526412A" w14:textId="3E9E64A7" w:rsidR="00712004" w:rsidRPr="0013616C" w:rsidRDefault="00B84362" w:rsidP="004316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6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Aziz-</w:t>
            </w:r>
            <w:proofErr w:type="spellStart"/>
            <w:r w:rsidRPr="00136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Zadeh</w:t>
            </w:r>
            <w:proofErr w:type="spellEnd"/>
            <w:r w:rsidRPr="00136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BA10F0" w:rsidRPr="00136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Liew</w:t>
            </w:r>
            <w:proofErr w:type="spellEnd"/>
            <w:r w:rsidRPr="00136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136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Dandekar</w:t>
            </w:r>
            <w:proofErr w:type="spellEnd"/>
            <w:r w:rsidRPr="00136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2012. </w:t>
            </w:r>
          </w:p>
        </w:tc>
        <w:tc>
          <w:tcPr>
            <w:tcW w:w="833" w:type="pct"/>
          </w:tcPr>
          <w:p w14:paraId="579EDC2C" w14:textId="77777777" w:rsidR="00712004" w:rsidRPr="0013616C" w:rsidRDefault="00712004" w:rsidP="00211922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3616C">
              <w:rPr>
                <w:rFonts w:ascii="Times New Roman" w:hAnsi="Times New Roman" w:cs="Times New Roman"/>
                <w:sz w:val="20"/>
                <w:szCs w:val="20"/>
              </w:rPr>
              <w:t>17 arquitetos ou estudantes de arquitetura.</w:t>
            </w:r>
          </w:p>
        </w:tc>
        <w:tc>
          <w:tcPr>
            <w:tcW w:w="834" w:type="pct"/>
          </w:tcPr>
          <w:p w14:paraId="04715DD4" w14:textId="77777777" w:rsidR="00712004" w:rsidRPr="0013616C" w:rsidRDefault="00712004" w:rsidP="002119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616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Creative visual task</w:t>
            </w:r>
            <w:r w:rsidRPr="00136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r w:rsidRPr="0013616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Control mental rotation task</w:t>
            </w:r>
            <w:r w:rsidRPr="00136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33" w:type="pct"/>
          </w:tcPr>
          <w:p w14:paraId="0C293954" w14:textId="57E63B66" w:rsidR="00712004" w:rsidRPr="0013616C" w:rsidRDefault="00B84362" w:rsidP="00BD18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16C">
              <w:rPr>
                <w:rFonts w:ascii="Times New Roman" w:hAnsi="Times New Roman" w:cs="Times New Roman"/>
                <w:sz w:val="20"/>
                <w:szCs w:val="20"/>
              </w:rPr>
              <w:t xml:space="preserve">Investigar </w:t>
            </w:r>
            <w:r w:rsidR="007F214C" w:rsidRPr="0013616C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BD1854">
              <w:rPr>
                <w:rFonts w:ascii="Times New Roman" w:hAnsi="Times New Roman" w:cs="Times New Roman"/>
                <w:sz w:val="20"/>
                <w:szCs w:val="20"/>
              </w:rPr>
              <w:t>ativade</w:t>
            </w:r>
            <w:r w:rsidR="007F214C" w:rsidRPr="001361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1854">
              <w:rPr>
                <w:rFonts w:ascii="Times New Roman" w:hAnsi="Times New Roman" w:cs="Times New Roman"/>
                <w:sz w:val="20"/>
                <w:szCs w:val="20"/>
              </w:rPr>
              <w:t>cerebral</w:t>
            </w:r>
            <w:r w:rsidR="007F214C" w:rsidRPr="0013616C">
              <w:rPr>
                <w:rFonts w:ascii="Times New Roman" w:hAnsi="Times New Roman" w:cs="Times New Roman"/>
                <w:sz w:val="20"/>
                <w:szCs w:val="20"/>
              </w:rPr>
              <w:t xml:space="preserve"> durante a </w:t>
            </w:r>
            <w:r w:rsidR="00BD1854">
              <w:rPr>
                <w:rFonts w:ascii="Times New Roman" w:hAnsi="Times New Roman" w:cs="Times New Roman"/>
                <w:sz w:val="20"/>
                <w:szCs w:val="20"/>
              </w:rPr>
              <w:t>realização das tarefas</w:t>
            </w:r>
            <w:r w:rsidR="00BD1854" w:rsidRPr="001361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1854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="00BD1854" w:rsidRPr="0013616C">
              <w:rPr>
                <w:rFonts w:ascii="Times New Roman" w:hAnsi="Times New Roman" w:cs="Times New Roman"/>
                <w:sz w:val="20"/>
                <w:szCs w:val="20"/>
              </w:rPr>
              <w:t xml:space="preserve"> criatividade visual</w:t>
            </w:r>
            <w:r w:rsidR="007F214C" w:rsidRPr="001361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3" w:type="pct"/>
          </w:tcPr>
          <w:p w14:paraId="2488FE8B" w14:textId="7D61D8C0" w:rsidR="00712004" w:rsidRPr="0013616C" w:rsidRDefault="00712004" w:rsidP="002372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16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Relação entre process</w:t>
            </w:r>
            <w:r w:rsidR="0023727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os da</w:t>
            </w:r>
            <w:r w:rsidRPr="0013616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MO e o componente de planejamento motor das improvisações criativas.</w:t>
            </w:r>
          </w:p>
        </w:tc>
        <w:tc>
          <w:tcPr>
            <w:tcW w:w="834" w:type="pct"/>
          </w:tcPr>
          <w:p w14:paraId="3699E8B9" w14:textId="77777777" w:rsidR="00712004" w:rsidRPr="0013616C" w:rsidRDefault="00712004" w:rsidP="002119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16C">
              <w:rPr>
                <w:rFonts w:ascii="Times New Roman" w:hAnsi="Times New Roman" w:cs="Times New Roman"/>
                <w:sz w:val="20"/>
                <w:szCs w:val="20"/>
              </w:rPr>
              <w:t>Estudo transversal quantitativo.</w:t>
            </w:r>
          </w:p>
          <w:p w14:paraId="4981CCF6" w14:textId="77777777" w:rsidR="00712004" w:rsidRPr="0013616C" w:rsidRDefault="00712004" w:rsidP="002119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FF0" w:rsidRPr="0013616C" w14:paraId="35AF4029" w14:textId="77777777" w:rsidTr="00CE4F95">
        <w:tc>
          <w:tcPr>
            <w:tcW w:w="833" w:type="pct"/>
          </w:tcPr>
          <w:p w14:paraId="19BFA1DB" w14:textId="6CB97430" w:rsidR="00712004" w:rsidRPr="0013616C" w:rsidRDefault="00455A94" w:rsidP="004316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6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Abraham et al., </w:t>
            </w:r>
            <w:r w:rsidR="00710EF1" w:rsidRPr="00136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2014</w:t>
            </w:r>
            <w:r w:rsidR="00630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431606" w:rsidRPr="00136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33" w:type="pct"/>
          </w:tcPr>
          <w:p w14:paraId="67B0FCB6" w14:textId="2A6EF294" w:rsidR="00712004" w:rsidRPr="0013616C" w:rsidRDefault="00712004" w:rsidP="00620B9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6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 w:rsidR="00E16F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6F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graduandos</w:t>
            </w:r>
            <w:proofErr w:type="spellEnd"/>
            <w:r w:rsidR="000027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36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34" w:type="pct"/>
          </w:tcPr>
          <w:p w14:paraId="0BDBCE21" w14:textId="5C63F3B7" w:rsidR="00712004" w:rsidRPr="0013616C" w:rsidRDefault="00712004" w:rsidP="006300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616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Start uses/ End use</w:t>
            </w:r>
            <w:r w:rsidRPr="00136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36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objetos</w:t>
            </w:r>
            <w:proofErr w:type="spellEnd"/>
            <w:r w:rsidRPr="0013616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; Object-Location task;</w:t>
            </w:r>
            <w:r w:rsidR="00710EF1" w:rsidRPr="0013616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="0063008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2-back task; 1-</w:t>
            </w:r>
            <w:r w:rsidRPr="0013616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back</w:t>
            </w:r>
            <w:r w:rsidR="0063008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13616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task.</w:t>
            </w:r>
          </w:p>
        </w:tc>
        <w:tc>
          <w:tcPr>
            <w:tcW w:w="833" w:type="pct"/>
          </w:tcPr>
          <w:p w14:paraId="0A7F6CB5" w14:textId="3B1B5EE8" w:rsidR="00712004" w:rsidRPr="0013616C" w:rsidRDefault="00710EF1" w:rsidP="002538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04C4">
              <w:rPr>
                <w:rFonts w:ascii="Times New Roman" w:hAnsi="Times New Roman" w:cs="Times New Roman"/>
                <w:sz w:val="20"/>
                <w:szCs w:val="20"/>
              </w:rPr>
              <w:t xml:space="preserve">Explorar diferenças entre </w:t>
            </w:r>
            <w:r w:rsidR="0063008E" w:rsidRPr="001604C4">
              <w:rPr>
                <w:rFonts w:ascii="Times New Roman" w:hAnsi="Times New Roman" w:cs="Times New Roman"/>
                <w:sz w:val="20"/>
                <w:szCs w:val="20"/>
              </w:rPr>
              <w:t xml:space="preserve">os </w:t>
            </w:r>
            <w:r w:rsidRPr="001604C4">
              <w:rPr>
                <w:rFonts w:ascii="Times New Roman" w:hAnsi="Times New Roman" w:cs="Times New Roman"/>
                <w:sz w:val="20"/>
                <w:szCs w:val="20"/>
              </w:rPr>
              <w:t xml:space="preserve">sexos nas áreas </w:t>
            </w:r>
            <w:r w:rsidR="002538E9" w:rsidRPr="001604C4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 w:rsidR="002538E9" w:rsidRPr="0013616C">
              <w:rPr>
                <w:rFonts w:ascii="Times New Roman" w:hAnsi="Times New Roman" w:cs="Times New Roman"/>
                <w:sz w:val="20"/>
                <w:szCs w:val="20"/>
              </w:rPr>
              <w:t xml:space="preserve">rebrais </w:t>
            </w:r>
            <w:r w:rsidRPr="0013616C">
              <w:rPr>
                <w:rFonts w:ascii="Times New Roman" w:hAnsi="Times New Roman" w:cs="Times New Roman"/>
                <w:sz w:val="20"/>
                <w:szCs w:val="20"/>
              </w:rPr>
              <w:t xml:space="preserve">recrutadas. </w:t>
            </w:r>
          </w:p>
        </w:tc>
        <w:tc>
          <w:tcPr>
            <w:tcW w:w="833" w:type="pct"/>
          </w:tcPr>
          <w:p w14:paraId="557A0F61" w14:textId="4B5D983F" w:rsidR="00712004" w:rsidRPr="0013616C" w:rsidRDefault="00712004" w:rsidP="00A318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16C">
              <w:rPr>
                <w:rFonts w:ascii="Times New Roman" w:hAnsi="Times New Roman" w:cs="Times New Roman"/>
                <w:sz w:val="20"/>
                <w:szCs w:val="20"/>
              </w:rPr>
              <w:t>Pensamento divergente ativou áreas cerebrais diferentes entre homens e mulheres</w:t>
            </w:r>
            <w:r w:rsidR="003D0A14">
              <w:rPr>
                <w:rFonts w:ascii="Times New Roman" w:hAnsi="Times New Roman" w:cs="Times New Roman"/>
                <w:sz w:val="20"/>
                <w:szCs w:val="20"/>
              </w:rPr>
              <w:t xml:space="preserve">; os quais </w:t>
            </w:r>
            <w:r w:rsidR="00A3186F">
              <w:rPr>
                <w:rFonts w:ascii="Times New Roman" w:hAnsi="Times New Roman" w:cs="Times New Roman"/>
                <w:sz w:val="20"/>
                <w:szCs w:val="20"/>
              </w:rPr>
              <w:t xml:space="preserve">foram similares na </w:t>
            </w:r>
            <w:r w:rsidRPr="0013616C">
              <w:rPr>
                <w:rFonts w:ascii="Times New Roman" w:hAnsi="Times New Roman" w:cs="Times New Roman"/>
                <w:sz w:val="20"/>
                <w:szCs w:val="20"/>
              </w:rPr>
              <w:t xml:space="preserve">tarefa de MO </w:t>
            </w:r>
            <w:r w:rsidR="00A3186F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="0063008E">
              <w:rPr>
                <w:rFonts w:ascii="Times New Roman" w:hAnsi="Times New Roman" w:cs="Times New Roman"/>
                <w:sz w:val="20"/>
                <w:szCs w:val="20"/>
              </w:rPr>
              <w:t xml:space="preserve">quanto à </w:t>
            </w:r>
            <w:r w:rsidRPr="0013616C">
              <w:rPr>
                <w:rFonts w:ascii="Times New Roman" w:hAnsi="Times New Roman" w:cs="Times New Roman"/>
                <w:sz w:val="20"/>
                <w:szCs w:val="20"/>
              </w:rPr>
              <w:t>dificuldade na realização das tarefas.</w:t>
            </w:r>
          </w:p>
        </w:tc>
        <w:tc>
          <w:tcPr>
            <w:tcW w:w="834" w:type="pct"/>
          </w:tcPr>
          <w:p w14:paraId="46ACDBD9" w14:textId="77777777" w:rsidR="00712004" w:rsidRPr="0013616C" w:rsidRDefault="00712004" w:rsidP="002119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16C">
              <w:rPr>
                <w:rFonts w:ascii="Times New Roman" w:hAnsi="Times New Roman" w:cs="Times New Roman"/>
                <w:sz w:val="20"/>
                <w:szCs w:val="20"/>
              </w:rPr>
              <w:t>Estudo transversal quantitativo.</w:t>
            </w:r>
          </w:p>
          <w:p w14:paraId="707AE4FA" w14:textId="77777777" w:rsidR="00712004" w:rsidRPr="0013616C" w:rsidRDefault="00712004" w:rsidP="002119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3D29C2" w14:textId="77777777" w:rsidR="00712004" w:rsidRPr="0013616C" w:rsidRDefault="00712004" w:rsidP="00572F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616C">
        <w:rPr>
          <w:rFonts w:ascii="Times New Roman" w:hAnsi="Times New Roman" w:cs="Times New Roman"/>
          <w:sz w:val="20"/>
          <w:szCs w:val="20"/>
        </w:rPr>
        <w:t>Fonte: elaborado pelas autoras.</w:t>
      </w:r>
    </w:p>
    <w:p w14:paraId="717BC918" w14:textId="199327AE" w:rsidR="00712004" w:rsidRPr="0013616C" w:rsidRDefault="0063008E" w:rsidP="0057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pt-BR"/>
        </w:rPr>
      </w:pPr>
      <w:r w:rsidRPr="00DE4835">
        <w:rPr>
          <w:rFonts w:ascii="Times New Roman" w:hAnsi="Times New Roman" w:cs="Times New Roman"/>
          <w:sz w:val="20"/>
          <w:szCs w:val="20"/>
        </w:rPr>
        <w:t>.</w:t>
      </w:r>
      <w:r w:rsidR="002C73B7" w:rsidRPr="0013616C">
        <w:rPr>
          <w:rFonts w:ascii="Times New Roman" w:hAnsi="Times New Roman" w:cs="Times New Roman"/>
          <w:i/>
          <w:sz w:val="20"/>
          <w:szCs w:val="20"/>
        </w:rPr>
        <w:t>.</w:t>
      </w:r>
      <w:r w:rsidR="00712004" w:rsidRPr="0013616C">
        <w:rPr>
          <w:rFonts w:ascii="Times New Roman" w:hAnsi="Times New Roman" w:cs="Times New Roman"/>
          <w:sz w:val="20"/>
          <w:szCs w:val="20"/>
          <w:highlight w:val="yellow"/>
        </w:rPr>
        <w:br w:type="page"/>
      </w:r>
    </w:p>
    <w:p w14:paraId="34DE9C80" w14:textId="77777777" w:rsidR="00712004" w:rsidRPr="00DC1A0A" w:rsidRDefault="00712004" w:rsidP="00712004">
      <w:pPr>
        <w:pStyle w:val="NormalWeb"/>
        <w:spacing w:before="0" w:beforeAutospacing="0" w:after="0" w:afterAutospacing="0" w:line="360" w:lineRule="auto"/>
        <w:jc w:val="both"/>
      </w:pPr>
      <w:r w:rsidRPr="000D4FBD">
        <w:lastRenderedPageBreak/>
        <w:t>Tabela 2 – Estudos cognitivos sobre a relação entre MO e criatividade.</w:t>
      </w:r>
    </w:p>
    <w:tbl>
      <w:tblPr>
        <w:tblStyle w:val="Tabelacomgrade"/>
        <w:tblW w:w="5000" w:type="pct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60"/>
        <w:gridCol w:w="4253"/>
        <w:gridCol w:w="2268"/>
        <w:gridCol w:w="3969"/>
        <w:gridCol w:w="1165"/>
      </w:tblGrid>
      <w:tr w:rsidR="00151580" w:rsidRPr="00014E54" w14:paraId="1611706F" w14:textId="77777777" w:rsidTr="00014E54">
        <w:tc>
          <w:tcPr>
            <w:tcW w:w="338" w:type="pct"/>
          </w:tcPr>
          <w:p w14:paraId="5B269ADD" w14:textId="01FC4C03" w:rsidR="0010791F" w:rsidRPr="00014E54" w:rsidRDefault="00572FF0" w:rsidP="00FE01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Art.</w:t>
            </w:r>
          </w:p>
        </w:tc>
        <w:tc>
          <w:tcPr>
            <w:tcW w:w="550" w:type="pct"/>
          </w:tcPr>
          <w:p w14:paraId="730FEB3F" w14:textId="77777777" w:rsidR="0010791F" w:rsidRPr="00014E54" w:rsidRDefault="0010791F" w:rsidP="00FE01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Participantes</w:t>
            </w:r>
          </w:p>
        </w:tc>
        <w:tc>
          <w:tcPr>
            <w:tcW w:w="1500" w:type="pct"/>
          </w:tcPr>
          <w:p w14:paraId="44C0BD5B" w14:textId="5159CD56" w:rsidR="0010791F" w:rsidRPr="00014E54" w:rsidRDefault="00140C7B" w:rsidP="00FE01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Materiais</w:t>
            </w:r>
          </w:p>
        </w:tc>
        <w:tc>
          <w:tcPr>
            <w:tcW w:w="800" w:type="pct"/>
          </w:tcPr>
          <w:p w14:paraId="312D346F" w14:textId="5B04FB8B" w:rsidR="0010791F" w:rsidRPr="00014E54" w:rsidRDefault="0010791F" w:rsidP="00496DB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14E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Ob</w:t>
            </w:r>
            <w:r w:rsidR="00496DB9" w:rsidRPr="00014E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je</w:t>
            </w:r>
            <w:r w:rsidRPr="00014E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tivo</w:t>
            </w:r>
            <w:proofErr w:type="spellEnd"/>
            <w:r w:rsidR="005F5444" w:rsidRPr="00014E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(s</w:t>
            </w:r>
            <w:r w:rsidR="00572FF0" w:rsidRPr="00014E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400" w:type="pct"/>
          </w:tcPr>
          <w:p w14:paraId="2E416124" w14:textId="77777777" w:rsidR="0010791F" w:rsidRPr="00014E54" w:rsidRDefault="0010791F" w:rsidP="00211922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proofErr w:type="spellStart"/>
            <w:r w:rsidRPr="00014E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Resultados</w:t>
            </w:r>
            <w:proofErr w:type="spellEnd"/>
            <w:r w:rsidRPr="00014E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11" w:type="pct"/>
          </w:tcPr>
          <w:p w14:paraId="1D385B40" w14:textId="77777777" w:rsidR="0010791F" w:rsidRPr="00014E54" w:rsidRDefault="0010791F" w:rsidP="0010791F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Des. Exp. </w:t>
            </w:r>
          </w:p>
        </w:tc>
      </w:tr>
      <w:tr w:rsidR="00151580" w:rsidRPr="00014E54" w14:paraId="7C56A786" w14:textId="77777777" w:rsidTr="00014E54">
        <w:trPr>
          <w:trHeight w:val="1204"/>
        </w:trPr>
        <w:tc>
          <w:tcPr>
            <w:tcW w:w="338" w:type="pct"/>
            <w:tcBorders>
              <w:bottom w:val="single" w:sz="4" w:space="0" w:color="auto"/>
            </w:tcBorders>
          </w:tcPr>
          <w:p w14:paraId="3612FF0F" w14:textId="03FCB2D9" w:rsidR="00712004" w:rsidRPr="00014E54" w:rsidRDefault="00431606" w:rsidP="002119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Dreu et al., 2012. 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4E9C3443" w14:textId="44E0887F" w:rsidR="00620B9C" w:rsidRPr="00014E54" w:rsidRDefault="000C3A70" w:rsidP="002119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Exp</w:t>
            </w:r>
            <w:r w:rsidR="00E5508A" w:rsidRPr="00014E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12004" w:rsidRPr="00014E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5508A" w:rsidRPr="00014E54">
              <w:rPr>
                <w:rFonts w:ascii="Times New Roman" w:hAnsi="Times New Roman" w:cs="Times New Roman"/>
                <w:sz w:val="18"/>
                <w:szCs w:val="18"/>
              </w:rPr>
              <w:t>: 144</w:t>
            </w:r>
            <w:r w:rsidR="001604C4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1580" w:rsidRPr="00014E54">
              <w:rPr>
                <w:rFonts w:ascii="Times New Roman" w:hAnsi="Times New Roman" w:cs="Times New Roman"/>
                <w:sz w:val="18"/>
                <w:szCs w:val="18"/>
              </w:rPr>
              <w:t>grad.</w:t>
            </w:r>
            <w:r w:rsidR="00E5508A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1CFA6C9" w14:textId="18DAFE87" w:rsidR="00712004" w:rsidRPr="00014E54" w:rsidRDefault="00E5508A" w:rsidP="002119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0C3A70" w:rsidRPr="00014E54">
              <w:rPr>
                <w:rFonts w:ascii="Times New Roman" w:hAnsi="Times New Roman" w:cs="Times New Roman"/>
                <w:sz w:val="18"/>
                <w:szCs w:val="18"/>
              </w:rPr>
              <w:t>xp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C3A70" w:rsidRPr="00014E54">
              <w:rPr>
                <w:rFonts w:ascii="Times New Roman" w:hAnsi="Times New Roman" w:cs="Times New Roman"/>
                <w:sz w:val="18"/>
                <w:szCs w:val="18"/>
              </w:rPr>
              <w:t>2: 121</w:t>
            </w:r>
            <w:r w:rsidR="00027675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1580" w:rsidRPr="00014E54">
              <w:rPr>
                <w:rFonts w:ascii="Times New Roman" w:hAnsi="Times New Roman" w:cs="Times New Roman"/>
                <w:sz w:val="18"/>
                <w:szCs w:val="18"/>
              </w:rPr>
              <w:t>grad.</w:t>
            </w:r>
            <w:r w:rsidR="000C3A70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FCDA900" w14:textId="77777777" w:rsidR="00E5508A" w:rsidRPr="00014E54" w:rsidRDefault="00E5508A" w:rsidP="002119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0C3A70" w:rsidRPr="00014E54">
              <w:rPr>
                <w:rFonts w:ascii="Times New Roman" w:hAnsi="Times New Roman" w:cs="Times New Roman"/>
                <w:sz w:val="18"/>
                <w:szCs w:val="18"/>
              </w:rPr>
              <w:t>xp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C3A70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3: </w:t>
            </w:r>
            <w:r w:rsidR="00712004" w:rsidRPr="00014E5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0C3A70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vioncelistas semiprofissionais</w:t>
            </w:r>
          </w:p>
          <w:p w14:paraId="7C374E5A" w14:textId="3C09F503" w:rsidR="00712004" w:rsidRPr="00014E54" w:rsidRDefault="00E5508A" w:rsidP="00620B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0C3A70" w:rsidRPr="00014E54">
              <w:rPr>
                <w:rFonts w:ascii="Times New Roman" w:hAnsi="Times New Roman" w:cs="Times New Roman"/>
                <w:sz w:val="18"/>
                <w:szCs w:val="18"/>
              </w:rPr>
              <w:t>xp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C3A70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4:</w:t>
            </w:r>
            <w:r w:rsidR="00C0510B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004" w:rsidRPr="00014E5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027675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1580" w:rsidRPr="00014E54">
              <w:rPr>
                <w:rFonts w:ascii="Times New Roman" w:hAnsi="Times New Roman" w:cs="Times New Roman"/>
                <w:sz w:val="18"/>
                <w:szCs w:val="18"/>
              </w:rPr>
              <w:t>grad</w:t>
            </w:r>
            <w:r w:rsidR="00712004" w:rsidRPr="00014E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0" w:type="pct"/>
            <w:tcBorders>
              <w:bottom w:val="single" w:sz="4" w:space="0" w:color="auto"/>
            </w:tcBorders>
          </w:tcPr>
          <w:p w14:paraId="70C5CED9" w14:textId="405DDA1F" w:rsidR="00712004" w:rsidRPr="00014E54" w:rsidRDefault="000C3A70" w:rsidP="00393558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Exp</w:t>
            </w:r>
            <w:r w:rsidR="00E5508A" w:rsidRPr="00014E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1: </w:t>
            </w:r>
            <w:r w:rsidR="00712004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Resolução de problemas de </w:t>
            </w:r>
            <w:r w:rsidR="00712004" w:rsidRPr="00014E54">
              <w:rPr>
                <w:rFonts w:ascii="Times New Roman" w:hAnsi="Times New Roman" w:cs="Times New Roman"/>
                <w:i/>
                <w:sz w:val="18"/>
                <w:szCs w:val="18"/>
              </w:rPr>
              <w:t>insight</w:t>
            </w:r>
            <w:r w:rsidR="00712004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criativo, RAT e tarefa de MO 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(retenção de dígitos); </w:t>
            </w:r>
            <w:r w:rsidR="00B80CE4" w:rsidRPr="00014E54">
              <w:rPr>
                <w:rFonts w:ascii="Times New Roman" w:hAnsi="Times New Roman" w:cs="Times New Roman"/>
                <w:sz w:val="18"/>
                <w:szCs w:val="18"/>
              </w:rPr>
              <w:t>Ex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B80CE4" w:rsidRPr="00014E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2: </w:t>
            </w:r>
            <w:r w:rsidR="00712004" w:rsidRPr="00014E5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delayed serial recognition task, 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RAPM, RAT.; </w:t>
            </w:r>
            <w:r w:rsidR="00E5508A" w:rsidRPr="00014E5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xp</w:t>
            </w:r>
            <w:r w:rsidR="00E5508A" w:rsidRPr="00014E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3: t</w:t>
            </w:r>
            <w:r w:rsidR="00712004" w:rsidRPr="00014E54">
              <w:rPr>
                <w:rFonts w:ascii="Times New Roman" w:hAnsi="Times New Roman" w:cs="Times New Roman"/>
                <w:sz w:val="18"/>
                <w:szCs w:val="18"/>
              </w:rPr>
              <w:t>este de improvisação criativ</w:t>
            </w:r>
            <w:r w:rsidR="009144CC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a e testes do estudo anterior </w:t>
            </w:r>
            <w:r w:rsidR="00B80CE4" w:rsidRPr="00014E54">
              <w:rPr>
                <w:rFonts w:ascii="Times New Roman" w:hAnsi="Times New Roman" w:cs="Times New Roman"/>
                <w:sz w:val="18"/>
                <w:szCs w:val="18"/>
              </w:rPr>
              <w:t>Ex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B80CE4" w:rsidRPr="00014E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4: t</w:t>
            </w:r>
            <w:r w:rsidR="00712004" w:rsidRPr="00014E54">
              <w:rPr>
                <w:rFonts w:ascii="Times New Roman" w:hAnsi="Times New Roman" w:cs="Times New Roman"/>
                <w:sz w:val="18"/>
                <w:szCs w:val="18"/>
              </w:rPr>
              <w:t>arefa de geração de ideias criativas (</w:t>
            </w:r>
            <w:r w:rsidR="00712004" w:rsidRPr="00014E54">
              <w:rPr>
                <w:rFonts w:ascii="Times New Roman" w:hAnsi="Times New Roman" w:cs="Times New Roman"/>
                <w:i/>
                <w:sz w:val="18"/>
                <w:szCs w:val="18"/>
              </w:rPr>
              <w:t>Brainstorm task</w:t>
            </w:r>
            <w:r w:rsidR="00712004" w:rsidRPr="00014E54">
              <w:rPr>
                <w:rFonts w:ascii="Times New Roman" w:hAnsi="Times New Roman" w:cs="Times New Roman"/>
                <w:sz w:val="18"/>
                <w:szCs w:val="18"/>
              </w:rPr>
              <w:t>) e OSPAN.</w:t>
            </w:r>
          </w:p>
        </w:tc>
        <w:tc>
          <w:tcPr>
            <w:tcW w:w="800" w:type="pct"/>
          </w:tcPr>
          <w:p w14:paraId="6F9D5A48" w14:textId="18D7D755" w:rsidR="00712004" w:rsidRPr="00014E54" w:rsidRDefault="000C3A70" w:rsidP="002538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Elucidar o papel da CMO na criatividade e </w:t>
            </w:r>
            <w:r w:rsidR="002538E9" w:rsidRPr="00014E54">
              <w:rPr>
                <w:rFonts w:ascii="Times New Roman" w:hAnsi="Times New Roman" w:cs="Times New Roman"/>
                <w:sz w:val="18"/>
                <w:szCs w:val="18"/>
              </w:rPr>
              <w:t>os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mecanismos relacionados à performance criativa.</w:t>
            </w:r>
          </w:p>
        </w:tc>
        <w:tc>
          <w:tcPr>
            <w:tcW w:w="1400" w:type="pct"/>
          </w:tcPr>
          <w:p w14:paraId="029D7B50" w14:textId="06FEB94E" w:rsidR="00712004" w:rsidRPr="00014E54" w:rsidRDefault="00446D1E" w:rsidP="009D07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0C3A70" w:rsidRPr="00014E54">
              <w:rPr>
                <w:rFonts w:ascii="Times New Roman" w:hAnsi="Times New Roman" w:cs="Times New Roman"/>
                <w:sz w:val="18"/>
                <w:szCs w:val="18"/>
              </w:rPr>
              <w:t>elação positiva entre MO e criatividade (fluência criativa e originalidade).</w:t>
            </w:r>
            <w:r w:rsidR="003E2187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004" w:rsidRPr="00014E54">
              <w:rPr>
                <w:rFonts w:ascii="Times New Roman" w:hAnsi="Times New Roman" w:cs="Times New Roman"/>
                <w:sz w:val="18"/>
                <w:szCs w:val="18"/>
              </w:rPr>
              <w:t>MO facilit</w:t>
            </w:r>
            <w:r w:rsidR="003E2187" w:rsidRPr="00014E54">
              <w:rPr>
                <w:rFonts w:ascii="Times New Roman" w:hAnsi="Times New Roman" w:cs="Times New Roman"/>
                <w:sz w:val="18"/>
                <w:szCs w:val="18"/>
              </w:rPr>
              <w:t>ou</w:t>
            </w:r>
            <w:r w:rsidR="00712004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a performance de </w:t>
            </w:r>
            <w:r w:rsidR="00712004" w:rsidRPr="00014E54">
              <w:rPr>
                <w:rFonts w:ascii="Times New Roman" w:hAnsi="Times New Roman" w:cs="Times New Roman"/>
                <w:i/>
                <w:sz w:val="18"/>
                <w:szCs w:val="18"/>
              </w:rPr>
              <w:t>insigh</w:t>
            </w:r>
            <w:r w:rsidR="000C3A70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t criativo. </w:t>
            </w:r>
            <w:r w:rsidR="00712004" w:rsidRPr="00014E54">
              <w:rPr>
                <w:rFonts w:ascii="Times New Roman" w:hAnsi="Times New Roman" w:cs="Times New Roman"/>
                <w:sz w:val="18"/>
                <w:szCs w:val="18"/>
              </w:rPr>
              <w:t>Indivídu</w:t>
            </w:r>
            <w:r w:rsidR="003E2187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os com alta </w:t>
            </w:r>
            <w:r w:rsidR="009D07E6" w:rsidRPr="00014E54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3E2187" w:rsidRPr="00014E54">
              <w:rPr>
                <w:rFonts w:ascii="Times New Roman" w:hAnsi="Times New Roman" w:cs="Times New Roman"/>
                <w:sz w:val="18"/>
                <w:szCs w:val="18"/>
              </w:rPr>
              <w:t>MO tiveram</w:t>
            </w:r>
            <w:r w:rsidR="00712004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sua performance criativa ampliada ao longo das tentativas e o oposto ocorre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712004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em indivíduos com baixa </w:t>
            </w:r>
            <w:r w:rsidR="009D07E6" w:rsidRPr="00014E54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712004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MO. 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6E9068FA" w14:textId="77777777" w:rsidR="00712004" w:rsidRPr="00014E54" w:rsidRDefault="00712004" w:rsidP="002119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Estudo transversal quantitativo.</w:t>
            </w:r>
          </w:p>
          <w:p w14:paraId="35183283" w14:textId="77777777" w:rsidR="00712004" w:rsidRPr="00014E54" w:rsidRDefault="00712004" w:rsidP="002119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580" w:rsidRPr="00014E54" w14:paraId="4D015B74" w14:textId="77777777" w:rsidTr="00014E54">
        <w:trPr>
          <w:trHeight w:val="1221"/>
        </w:trPr>
        <w:tc>
          <w:tcPr>
            <w:tcW w:w="338" w:type="pct"/>
            <w:tcBorders>
              <w:bottom w:val="single" w:sz="4" w:space="0" w:color="auto"/>
            </w:tcBorders>
          </w:tcPr>
          <w:p w14:paraId="2365BB04" w14:textId="5FD931CD" w:rsidR="00712004" w:rsidRPr="00014E54" w:rsidRDefault="00BA10F0" w:rsidP="0021192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Roskes</w:t>
            </w:r>
            <w:r w:rsidR="009144CC" w:rsidRPr="00014E54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,</w:t>
            </w:r>
            <w:r w:rsidR="0063008E" w:rsidRPr="00014E54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 xml:space="preserve"> </w:t>
            </w:r>
            <w:r w:rsidR="00246A46" w:rsidRPr="00014E54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 xml:space="preserve">Dreu, </w:t>
            </w:r>
            <w:r w:rsidR="009144CC" w:rsidRPr="00014E54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 xml:space="preserve">&amp; </w:t>
            </w:r>
            <w:proofErr w:type="spellStart"/>
            <w:r w:rsidR="009144CC" w:rsidRPr="00014E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Nijstad</w:t>
            </w:r>
            <w:proofErr w:type="spellEnd"/>
            <w:r w:rsidR="009144CC" w:rsidRPr="00014E54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 xml:space="preserve">, </w:t>
            </w:r>
            <w:r w:rsidR="00246A46" w:rsidRPr="00014E54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2</w:t>
            </w:r>
            <w:r w:rsidR="00431606" w:rsidRPr="00014E54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 xml:space="preserve">012. 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6B9BD5A0" w14:textId="654109A8" w:rsidR="00712004" w:rsidRPr="00C87217" w:rsidRDefault="000C3A70" w:rsidP="0015158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C8721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Exp</w:t>
            </w:r>
            <w:r w:rsidR="00B80CE4" w:rsidRPr="00C8721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.</w:t>
            </w:r>
            <w:r w:rsidRPr="00C8721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1:</w:t>
            </w:r>
            <w:r w:rsidR="00246A46" w:rsidRPr="00C8721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78</w:t>
            </w:r>
            <w:r w:rsidR="00027675" w:rsidRPr="00C8721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151580" w:rsidRPr="00C8721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est.</w:t>
            </w:r>
            <w:r w:rsidR="00246A46" w:rsidRPr="00C8721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; </w:t>
            </w:r>
            <w:r w:rsidR="00B80CE4" w:rsidRPr="00C8721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E</w:t>
            </w:r>
            <w:r w:rsidR="00246A46" w:rsidRPr="00C8721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xp</w:t>
            </w:r>
            <w:r w:rsidR="00B80CE4" w:rsidRPr="00C8721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.</w:t>
            </w:r>
            <w:r w:rsidR="00246A46" w:rsidRPr="00C8721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2a: 71</w:t>
            </w:r>
            <w:r w:rsidR="00151580" w:rsidRPr="00C8721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est.</w:t>
            </w:r>
            <w:r w:rsidR="00246A46" w:rsidRPr="00C8721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; </w:t>
            </w:r>
            <w:r w:rsidR="00B80CE4" w:rsidRPr="00C8721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E</w:t>
            </w:r>
            <w:r w:rsidR="00246A46" w:rsidRPr="00C8721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xp</w:t>
            </w:r>
            <w:r w:rsidR="00B80CE4" w:rsidRPr="00C8721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.</w:t>
            </w:r>
            <w:r w:rsidR="00246A46" w:rsidRPr="00C8721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2b:</w:t>
            </w:r>
            <w:r w:rsidR="00FA101A" w:rsidRPr="00C8721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246A46" w:rsidRPr="00C8721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69</w:t>
            </w:r>
            <w:r w:rsidR="00151580" w:rsidRPr="00C8721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est.</w:t>
            </w:r>
            <w:r w:rsidR="00246A46" w:rsidRPr="00C8721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;</w:t>
            </w:r>
            <w:r w:rsidR="00FA101A" w:rsidRPr="00C8721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B80CE4" w:rsidRPr="00C8721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E</w:t>
            </w:r>
            <w:r w:rsidR="00246A46" w:rsidRPr="00C8721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xp</w:t>
            </w:r>
            <w:r w:rsidR="00B80CE4" w:rsidRPr="00C8721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.</w:t>
            </w:r>
            <w:r w:rsidR="00246A46" w:rsidRPr="00C8721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3: </w:t>
            </w:r>
            <w:r w:rsidR="00712004" w:rsidRPr="00C8721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81</w:t>
            </w:r>
            <w:r w:rsidR="00027675" w:rsidRPr="00C8721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151580" w:rsidRPr="00C8721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est.; </w:t>
            </w:r>
            <w:r w:rsidR="00B80CE4" w:rsidRPr="00C8721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E</w:t>
            </w:r>
            <w:r w:rsidR="00246A46" w:rsidRPr="00C8721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xp</w:t>
            </w:r>
            <w:r w:rsidR="00B80CE4" w:rsidRPr="00C8721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.</w:t>
            </w:r>
            <w:r w:rsidR="00246A46" w:rsidRPr="00C8721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4:</w:t>
            </w:r>
            <w:r w:rsidR="00FA101A" w:rsidRPr="00C8721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712004" w:rsidRPr="00C8721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143</w:t>
            </w:r>
            <w:r w:rsidR="00027675" w:rsidRPr="00C8721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151580" w:rsidRPr="00C8721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est</w:t>
            </w:r>
            <w:r w:rsidR="00712004" w:rsidRPr="00C8721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.</w:t>
            </w:r>
          </w:p>
        </w:tc>
        <w:tc>
          <w:tcPr>
            <w:tcW w:w="1500" w:type="pct"/>
            <w:tcBorders>
              <w:bottom w:val="single" w:sz="4" w:space="0" w:color="auto"/>
            </w:tcBorders>
          </w:tcPr>
          <w:p w14:paraId="545F430D" w14:textId="21B7A0D2" w:rsidR="00712004" w:rsidRPr="00014E54" w:rsidRDefault="005629DC" w:rsidP="00014E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Exp.</w:t>
            </w:r>
            <w:r w:rsidR="00246A46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712004" w:rsidRPr="00014E5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="00712004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004" w:rsidRPr="00014E54">
              <w:rPr>
                <w:rFonts w:ascii="Times New Roman" w:hAnsi="Times New Roman" w:cs="Times New Roman"/>
                <w:i/>
                <w:sz w:val="18"/>
                <w:szCs w:val="18"/>
              </w:rPr>
              <w:t>Generation Task</w:t>
            </w:r>
            <w:r w:rsidR="00712004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(ideias sobre proteção do meio ambient</w:t>
            </w:r>
            <w:r w:rsidR="00246A46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e) e quebra-cabeça de palavras; 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Exp.</w:t>
            </w:r>
            <w:r w:rsidR="00246A46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="00712004" w:rsidRPr="00014E54">
              <w:rPr>
                <w:rFonts w:ascii="Times New Roman" w:hAnsi="Times New Roman" w:cs="Times New Roman"/>
                <w:sz w:val="18"/>
                <w:szCs w:val="18"/>
              </w:rPr>
              <w:t>: elaboração de ideias originais a partir de do</w:t>
            </w:r>
            <w:r w:rsidR="00246A46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is quebra-cabeças de palavras; 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Exp.</w:t>
            </w:r>
            <w:r w:rsidR="00246A46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3:</w:t>
            </w:r>
            <w:r w:rsidR="00712004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6A46" w:rsidRPr="00014E54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712004" w:rsidRPr="00014E54">
              <w:rPr>
                <w:rFonts w:ascii="Times New Roman" w:hAnsi="Times New Roman" w:cs="Times New Roman"/>
                <w:sz w:val="18"/>
                <w:szCs w:val="18"/>
              </w:rPr>
              <w:t>uas tarefas</w:t>
            </w:r>
            <w:r w:rsidR="00B85308" w:rsidRPr="00014E5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14E54">
              <w:rPr>
                <w:rFonts w:ascii="Times New Roman" w:hAnsi="Times New Roman" w:cs="Times New Roman"/>
                <w:sz w:val="18"/>
                <w:szCs w:val="18"/>
              </w:rPr>
              <w:t xml:space="preserve"> a primeira</w:t>
            </w:r>
            <w:r w:rsidR="00712004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fu</w:t>
            </w:r>
            <w:r w:rsidR="00246A46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ncional à resolução da segunda; 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Exp.</w:t>
            </w:r>
            <w:r w:rsidR="00246A46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44CC" w:rsidRPr="00014E5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12004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: RAT; </w:t>
            </w:r>
            <w:r w:rsidR="00712004" w:rsidRPr="00014E54">
              <w:rPr>
                <w:rFonts w:ascii="Times New Roman" w:hAnsi="Times New Roman" w:cs="Times New Roman"/>
                <w:i/>
                <w:sz w:val="18"/>
                <w:szCs w:val="18"/>
              </w:rPr>
              <w:t>Mouse-in-maze task</w:t>
            </w:r>
            <w:r w:rsidR="00014E54">
              <w:rPr>
                <w:rFonts w:ascii="Times New Roman" w:hAnsi="Times New Roman" w:cs="Times New Roman"/>
                <w:sz w:val="18"/>
                <w:szCs w:val="18"/>
              </w:rPr>
              <w:t xml:space="preserve"> com manipulação de</w:t>
            </w:r>
            <w:r w:rsidR="00712004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carga</w:t>
            </w:r>
            <w:r w:rsidR="00D72A5F" w:rsidRPr="00014E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14:paraId="659C2129" w14:textId="77777777" w:rsidR="00712004" w:rsidRPr="00014E54" w:rsidRDefault="006A5DCE" w:rsidP="002119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Avaliar os efeitos da motivação na funcionalidade e na performance criativa. </w:t>
            </w:r>
          </w:p>
        </w:tc>
        <w:tc>
          <w:tcPr>
            <w:tcW w:w="1400" w:type="pct"/>
          </w:tcPr>
          <w:p w14:paraId="31B12120" w14:textId="42611B35" w:rsidR="00712004" w:rsidRPr="00014E54" w:rsidRDefault="006A5DCE" w:rsidP="002119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712004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f</w:t>
            </w:r>
            <w:r w:rsidR="005866F5" w:rsidRPr="00014E54">
              <w:rPr>
                <w:rFonts w:ascii="Times New Roman" w:hAnsi="Times New Roman" w:cs="Times New Roman"/>
                <w:sz w:val="18"/>
                <w:szCs w:val="18"/>
              </w:rPr>
              <w:t>uncionalidade da tarefa estimulou</w:t>
            </w:r>
            <w:r w:rsidR="00712004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a criatividade, especialmente </w:t>
            </w:r>
            <w:r w:rsidR="00912E0D" w:rsidRPr="00014E54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r w:rsidR="00712004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grupo com motivação. </w:t>
            </w:r>
          </w:p>
          <w:p w14:paraId="73508C6F" w14:textId="59AB8C81" w:rsidR="00712004" w:rsidRPr="00014E54" w:rsidRDefault="00712004" w:rsidP="005600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560058" w:rsidRPr="00014E54">
              <w:rPr>
                <w:rFonts w:ascii="Times New Roman" w:hAnsi="Times New Roman" w:cs="Times New Roman"/>
                <w:sz w:val="18"/>
                <w:szCs w:val="18"/>
              </w:rPr>
              <w:t>roduziu soluções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mais originais e</w:t>
            </w:r>
            <w:r w:rsidR="00560058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m 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problemas de </w:t>
            </w:r>
            <w:r w:rsidRPr="00014E54">
              <w:rPr>
                <w:rFonts w:ascii="Times New Roman" w:hAnsi="Times New Roman" w:cs="Times New Roman"/>
                <w:i/>
                <w:sz w:val="18"/>
                <w:szCs w:val="18"/>
              </w:rPr>
              <w:t>insight</w:t>
            </w:r>
            <w:r w:rsidR="00560058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criativo.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742866EC" w14:textId="77777777" w:rsidR="00712004" w:rsidRPr="00014E54" w:rsidRDefault="006A5DCE" w:rsidP="002119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Estudo quantitativo</w:t>
            </w:r>
            <w:r w:rsidR="00712004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de distribuição randômica. </w:t>
            </w:r>
          </w:p>
        </w:tc>
      </w:tr>
      <w:tr w:rsidR="00151580" w:rsidRPr="00014E54" w14:paraId="6EAFB611" w14:textId="77777777" w:rsidTr="00014E54">
        <w:trPr>
          <w:trHeight w:val="1088"/>
        </w:trPr>
        <w:tc>
          <w:tcPr>
            <w:tcW w:w="338" w:type="pct"/>
          </w:tcPr>
          <w:p w14:paraId="481E4463" w14:textId="5DA9F6B7" w:rsidR="00712004" w:rsidRPr="00014E54" w:rsidRDefault="00431606" w:rsidP="0021192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Lin &amp; Lien, 2013. </w:t>
            </w:r>
          </w:p>
        </w:tc>
        <w:tc>
          <w:tcPr>
            <w:tcW w:w="550" w:type="pct"/>
          </w:tcPr>
          <w:p w14:paraId="4C325C3C" w14:textId="104152FD" w:rsidR="00712004" w:rsidRPr="00014E54" w:rsidRDefault="005629DC" w:rsidP="0021192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Exp.</w:t>
            </w:r>
            <w:r w:rsidR="006A5DCE" w:rsidRPr="00014E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1: </w:t>
            </w:r>
            <w:r w:rsidR="00712004" w:rsidRPr="00014E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94 </w:t>
            </w:r>
            <w:r w:rsidR="00151580" w:rsidRPr="00014E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grad</w:t>
            </w:r>
            <w:proofErr w:type="gramStart"/>
            <w:r w:rsidR="00151580" w:rsidRPr="00014E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6A5DCE" w:rsidRPr="00014E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  <w:proofErr w:type="gramEnd"/>
            <w:r w:rsidR="006A5DCE" w:rsidRPr="00014E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59C01465" w14:textId="5B5F2C8F" w:rsidR="00620B9C" w:rsidRPr="00014E54" w:rsidRDefault="005629DC" w:rsidP="00620B9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Exp.</w:t>
            </w:r>
            <w:r w:rsidR="006A5DCE" w:rsidRPr="00014E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2a: 55</w:t>
            </w:r>
            <w:r w:rsidR="00151580" w:rsidRPr="00014E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grad.</w:t>
            </w:r>
            <w:r w:rsidR="006A5DCE" w:rsidRPr="00014E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43095492" w14:textId="539B337B" w:rsidR="00712004" w:rsidRPr="00014E54" w:rsidRDefault="005629DC" w:rsidP="00620B9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Exp.</w:t>
            </w:r>
            <w:r w:rsidR="006A5DCE" w:rsidRPr="00014E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2b:</w:t>
            </w:r>
            <w:r w:rsidR="00712004" w:rsidRPr="00014E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68</w:t>
            </w:r>
            <w:r w:rsidR="00151580" w:rsidRPr="00014E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grad</w:t>
            </w:r>
            <w:r w:rsidR="00712004" w:rsidRPr="00014E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500" w:type="pct"/>
          </w:tcPr>
          <w:p w14:paraId="57FE38A8" w14:textId="1BDA8F8D" w:rsidR="00712004" w:rsidRPr="00014E54" w:rsidRDefault="005629DC" w:rsidP="005D47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Exp.</w:t>
            </w:r>
            <w:r w:rsidR="006A5DCE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1: </w:t>
            </w:r>
            <w:r w:rsidR="00712004" w:rsidRPr="00014E54">
              <w:rPr>
                <w:rFonts w:ascii="Times New Roman" w:hAnsi="Times New Roman" w:cs="Times New Roman"/>
                <w:i/>
                <w:sz w:val="18"/>
                <w:szCs w:val="18"/>
              </w:rPr>
              <w:t>2-4-6 task</w:t>
            </w:r>
            <w:r w:rsidR="005D47FD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e CVCTT</w:t>
            </w:r>
            <w:r w:rsidR="006A5DCE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Exp.</w:t>
            </w:r>
            <w:r w:rsidR="006A5DCE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2a:</w:t>
            </w:r>
            <w:r w:rsidR="009144CC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47FD" w:rsidRPr="00014E54">
              <w:rPr>
                <w:rFonts w:ascii="Times New Roman" w:hAnsi="Times New Roman" w:cs="Times New Roman"/>
                <w:sz w:val="18"/>
                <w:szCs w:val="18"/>
              </w:rPr>
              <w:t>os mesmos</w:t>
            </w:r>
            <w:r w:rsidR="00712004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e </w:t>
            </w:r>
            <w:r w:rsidR="00712004" w:rsidRPr="00014E54">
              <w:rPr>
                <w:rFonts w:ascii="Times New Roman" w:hAnsi="Times New Roman" w:cs="Times New Roman"/>
                <w:i/>
                <w:sz w:val="18"/>
                <w:szCs w:val="18"/>
              </w:rPr>
              <w:t>Chinese reading span test</w:t>
            </w:r>
            <w:r w:rsidR="006A5DCE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associado ao CVCTT (verbal) e 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Exp.</w:t>
            </w:r>
            <w:r w:rsidR="006A5DCE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2b:</w:t>
            </w:r>
            <w:r w:rsidR="00712004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004" w:rsidRPr="00014E5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Insigth-problem task </w:t>
            </w:r>
            <w:r w:rsidR="00712004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(problema de matemática e quatro problemas de </w:t>
            </w:r>
            <w:r w:rsidR="00712004" w:rsidRPr="00014E54">
              <w:rPr>
                <w:rFonts w:ascii="Times New Roman" w:hAnsi="Times New Roman" w:cs="Times New Roman"/>
                <w:i/>
                <w:sz w:val="18"/>
                <w:szCs w:val="18"/>
              </w:rPr>
              <w:t>insight</w:t>
            </w:r>
            <w:r w:rsidR="00712004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criativo), OSPAN</w:t>
            </w:r>
            <w:r w:rsidR="00712004" w:rsidRPr="00014E5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712004" w:rsidRPr="00014E54">
              <w:rPr>
                <w:rFonts w:ascii="Times New Roman" w:hAnsi="Times New Roman" w:cs="Times New Roman"/>
                <w:sz w:val="18"/>
                <w:szCs w:val="18"/>
              </w:rPr>
              <w:t>e CVCTT (verbal).</w:t>
            </w:r>
          </w:p>
        </w:tc>
        <w:tc>
          <w:tcPr>
            <w:tcW w:w="800" w:type="pct"/>
          </w:tcPr>
          <w:p w14:paraId="4ED07A25" w14:textId="102186AE" w:rsidR="00712004" w:rsidRPr="00014E54" w:rsidRDefault="006A5DCE" w:rsidP="007F45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Examinar </w:t>
            </w:r>
            <w:r w:rsidR="00446D1E" w:rsidRPr="00014E54">
              <w:rPr>
                <w:rFonts w:ascii="Times New Roman" w:hAnsi="Times New Roman" w:cs="Times New Roman"/>
                <w:sz w:val="18"/>
                <w:szCs w:val="18"/>
              </w:rPr>
              <w:t>funções d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a MO no processo de pensamento divergente e </w:t>
            </w:r>
            <w:r w:rsidR="007F45E6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em 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tarefas de resolução de problemas.</w:t>
            </w:r>
          </w:p>
        </w:tc>
        <w:tc>
          <w:tcPr>
            <w:tcW w:w="1400" w:type="pct"/>
          </w:tcPr>
          <w:p w14:paraId="7CF93D29" w14:textId="2688BE9A" w:rsidR="00712004" w:rsidRPr="00014E54" w:rsidRDefault="00712004" w:rsidP="00E760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O aumento da carga de MO diminuiu a geração de hipóteses criativas e dificultou o desempenho da tarefa 2-4-6. </w:t>
            </w:r>
            <w:r w:rsidR="006A5DCE" w:rsidRPr="00014E54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ouve correlação entre performance nos problemas de </w:t>
            </w:r>
            <w:r w:rsidRPr="00014E5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insight 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criativos e </w:t>
            </w:r>
            <w:r w:rsidR="009D07E6" w:rsidRPr="00014E54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MO. </w:t>
            </w:r>
            <w:r w:rsidR="005C02BC" w:rsidRPr="00014E5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MO </w:t>
            </w:r>
            <w:r w:rsidR="005C02BC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não 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se correlacionou ao pensamento divergente. </w:t>
            </w:r>
          </w:p>
        </w:tc>
        <w:tc>
          <w:tcPr>
            <w:tcW w:w="411" w:type="pct"/>
          </w:tcPr>
          <w:p w14:paraId="00AC57C4" w14:textId="6704D13E" w:rsidR="00712004" w:rsidRPr="00014E54" w:rsidRDefault="005629DC" w:rsidP="00E760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Exp.</w:t>
            </w:r>
            <w:r w:rsidR="00CB4AB6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1: </w:t>
            </w:r>
            <w:r w:rsidR="00151580" w:rsidRPr="00014E54">
              <w:rPr>
                <w:rFonts w:ascii="Times New Roman" w:hAnsi="Times New Roman" w:cs="Times New Roman"/>
                <w:sz w:val="18"/>
                <w:szCs w:val="18"/>
              </w:rPr>
              <w:t>caso controle./E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xp.</w:t>
            </w:r>
            <w:r w:rsidR="00CB4AB6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2: </w:t>
            </w:r>
            <w:r w:rsidR="00E7027F" w:rsidRPr="00014E5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712004" w:rsidRPr="00014E54">
              <w:rPr>
                <w:rFonts w:ascii="Times New Roman" w:hAnsi="Times New Roman" w:cs="Times New Roman"/>
                <w:sz w:val="18"/>
                <w:szCs w:val="18"/>
              </w:rPr>
              <w:t>studo transversal quantitativo.</w:t>
            </w:r>
          </w:p>
        </w:tc>
      </w:tr>
      <w:tr w:rsidR="00151580" w:rsidRPr="00014E54" w14:paraId="5035BCEF" w14:textId="77777777" w:rsidTr="00014E54">
        <w:trPr>
          <w:trHeight w:val="848"/>
        </w:trPr>
        <w:tc>
          <w:tcPr>
            <w:tcW w:w="338" w:type="pct"/>
          </w:tcPr>
          <w:p w14:paraId="65E8AF66" w14:textId="1D7E95C7" w:rsidR="00712004" w:rsidRPr="00014E54" w:rsidRDefault="00BA10F0" w:rsidP="002119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Lee</w:t>
            </w:r>
            <w:r w:rsidR="00431606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&amp; Therriault, 2013. </w:t>
            </w:r>
          </w:p>
        </w:tc>
        <w:tc>
          <w:tcPr>
            <w:tcW w:w="550" w:type="pct"/>
          </w:tcPr>
          <w:p w14:paraId="2A9DBFC9" w14:textId="0CD77BE7" w:rsidR="00712004" w:rsidRPr="00014E54" w:rsidRDefault="00712004" w:rsidP="00620B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  <w:r w:rsidR="00151580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universitários</w:t>
            </w:r>
            <w:r w:rsidR="00002774" w:rsidRPr="00014E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00" w:type="pct"/>
          </w:tcPr>
          <w:p w14:paraId="00D352CC" w14:textId="77777777" w:rsidR="00712004" w:rsidRPr="00014E54" w:rsidRDefault="00712004" w:rsidP="0021192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4E5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Symmetry Span task; Backward Digit Span task; Letter fluency task; Category fluency tasks;</w:t>
            </w:r>
            <w:r w:rsidRPr="00014E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14E5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Unusual Uses Test;</w:t>
            </w:r>
            <w:r w:rsidRPr="00014E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ATTA; RAT; </w:t>
            </w:r>
            <w:r w:rsidRPr="00014E5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Insight problems</w:t>
            </w:r>
            <w:r w:rsidRPr="00014E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; </w:t>
            </w:r>
            <w:r w:rsidRPr="00014E5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WAIS-R, Vocab</w:t>
            </w:r>
            <w:r w:rsidRPr="00014E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 RAPM. </w:t>
            </w:r>
          </w:p>
        </w:tc>
        <w:tc>
          <w:tcPr>
            <w:tcW w:w="800" w:type="pct"/>
          </w:tcPr>
          <w:p w14:paraId="461C083E" w14:textId="5FB6523E" w:rsidR="00712004" w:rsidRPr="00014E54" w:rsidRDefault="003E2187" w:rsidP="003073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Examinar se </w:t>
            </w:r>
            <w:r w:rsidR="003073A7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="008E4187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MO </w:t>
            </w:r>
            <w:r w:rsidR="00C32F4B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prediz 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fluência associativa</w:t>
            </w:r>
            <w:r w:rsidR="003073A7" w:rsidRPr="00014E5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pens</w:t>
            </w:r>
            <w:r w:rsidR="003073A7" w:rsidRPr="00014E54">
              <w:rPr>
                <w:rFonts w:ascii="Times New Roman" w:hAnsi="Times New Roman" w:cs="Times New Roman"/>
                <w:sz w:val="18"/>
                <w:szCs w:val="18"/>
              </w:rPr>
              <w:t>amento divergente e convergente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00" w:type="pct"/>
          </w:tcPr>
          <w:p w14:paraId="3C750BD7" w14:textId="71388B3D" w:rsidR="00712004" w:rsidRPr="00014E54" w:rsidRDefault="00280B4B" w:rsidP="00F813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MO </w:t>
            </w:r>
            <w:r w:rsidR="005866F5" w:rsidRPr="00014E54">
              <w:rPr>
                <w:rFonts w:ascii="Times New Roman" w:hAnsi="Times New Roman" w:cs="Times New Roman"/>
                <w:sz w:val="18"/>
                <w:szCs w:val="18"/>
              </w:rPr>
              <w:t>predisse</w:t>
            </w:r>
            <w:r w:rsidR="00712004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fluência associativa e pensamento convergente, mas não</w:t>
            </w:r>
            <w:r w:rsidR="007F45E6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ao</w:t>
            </w:r>
            <w:r w:rsidR="00712004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pensamento </w:t>
            </w:r>
            <w:r w:rsidR="005866F5" w:rsidRPr="00014E54">
              <w:rPr>
                <w:rFonts w:ascii="Times New Roman" w:hAnsi="Times New Roman" w:cs="Times New Roman"/>
                <w:sz w:val="18"/>
                <w:szCs w:val="18"/>
              </w:rPr>
              <w:t>divergente</w:t>
            </w:r>
            <w:r w:rsidR="00F813AA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. A MO </w:t>
            </w:r>
            <w:r w:rsidR="005866F5" w:rsidRPr="00014E54">
              <w:rPr>
                <w:rFonts w:ascii="Times New Roman" w:hAnsi="Times New Roman" w:cs="Times New Roman"/>
                <w:sz w:val="18"/>
                <w:szCs w:val="18"/>
              </w:rPr>
              <w:t>facilitou</w:t>
            </w:r>
            <w:r w:rsidR="00712004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o pensamento divergente ao gerar e analisar diferentes ideias simultaneamente.</w:t>
            </w:r>
          </w:p>
        </w:tc>
        <w:tc>
          <w:tcPr>
            <w:tcW w:w="411" w:type="pct"/>
          </w:tcPr>
          <w:p w14:paraId="715409D3" w14:textId="77777777" w:rsidR="00712004" w:rsidRPr="00014E54" w:rsidRDefault="00712004" w:rsidP="002119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Estudo transversal quantitativo.</w:t>
            </w:r>
          </w:p>
          <w:p w14:paraId="53C53958" w14:textId="77777777" w:rsidR="00712004" w:rsidRPr="00014E54" w:rsidRDefault="00712004" w:rsidP="002119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580" w:rsidRPr="00014E54" w14:paraId="3EBAFBAA" w14:textId="77777777" w:rsidTr="00014E54">
        <w:tc>
          <w:tcPr>
            <w:tcW w:w="338" w:type="pct"/>
          </w:tcPr>
          <w:p w14:paraId="389E001B" w14:textId="13041BDF" w:rsidR="00712004" w:rsidRPr="00014E54" w:rsidRDefault="003E2187" w:rsidP="0021192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Benedek et al.,</w:t>
            </w:r>
            <w:r w:rsidR="00431606" w:rsidRPr="00014E54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 xml:space="preserve"> 2014. </w:t>
            </w:r>
          </w:p>
        </w:tc>
        <w:tc>
          <w:tcPr>
            <w:tcW w:w="550" w:type="pct"/>
          </w:tcPr>
          <w:p w14:paraId="2076D923" w14:textId="4DE35650" w:rsidR="00712004" w:rsidRPr="00014E54" w:rsidRDefault="00002774" w:rsidP="00620B9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230</w:t>
            </w:r>
            <w:r w:rsidR="00151580" w:rsidRPr="00014E54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 xml:space="preserve"> falantes nativos de alemão</w:t>
            </w:r>
            <w:r w:rsidRPr="00014E54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.</w:t>
            </w:r>
          </w:p>
        </w:tc>
        <w:tc>
          <w:tcPr>
            <w:tcW w:w="1500" w:type="pct"/>
          </w:tcPr>
          <w:p w14:paraId="0A74D894" w14:textId="3A335B4B" w:rsidR="00712004" w:rsidRPr="00014E54" w:rsidRDefault="00712004" w:rsidP="006536A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4E5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2-back task; number-letter task; Stroop color-word-interference task;</w:t>
            </w:r>
            <w:r w:rsidRPr="00014E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INSBAT; </w:t>
            </w:r>
            <w:r w:rsidRPr="00014E5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DT tasks</w:t>
            </w:r>
            <w:r w:rsidRPr="00014E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 </w:t>
            </w:r>
            <w:r w:rsidRPr="00014E5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Big-Five personality NEO-FFI.</w:t>
            </w:r>
          </w:p>
        </w:tc>
        <w:tc>
          <w:tcPr>
            <w:tcW w:w="800" w:type="pct"/>
          </w:tcPr>
          <w:p w14:paraId="3FA55678" w14:textId="15E9B05C" w:rsidR="00712004" w:rsidRPr="00014E54" w:rsidRDefault="005866F5" w:rsidP="007636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Avaliar as </w:t>
            </w:r>
            <w:r w:rsidR="00676189" w:rsidRPr="00014E54">
              <w:rPr>
                <w:rFonts w:ascii="Times New Roman" w:hAnsi="Times New Roman" w:cs="Times New Roman"/>
                <w:sz w:val="18"/>
                <w:szCs w:val="18"/>
              </w:rPr>
              <w:t>funções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executivas</w:t>
            </w:r>
            <w:r w:rsidR="007636C5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e suas relações com inteligência fluida e criatividade.</w:t>
            </w:r>
          </w:p>
        </w:tc>
        <w:tc>
          <w:tcPr>
            <w:tcW w:w="1400" w:type="pct"/>
          </w:tcPr>
          <w:p w14:paraId="44F315FB" w14:textId="77777777" w:rsidR="00712004" w:rsidRPr="00014E54" w:rsidRDefault="00712004" w:rsidP="002119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Tarefas de atualização e de inibição predisseram criatividade, mas as de alternância não. Essas duas habilidades regula</w:t>
            </w:r>
            <w:r w:rsidR="005866F5" w:rsidRPr="00014E54">
              <w:rPr>
                <w:rFonts w:ascii="Times New Roman" w:hAnsi="Times New Roman" w:cs="Times New Roman"/>
                <w:sz w:val="18"/>
                <w:szCs w:val="18"/>
              </w:rPr>
              <w:t>ra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m a geração do pensamento criativo.</w:t>
            </w:r>
          </w:p>
        </w:tc>
        <w:tc>
          <w:tcPr>
            <w:tcW w:w="411" w:type="pct"/>
          </w:tcPr>
          <w:p w14:paraId="3C9F1699" w14:textId="77777777" w:rsidR="00712004" w:rsidRPr="00014E54" w:rsidRDefault="00712004" w:rsidP="002119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Estudo transversal quantitativo.</w:t>
            </w:r>
          </w:p>
          <w:p w14:paraId="3E32D24F" w14:textId="77777777" w:rsidR="00712004" w:rsidRPr="00014E54" w:rsidRDefault="00712004" w:rsidP="002119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580" w:rsidRPr="00014E54" w14:paraId="50B8A612" w14:textId="77777777" w:rsidTr="00014E54">
        <w:tc>
          <w:tcPr>
            <w:tcW w:w="338" w:type="pct"/>
          </w:tcPr>
          <w:p w14:paraId="26556FDE" w14:textId="7ADE2668" w:rsidR="00712004" w:rsidRPr="00014E54" w:rsidRDefault="005866F5" w:rsidP="002119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Yeh et al.,</w:t>
            </w:r>
            <w:r w:rsidR="00431606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2015. </w:t>
            </w:r>
          </w:p>
        </w:tc>
        <w:tc>
          <w:tcPr>
            <w:tcW w:w="550" w:type="pct"/>
          </w:tcPr>
          <w:p w14:paraId="36B15996" w14:textId="49B6A1F2" w:rsidR="00712004" w:rsidRPr="00014E54" w:rsidRDefault="00002774" w:rsidP="00620B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  <w:r w:rsidR="00151580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universitários</w:t>
            </w:r>
          </w:p>
        </w:tc>
        <w:tc>
          <w:tcPr>
            <w:tcW w:w="1500" w:type="pct"/>
          </w:tcPr>
          <w:p w14:paraId="4CC6A356" w14:textId="77777777" w:rsidR="00712004" w:rsidRPr="00014E54" w:rsidRDefault="00712004" w:rsidP="002119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SCT; SWMT; </w:t>
            </w:r>
            <w:r w:rsidRPr="00014E54">
              <w:rPr>
                <w:rFonts w:ascii="Times New Roman" w:hAnsi="Times New Roman" w:cs="Times New Roman"/>
                <w:i/>
                <w:sz w:val="18"/>
                <w:szCs w:val="18"/>
              </w:rPr>
              <w:t>Inventory of three-dimensional emotions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e avaliação da concentração de cortisol dos participantes via ELISA.</w:t>
            </w:r>
          </w:p>
        </w:tc>
        <w:tc>
          <w:tcPr>
            <w:tcW w:w="800" w:type="pct"/>
          </w:tcPr>
          <w:p w14:paraId="7B74FDE5" w14:textId="0DFC1014" w:rsidR="00712004" w:rsidRPr="00014E54" w:rsidRDefault="005866F5" w:rsidP="00E760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Investigar </w:t>
            </w:r>
            <w:r w:rsidR="00A63908" w:rsidRPr="00014E54">
              <w:rPr>
                <w:rFonts w:ascii="Times New Roman" w:hAnsi="Times New Roman" w:cs="Times New Roman"/>
                <w:sz w:val="18"/>
                <w:szCs w:val="18"/>
              </w:rPr>
              <w:t>o efeito d</w:t>
            </w:r>
            <w:r w:rsidR="00E760C5" w:rsidRPr="00014E5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estresse</w:t>
            </w:r>
            <w:r w:rsidR="00A63908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emoções</w:t>
            </w:r>
            <w:r w:rsidR="00C64E22" w:rsidRPr="00014E5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MO e criatividade em jogos.</w:t>
            </w:r>
          </w:p>
        </w:tc>
        <w:tc>
          <w:tcPr>
            <w:tcW w:w="1400" w:type="pct"/>
          </w:tcPr>
          <w:p w14:paraId="523D2A5C" w14:textId="279680A6" w:rsidR="00712004" w:rsidRPr="00014E54" w:rsidRDefault="00712004" w:rsidP="00C32F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Os participantes com alta </w:t>
            </w:r>
            <w:r w:rsidR="009D07E6" w:rsidRPr="00014E54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MO apresentaram maior criat</w:t>
            </w:r>
            <w:r w:rsidR="00C32F4B" w:rsidRPr="00014E54">
              <w:rPr>
                <w:rFonts w:ascii="Times New Roman" w:hAnsi="Times New Roman" w:cs="Times New Roman"/>
                <w:sz w:val="18"/>
                <w:szCs w:val="18"/>
              </w:rPr>
              <w:t>ividade do que aqueles com média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e baix</w:t>
            </w:r>
            <w:r w:rsidR="00C32F4B" w:rsidRPr="00014E5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770A" w:rsidRPr="00014E54">
              <w:rPr>
                <w:rFonts w:ascii="Times New Roman" w:hAnsi="Times New Roman" w:cs="Times New Roman"/>
                <w:sz w:val="18"/>
                <w:szCs w:val="18"/>
              </w:rPr>
              <w:t>CMO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11" w:type="pct"/>
          </w:tcPr>
          <w:p w14:paraId="77855271" w14:textId="1A019301" w:rsidR="00712004" w:rsidRPr="00014E54" w:rsidRDefault="00712004" w:rsidP="002119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Estudo de caso controle.</w:t>
            </w:r>
          </w:p>
        </w:tc>
      </w:tr>
      <w:tr w:rsidR="00151580" w:rsidRPr="00014E54" w14:paraId="6F2A4293" w14:textId="77777777" w:rsidTr="00014E54">
        <w:trPr>
          <w:trHeight w:val="651"/>
        </w:trPr>
        <w:tc>
          <w:tcPr>
            <w:tcW w:w="338" w:type="pct"/>
          </w:tcPr>
          <w:p w14:paraId="56C7E577" w14:textId="37746C3A" w:rsidR="00712004" w:rsidRPr="00014E54" w:rsidRDefault="005866F5" w:rsidP="0043160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14E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Furley</w:t>
            </w:r>
            <w:proofErr w:type="spellEnd"/>
            <w:r w:rsidRPr="00014E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&amp; </w:t>
            </w:r>
            <w:proofErr w:type="spellStart"/>
            <w:r w:rsidRPr="00014E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Memmert</w:t>
            </w:r>
            <w:proofErr w:type="spellEnd"/>
            <w:r w:rsidRPr="00014E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2015. </w:t>
            </w:r>
          </w:p>
        </w:tc>
        <w:tc>
          <w:tcPr>
            <w:tcW w:w="550" w:type="pct"/>
          </w:tcPr>
          <w:p w14:paraId="4DBAF9C5" w14:textId="77777777" w:rsidR="00712004" w:rsidRPr="00014E54" w:rsidRDefault="00712004" w:rsidP="002119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61 jogadores profissionais de futebol.</w:t>
            </w:r>
          </w:p>
        </w:tc>
        <w:tc>
          <w:tcPr>
            <w:tcW w:w="1500" w:type="pct"/>
          </w:tcPr>
          <w:p w14:paraId="190CD7DB" w14:textId="22EFB6FD" w:rsidR="00712004" w:rsidRPr="00014E54" w:rsidRDefault="00712004" w:rsidP="000F73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E5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Automated operation span score, 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e adaptação do </w:t>
            </w:r>
            <w:r w:rsidRPr="00014E54">
              <w:rPr>
                <w:rFonts w:ascii="Times New Roman" w:hAnsi="Times New Roman" w:cs="Times New Roman"/>
                <w:i/>
                <w:sz w:val="18"/>
                <w:szCs w:val="18"/>
              </w:rPr>
              <w:t>soccer-specific divergente thinking test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0F73DF" w:rsidRPr="00014E54">
              <w:rPr>
                <w:rFonts w:ascii="Times New Roman" w:hAnsi="Times New Roman" w:cs="Times New Roman"/>
                <w:sz w:val="18"/>
                <w:szCs w:val="18"/>
              </w:rPr>
              <w:t>em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cenas de futebol ofensivo).</w:t>
            </w:r>
          </w:p>
        </w:tc>
        <w:tc>
          <w:tcPr>
            <w:tcW w:w="800" w:type="pct"/>
          </w:tcPr>
          <w:p w14:paraId="1CC1A582" w14:textId="5D911827" w:rsidR="00712004" w:rsidRPr="00014E54" w:rsidRDefault="005866F5" w:rsidP="00014E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Investigar a relação entre CMO e criatividade em jogadores de futebol.</w:t>
            </w:r>
          </w:p>
        </w:tc>
        <w:tc>
          <w:tcPr>
            <w:tcW w:w="1400" w:type="pct"/>
          </w:tcPr>
          <w:p w14:paraId="4BF72180" w14:textId="434201F6" w:rsidR="00712004" w:rsidRPr="00014E54" w:rsidRDefault="00712004" w:rsidP="00C64E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A relação entre MO e pensamento convergente não foi significativa</w:t>
            </w:r>
            <w:r w:rsidR="00C64E22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em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tomadas de decisão no futebol.</w:t>
            </w:r>
          </w:p>
        </w:tc>
        <w:tc>
          <w:tcPr>
            <w:tcW w:w="411" w:type="pct"/>
          </w:tcPr>
          <w:p w14:paraId="62CD0AF5" w14:textId="77777777" w:rsidR="00712004" w:rsidRPr="00014E54" w:rsidRDefault="00712004" w:rsidP="002119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Estudo transversal quantitativo.</w:t>
            </w:r>
          </w:p>
        </w:tc>
      </w:tr>
      <w:tr w:rsidR="00151580" w:rsidRPr="00014E54" w14:paraId="14F2DAFB" w14:textId="77777777" w:rsidTr="00014E54">
        <w:tc>
          <w:tcPr>
            <w:tcW w:w="338" w:type="pct"/>
          </w:tcPr>
          <w:p w14:paraId="4348FEFB" w14:textId="0868BE12" w:rsidR="00F0377F" w:rsidRPr="00014E54" w:rsidRDefault="00F0377F" w:rsidP="004316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Hao et al., 2015. </w:t>
            </w:r>
          </w:p>
        </w:tc>
        <w:tc>
          <w:tcPr>
            <w:tcW w:w="550" w:type="pct"/>
          </w:tcPr>
          <w:p w14:paraId="626ACD81" w14:textId="04A0F335" w:rsidR="00F0377F" w:rsidRPr="00014E54" w:rsidRDefault="00F0377F" w:rsidP="00620B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151580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est. graduados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0" w:type="pct"/>
          </w:tcPr>
          <w:p w14:paraId="365AC467" w14:textId="77777777" w:rsidR="00F0377F" w:rsidRPr="00014E54" w:rsidRDefault="00F0377F" w:rsidP="002119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AUT (por meio de respostas escritas e orais) e </w:t>
            </w:r>
            <w:r w:rsidRPr="00014E54">
              <w:rPr>
                <w:rFonts w:ascii="Times New Roman" w:hAnsi="Times New Roman" w:cs="Times New Roman"/>
                <w:i/>
                <w:sz w:val="18"/>
                <w:szCs w:val="18"/>
              </w:rPr>
              <w:t>Reading Span Task.</w:t>
            </w:r>
          </w:p>
        </w:tc>
        <w:tc>
          <w:tcPr>
            <w:tcW w:w="800" w:type="pct"/>
          </w:tcPr>
          <w:p w14:paraId="532D6488" w14:textId="0A7C9486" w:rsidR="00F0377F" w:rsidRPr="00014E54" w:rsidRDefault="00F0377F" w:rsidP="003B79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Investigar </w:t>
            </w:r>
            <w:r w:rsidR="003B7966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geração de ideia criativa e sua interação com a CMO. </w:t>
            </w:r>
          </w:p>
        </w:tc>
        <w:tc>
          <w:tcPr>
            <w:tcW w:w="1400" w:type="pct"/>
          </w:tcPr>
          <w:p w14:paraId="0F768954" w14:textId="0B331331" w:rsidR="00F0377F" w:rsidRPr="00014E54" w:rsidRDefault="00F0377F" w:rsidP="00374D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4F172A" w:rsidRPr="00014E54">
              <w:rPr>
                <w:rFonts w:ascii="Times New Roman" w:hAnsi="Times New Roman" w:cs="Times New Roman"/>
                <w:sz w:val="18"/>
                <w:szCs w:val="18"/>
              </w:rPr>
              <w:t>essoas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com alta CMO </w:t>
            </w:r>
            <w:r w:rsidR="004F172A" w:rsidRPr="00014E54">
              <w:rPr>
                <w:rFonts w:ascii="Times New Roman" w:hAnsi="Times New Roman" w:cs="Times New Roman"/>
                <w:sz w:val="18"/>
                <w:szCs w:val="18"/>
              </w:rPr>
              <w:t>gera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ram mais ideias que aqueles com baixa CMO na condição escrita, mas </w:t>
            </w:r>
            <w:r w:rsidR="00374D9E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sem 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diferença na condição </w:t>
            </w:r>
            <w:r w:rsidR="007E6A90" w:rsidRPr="00014E54">
              <w:rPr>
                <w:rFonts w:ascii="Times New Roman" w:hAnsi="Times New Roman" w:cs="Times New Roman"/>
                <w:sz w:val="18"/>
                <w:szCs w:val="18"/>
              </w:rPr>
              <w:t>oral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411" w:type="pct"/>
          </w:tcPr>
          <w:p w14:paraId="517F1FC6" w14:textId="77777777" w:rsidR="00F0377F" w:rsidRPr="00014E54" w:rsidRDefault="00F0377F" w:rsidP="002119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Estudo transversal quantitativo.</w:t>
            </w:r>
          </w:p>
        </w:tc>
      </w:tr>
      <w:tr w:rsidR="00151580" w:rsidRPr="00014E54" w14:paraId="2D3094E2" w14:textId="77777777" w:rsidTr="00014E54">
        <w:tc>
          <w:tcPr>
            <w:tcW w:w="338" w:type="pct"/>
          </w:tcPr>
          <w:p w14:paraId="43C77FD0" w14:textId="35507994" w:rsidR="00572162" w:rsidRPr="00014E54" w:rsidRDefault="00F22179" w:rsidP="004316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Tan</w:t>
            </w:r>
            <w:r w:rsidR="0085159F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et al., 2015. </w:t>
            </w:r>
          </w:p>
        </w:tc>
        <w:tc>
          <w:tcPr>
            <w:tcW w:w="550" w:type="pct"/>
          </w:tcPr>
          <w:p w14:paraId="577F23FB" w14:textId="03EDD01F" w:rsidR="00572162" w:rsidRPr="00014E54" w:rsidRDefault="0085159F" w:rsidP="00620B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  <w:r w:rsidR="00151580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universitários chineses.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00" w:type="pct"/>
          </w:tcPr>
          <w:p w14:paraId="439430B8" w14:textId="660EEE38" w:rsidR="00572162" w:rsidRPr="00014E54" w:rsidRDefault="0085159F" w:rsidP="001D699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NRT (</w:t>
            </w:r>
            <w:r w:rsidRPr="00014E5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Insight Problem Task)</w:t>
            </w:r>
            <w:r w:rsidR="001D699A" w:rsidRPr="00014E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="00681408" w:rsidRPr="00014E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OSPAN</w:t>
            </w:r>
            <w:r w:rsidR="00E424A9" w:rsidRPr="00014E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E424A9" w:rsidRPr="00014E5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Daydreaming Frequency scale</w:t>
            </w:r>
            <w:r w:rsidR="00E424A9" w:rsidRPr="00014E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</w:t>
            </w:r>
            <w:r w:rsidR="001D699A" w:rsidRPr="00014E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1D699A" w:rsidRPr="00014E5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Divergent Feeling Scale</w:t>
            </w:r>
            <w:r w:rsidR="00681408" w:rsidRPr="00014E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800" w:type="pct"/>
          </w:tcPr>
          <w:p w14:paraId="271DE933" w14:textId="0DE7F7EF" w:rsidR="00572162" w:rsidRPr="00014E54" w:rsidRDefault="00681408" w:rsidP="006536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Investigar o papel de </w:t>
            </w:r>
            <w:r w:rsidR="006B2721" w:rsidRPr="00014E54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mente vagando</w:t>
            </w:r>
            <w:r w:rsidR="006B2721" w:rsidRPr="00014E54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na resolução de problemas de </w:t>
            </w:r>
            <w:r w:rsidRPr="00014E54">
              <w:rPr>
                <w:rFonts w:ascii="Times New Roman" w:hAnsi="Times New Roman" w:cs="Times New Roman"/>
                <w:i/>
                <w:sz w:val="18"/>
                <w:szCs w:val="18"/>
              </w:rPr>
              <w:t>insight</w:t>
            </w:r>
            <w:r w:rsidR="006B2721" w:rsidRPr="00014E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00" w:type="pct"/>
          </w:tcPr>
          <w:p w14:paraId="418801A6" w14:textId="51F58917" w:rsidR="00572162" w:rsidRPr="00014E54" w:rsidRDefault="00BB2D74" w:rsidP="00ED33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613F96" w:rsidRPr="00014E54">
              <w:rPr>
                <w:rFonts w:ascii="Times New Roman" w:hAnsi="Times New Roman" w:cs="Times New Roman"/>
                <w:sz w:val="18"/>
                <w:szCs w:val="18"/>
              </w:rPr>
              <w:t>essoas que exibiram</w:t>
            </w:r>
            <w:r w:rsidR="0002057C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B2721" w:rsidRPr="00014E5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insight </w:t>
            </w:r>
            <w:r w:rsidR="006B2721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se 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avaliaram como</w:t>
            </w:r>
            <w:r w:rsidR="006B2721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mais criativos e reportaram</w:t>
            </w: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mais</w:t>
            </w:r>
            <w:r w:rsidR="006B2721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B2721" w:rsidRPr="00014E54">
              <w:rPr>
                <w:rFonts w:ascii="Times New Roman" w:hAnsi="Times New Roman" w:cs="Times New Roman"/>
                <w:i/>
                <w:sz w:val="18"/>
                <w:szCs w:val="18"/>
              </w:rPr>
              <w:t>mind wandering</w:t>
            </w:r>
            <w:r w:rsidR="006B2721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 do que aqueles </w:t>
            </w:r>
            <w:r w:rsidR="00ED3311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sem </w:t>
            </w:r>
            <w:r w:rsidR="00ED3311" w:rsidRPr="00014E54">
              <w:rPr>
                <w:rFonts w:ascii="Times New Roman" w:hAnsi="Times New Roman" w:cs="Times New Roman"/>
                <w:i/>
                <w:sz w:val="18"/>
                <w:szCs w:val="18"/>
              </w:rPr>
              <w:t>insight</w:t>
            </w:r>
            <w:r w:rsidR="006B2721" w:rsidRPr="00014E54">
              <w:rPr>
                <w:rFonts w:ascii="Times New Roman" w:hAnsi="Times New Roman" w:cs="Times New Roman"/>
                <w:sz w:val="18"/>
                <w:szCs w:val="18"/>
              </w:rPr>
              <w:t xml:space="preserve">. Não houve diferença entre eles quanto à MO. </w:t>
            </w:r>
          </w:p>
        </w:tc>
        <w:tc>
          <w:tcPr>
            <w:tcW w:w="411" w:type="pct"/>
          </w:tcPr>
          <w:p w14:paraId="19B41905" w14:textId="77777777" w:rsidR="00572162" w:rsidRPr="00014E54" w:rsidRDefault="006B2721" w:rsidP="002119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E54">
              <w:rPr>
                <w:rFonts w:ascii="Times New Roman" w:hAnsi="Times New Roman" w:cs="Times New Roman"/>
                <w:sz w:val="18"/>
                <w:szCs w:val="18"/>
              </w:rPr>
              <w:t>Estudo transversal quantitativo.</w:t>
            </w:r>
          </w:p>
        </w:tc>
      </w:tr>
    </w:tbl>
    <w:p w14:paraId="4E8A4D12" w14:textId="77777777" w:rsidR="0013616C" w:rsidRPr="00151580" w:rsidRDefault="00712004" w:rsidP="004316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1580">
        <w:rPr>
          <w:rFonts w:ascii="Times New Roman" w:hAnsi="Times New Roman" w:cs="Times New Roman"/>
          <w:sz w:val="20"/>
          <w:szCs w:val="20"/>
        </w:rPr>
        <w:t>Fonte: elaborado pelas autoras.</w:t>
      </w:r>
      <w:r w:rsidR="00F2377F" w:rsidRPr="00151580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3616C" w:rsidRPr="00151580" w:rsidSect="001604C4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51E03" w14:textId="77777777" w:rsidR="005F271C" w:rsidRDefault="005F271C" w:rsidP="00280FA7">
      <w:pPr>
        <w:spacing w:after="0" w:line="240" w:lineRule="auto"/>
      </w:pPr>
      <w:r>
        <w:separator/>
      </w:r>
    </w:p>
  </w:endnote>
  <w:endnote w:type="continuationSeparator" w:id="0">
    <w:p w14:paraId="4EA87548" w14:textId="77777777" w:rsidR="005F271C" w:rsidRDefault="005F271C" w:rsidP="00280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73A08" w14:textId="77777777" w:rsidR="00B806CE" w:rsidRDefault="00B806C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57585" w14:textId="78E070EB" w:rsidR="008779BE" w:rsidRPr="00B806CE" w:rsidRDefault="008779BE" w:rsidP="00B806C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80ED8" w14:textId="77777777" w:rsidR="00B806CE" w:rsidRDefault="00B806C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5C8F1" w14:textId="77777777" w:rsidR="005F271C" w:rsidRDefault="005F271C" w:rsidP="00280FA7">
      <w:pPr>
        <w:spacing w:after="0" w:line="240" w:lineRule="auto"/>
      </w:pPr>
      <w:r>
        <w:separator/>
      </w:r>
    </w:p>
  </w:footnote>
  <w:footnote w:type="continuationSeparator" w:id="0">
    <w:p w14:paraId="2EF7D96C" w14:textId="77777777" w:rsidR="005F271C" w:rsidRDefault="005F271C" w:rsidP="00280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210BE" w14:textId="77777777" w:rsidR="00B806CE" w:rsidRDefault="00B806C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3DD45" w14:textId="77777777" w:rsidR="00B806CE" w:rsidRDefault="00B806C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ED353" w14:textId="77777777" w:rsidR="00B806CE" w:rsidRDefault="00B806C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F02EF"/>
    <w:multiLevelType w:val="hybridMultilevel"/>
    <w:tmpl w:val="F326B7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618D3"/>
    <w:multiLevelType w:val="hybridMultilevel"/>
    <w:tmpl w:val="32C0413E"/>
    <w:lvl w:ilvl="0" w:tplc="6520F8A4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7561F1B"/>
    <w:multiLevelType w:val="hybridMultilevel"/>
    <w:tmpl w:val="F5E4EE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7124D"/>
    <w:multiLevelType w:val="hybridMultilevel"/>
    <w:tmpl w:val="27766374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B403A"/>
    <w:multiLevelType w:val="hybridMultilevel"/>
    <w:tmpl w:val="A296CE2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B1BEC"/>
    <w:multiLevelType w:val="multilevel"/>
    <w:tmpl w:val="C11A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8D1EF3"/>
    <w:multiLevelType w:val="hybridMultilevel"/>
    <w:tmpl w:val="8EFCC090"/>
    <w:lvl w:ilvl="0" w:tplc="31F87A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gutterAtTop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8A6"/>
    <w:rsid w:val="0000241E"/>
    <w:rsid w:val="00002774"/>
    <w:rsid w:val="00002C1D"/>
    <w:rsid w:val="0000315F"/>
    <w:rsid w:val="00003946"/>
    <w:rsid w:val="000040D7"/>
    <w:rsid w:val="00005480"/>
    <w:rsid w:val="00005FF6"/>
    <w:rsid w:val="00007403"/>
    <w:rsid w:val="0000763A"/>
    <w:rsid w:val="00011B69"/>
    <w:rsid w:val="00014E54"/>
    <w:rsid w:val="000175B4"/>
    <w:rsid w:val="0002057C"/>
    <w:rsid w:val="00024506"/>
    <w:rsid w:val="00025DC7"/>
    <w:rsid w:val="00027675"/>
    <w:rsid w:val="000317D3"/>
    <w:rsid w:val="00031FD5"/>
    <w:rsid w:val="00032669"/>
    <w:rsid w:val="00032A40"/>
    <w:rsid w:val="00041494"/>
    <w:rsid w:val="0004214B"/>
    <w:rsid w:val="0004556A"/>
    <w:rsid w:val="00045A73"/>
    <w:rsid w:val="00046A84"/>
    <w:rsid w:val="00052596"/>
    <w:rsid w:val="000539F7"/>
    <w:rsid w:val="00055AC3"/>
    <w:rsid w:val="00056C4E"/>
    <w:rsid w:val="00057C6B"/>
    <w:rsid w:val="00061286"/>
    <w:rsid w:val="00062F4E"/>
    <w:rsid w:val="00063265"/>
    <w:rsid w:val="00063CE2"/>
    <w:rsid w:val="00064A80"/>
    <w:rsid w:val="000663A5"/>
    <w:rsid w:val="00067F80"/>
    <w:rsid w:val="00070362"/>
    <w:rsid w:val="0007403E"/>
    <w:rsid w:val="000746C8"/>
    <w:rsid w:val="0007612D"/>
    <w:rsid w:val="00077C08"/>
    <w:rsid w:val="0008163A"/>
    <w:rsid w:val="00081792"/>
    <w:rsid w:val="00082CCF"/>
    <w:rsid w:val="00085A77"/>
    <w:rsid w:val="000872D8"/>
    <w:rsid w:val="00087DE9"/>
    <w:rsid w:val="00087FB5"/>
    <w:rsid w:val="000914A1"/>
    <w:rsid w:val="0009398D"/>
    <w:rsid w:val="00093A3B"/>
    <w:rsid w:val="00093B6C"/>
    <w:rsid w:val="00094AA2"/>
    <w:rsid w:val="0009528D"/>
    <w:rsid w:val="00096AD0"/>
    <w:rsid w:val="000977C1"/>
    <w:rsid w:val="00097D4E"/>
    <w:rsid w:val="000A2221"/>
    <w:rsid w:val="000A2629"/>
    <w:rsid w:val="000A3CF5"/>
    <w:rsid w:val="000A5231"/>
    <w:rsid w:val="000A572F"/>
    <w:rsid w:val="000A63F4"/>
    <w:rsid w:val="000A6F66"/>
    <w:rsid w:val="000B7377"/>
    <w:rsid w:val="000C071B"/>
    <w:rsid w:val="000C3A31"/>
    <w:rsid w:val="000C3A70"/>
    <w:rsid w:val="000C41D3"/>
    <w:rsid w:val="000C45E5"/>
    <w:rsid w:val="000C649F"/>
    <w:rsid w:val="000D069B"/>
    <w:rsid w:val="000D0E2F"/>
    <w:rsid w:val="000D13A0"/>
    <w:rsid w:val="000D1550"/>
    <w:rsid w:val="000D24AC"/>
    <w:rsid w:val="000D3A9C"/>
    <w:rsid w:val="000D4FBD"/>
    <w:rsid w:val="000D6E48"/>
    <w:rsid w:val="000D6FE9"/>
    <w:rsid w:val="000E1D1E"/>
    <w:rsid w:val="000E2265"/>
    <w:rsid w:val="000E22E4"/>
    <w:rsid w:val="000E5179"/>
    <w:rsid w:val="000E6C5D"/>
    <w:rsid w:val="000F01F2"/>
    <w:rsid w:val="000F0E53"/>
    <w:rsid w:val="000F3E9D"/>
    <w:rsid w:val="000F54F7"/>
    <w:rsid w:val="000F73DF"/>
    <w:rsid w:val="000F7BED"/>
    <w:rsid w:val="00100157"/>
    <w:rsid w:val="00104D24"/>
    <w:rsid w:val="00104E2D"/>
    <w:rsid w:val="0010690F"/>
    <w:rsid w:val="001074A7"/>
    <w:rsid w:val="001075BD"/>
    <w:rsid w:val="0010791F"/>
    <w:rsid w:val="00113CFE"/>
    <w:rsid w:val="00114AFA"/>
    <w:rsid w:val="00117706"/>
    <w:rsid w:val="001208AF"/>
    <w:rsid w:val="00120B8C"/>
    <w:rsid w:val="001215CF"/>
    <w:rsid w:val="001215E7"/>
    <w:rsid w:val="0012501A"/>
    <w:rsid w:val="001302D9"/>
    <w:rsid w:val="00130746"/>
    <w:rsid w:val="00132458"/>
    <w:rsid w:val="00133F45"/>
    <w:rsid w:val="001356EE"/>
    <w:rsid w:val="0013616C"/>
    <w:rsid w:val="00136203"/>
    <w:rsid w:val="001365EC"/>
    <w:rsid w:val="00140752"/>
    <w:rsid w:val="00140C7B"/>
    <w:rsid w:val="00141853"/>
    <w:rsid w:val="00142F17"/>
    <w:rsid w:val="001458A6"/>
    <w:rsid w:val="0014657A"/>
    <w:rsid w:val="00151580"/>
    <w:rsid w:val="00151D00"/>
    <w:rsid w:val="0015291C"/>
    <w:rsid w:val="00152E5C"/>
    <w:rsid w:val="0015468D"/>
    <w:rsid w:val="0015472F"/>
    <w:rsid w:val="00156AEB"/>
    <w:rsid w:val="001604C4"/>
    <w:rsid w:val="00162A3A"/>
    <w:rsid w:val="00163EAD"/>
    <w:rsid w:val="001644FA"/>
    <w:rsid w:val="00164875"/>
    <w:rsid w:val="00166458"/>
    <w:rsid w:val="00166710"/>
    <w:rsid w:val="00166C78"/>
    <w:rsid w:val="00170A82"/>
    <w:rsid w:val="001715A6"/>
    <w:rsid w:val="00172F4F"/>
    <w:rsid w:val="00173346"/>
    <w:rsid w:val="00174988"/>
    <w:rsid w:val="001756B8"/>
    <w:rsid w:val="00175D38"/>
    <w:rsid w:val="00175E52"/>
    <w:rsid w:val="001825FB"/>
    <w:rsid w:val="0018336A"/>
    <w:rsid w:val="0018360B"/>
    <w:rsid w:val="0018649B"/>
    <w:rsid w:val="00191AF0"/>
    <w:rsid w:val="001926FF"/>
    <w:rsid w:val="00193ADD"/>
    <w:rsid w:val="001941D3"/>
    <w:rsid w:val="00196285"/>
    <w:rsid w:val="001A0A83"/>
    <w:rsid w:val="001A32CD"/>
    <w:rsid w:val="001A3652"/>
    <w:rsid w:val="001A40BB"/>
    <w:rsid w:val="001B23CA"/>
    <w:rsid w:val="001B3A96"/>
    <w:rsid w:val="001B69B9"/>
    <w:rsid w:val="001B6B8B"/>
    <w:rsid w:val="001B7853"/>
    <w:rsid w:val="001B7EAA"/>
    <w:rsid w:val="001C1629"/>
    <w:rsid w:val="001C16AE"/>
    <w:rsid w:val="001C22D5"/>
    <w:rsid w:val="001C295B"/>
    <w:rsid w:val="001C2CC9"/>
    <w:rsid w:val="001C31FF"/>
    <w:rsid w:val="001C429D"/>
    <w:rsid w:val="001C60A5"/>
    <w:rsid w:val="001C6BF3"/>
    <w:rsid w:val="001D1A50"/>
    <w:rsid w:val="001D44BA"/>
    <w:rsid w:val="001D4EAC"/>
    <w:rsid w:val="001D5F15"/>
    <w:rsid w:val="001D699A"/>
    <w:rsid w:val="001D72AA"/>
    <w:rsid w:val="001D7F9A"/>
    <w:rsid w:val="001E02C2"/>
    <w:rsid w:val="001E038F"/>
    <w:rsid w:val="001E388A"/>
    <w:rsid w:val="001E40DE"/>
    <w:rsid w:val="001E6396"/>
    <w:rsid w:val="001E6CC9"/>
    <w:rsid w:val="001E6FDA"/>
    <w:rsid w:val="001F11BF"/>
    <w:rsid w:val="001F40E9"/>
    <w:rsid w:val="001F606B"/>
    <w:rsid w:val="001F6EA2"/>
    <w:rsid w:val="002032A1"/>
    <w:rsid w:val="00204FE4"/>
    <w:rsid w:val="002058BE"/>
    <w:rsid w:val="00207BD5"/>
    <w:rsid w:val="00207D3C"/>
    <w:rsid w:val="00210264"/>
    <w:rsid w:val="002102BD"/>
    <w:rsid w:val="002107BE"/>
    <w:rsid w:val="00210E8E"/>
    <w:rsid w:val="00211922"/>
    <w:rsid w:val="0021260E"/>
    <w:rsid w:val="00213720"/>
    <w:rsid w:val="00214443"/>
    <w:rsid w:val="00214D35"/>
    <w:rsid w:val="0021788C"/>
    <w:rsid w:val="002200F0"/>
    <w:rsid w:val="002206A2"/>
    <w:rsid w:val="00220868"/>
    <w:rsid w:val="002239D4"/>
    <w:rsid w:val="0022496C"/>
    <w:rsid w:val="00224CE2"/>
    <w:rsid w:val="00227919"/>
    <w:rsid w:val="00230A51"/>
    <w:rsid w:val="0023682A"/>
    <w:rsid w:val="00237279"/>
    <w:rsid w:val="0023740A"/>
    <w:rsid w:val="00237B1A"/>
    <w:rsid w:val="0024146A"/>
    <w:rsid w:val="00242499"/>
    <w:rsid w:val="00243F1E"/>
    <w:rsid w:val="00245038"/>
    <w:rsid w:val="00246A46"/>
    <w:rsid w:val="00246D89"/>
    <w:rsid w:val="00251310"/>
    <w:rsid w:val="00251742"/>
    <w:rsid w:val="00252543"/>
    <w:rsid w:val="002538E9"/>
    <w:rsid w:val="00260BB8"/>
    <w:rsid w:val="00262C63"/>
    <w:rsid w:val="00263035"/>
    <w:rsid w:val="002652F4"/>
    <w:rsid w:val="00265E82"/>
    <w:rsid w:val="002662EE"/>
    <w:rsid w:val="002667E0"/>
    <w:rsid w:val="002674EF"/>
    <w:rsid w:val="00267E9E"/>
    <w:rsid w:val="00270271"/>
    <w:rsid w:val="002705FE"/>
    <w:rsid w:val="00270871"/>
    <w:rsid w:val="00272A74"/>
    <w:rsid w:val="00273C77"/>
    <w:rsid w:val="00273FEB"/>
    <w:rsid w:val="00275DF2"/>
    <w:rsid w:val="00280B19"/>
    <w:rsid w:val="00280B4B"/>
    <w:rsid w:val="00280FA7"/>
    <w:rsid w:val="00282EC8"/>
    <w:rsid w:val="00284ECC"/>
    <w:rsid w:val="00286428"/>
    <w:rsid w:val="00287C44"/>
    <w:rsid w:val="0029177E"/>
    <w:rsid w:val="0029306A"/>
    <w:rsid w:val="002A194A"/>
    <w:rsid w:val="002A26CC"/>
    <w:rsid w:val="002A45D8"/>
    <w:rsid w:val="002A6C4E"/>
    <w:rsid w:val="002B258D"/>
    <w:rsid w:val="002B47B9"/>
    <w:rsid w:val="002B7CA2"/>
    <w:rsid w:val="002B7DD2"/>
    <w:rsid w:val="002C02D0"/>
    <w:rsid w:val="002C0C06"/>
    <w:rsid w:val="002C19DD"/>
    <w:rsid w:val="002C2CD7"/>
    <w:rsid w:val="002C438A"/>
    <w:rsid w:val="002C6467"/>
    <w:rsid w:val="002C6BAD"/>
    <w:rsid w:val="002C73B7"/>
    <w:rsid w:val="002C7FD2"/>
    <w:rsid w:val="002D13A8"/>
    <w:rsid w:val="002D2016"/>
    <w:rsid w:val="002D3178"/>
    <w:rsid w:val="002D4914"/>
    <w:rsid w:val="002D5202"/>
    <w:rsid w:val="002D7162"/>
    <w:rsid w:val="002D78B5"/>
    <w:rsid w:val="002E2787"/>
    <w:rsid w:val="002E35AA"/>
    <w:rsid w:val="002E3732"/>
    <w:rsid w:val="002E3FE9"/>
    <w:rsid w:val="002E43D9"/>
    <w:rsid w:val="002E55A6"/>
    <w:rsid w:val="002E7E3E"/>
    <w:rsid w:val="002F0950"/>
    <w:rsid w:val="002F0F78"/>
    <w:rsid w:val="002F57E3"/>
    <w:rsid w:val="00304124"/>
    <w:rsid w:val="00305C5F"/>
    <w:rsid w:val="00306146"/>
    <w:rsid w:val="003073A7"/>
    <w:rsid w:val="0030748D"/>
    <w:rsid w:val="003076F0"/>
    <w:rsid w:val="00315B8B"/>
    <w:rsid w:val="00324070"/>
    <w:rsid w:val="003240E5"/>
    <w:rsid w:val="003246BC"/>
    <w:rsid w:val="00327865"/>
    <w:rsid w:val="0033059D"/>
    <w:rsid w:val="003308BA"/>
    <w:rsid w:val="00332A56"/>
    <w:rsid w:val="00333600"/>
    <w:rsid w:val="00335053"/>
    <w:rsid w:val="003354AC"/>
    <w:rsid w:val="003359CE"/>
    <w:rsid w:val="00336E19"/>
    <w:rsid w:val="00340EB8"/>
    <w:rsid w:val="00341775"/>
    <w:rsid w:val="00342983"/>
    <w:rsid w:val="00342A7D"/>
    <w:rsid w:val="00343B6F"/>
    <w:rsid w:val="00343C38"/>
    <w:rsid w:val="00345314"/>
    <w:rsid w:val="003455ED"/>
    <w:rsid w:val="00345B8B"/>
    <w:rsid w:val="0034602F"/>
    <w:rsid w:val="00346F3B"/>
    <w:rsid w:val="003472E3"/>
    <w:rsid w:val="003519A8"/>
    <w:rsid w:val="00351B3B"/>
    <w:rsid w:val="00352C7D"/>
    <w:rsid w:val="003559E6"/>
    <w:rsid w:val="0035782C"/>
    <w:rsid w:val="003608A2"/>
    <w:rsid w:val="00361B02"/>
    <w:rsid w:val="00362080"/>
    <w:rsid w:val="00363BCE"/>
    <w:rsid w:val="003649C8"/>
    <w:rsid w:val="0036606C"/>
    <w:rsid w:val="00370C22"/>
    <w:rsid w:val="00371BC4"/>
    <w:rsid w:val="003723D3"/>
    <w:rsid w:val="00374D9E"/>
    <w:rsid w:val="00375495"/>
    <w:rsid w:val="00381DF6"/>
    <w:rsid w:val="00381E28"/>
    <w:rsid w:val="00383E8E"/>
    <w:rsid w:val="00386435"/>
    <w:rsid w:val="00387127"/>
    <w:rsid w:val="00392578"/>
    <w:rsid w:val="00393558"/>
    <w:rsid w:val="003966FF"/>
    <w:rsid w:val="00396A1E"/>
    <w:rsid w:val="003A00B3"/>
    <w:rsid w:val="003B257A"/>
    <w:rsid w:val="003B460C"/>
    <w:rsid w:val="003B4ADE"/>
    <w:rsid w:val="003B69BF"/>
    <w:rsid w:val="003B69CC"/>
    <w:rsid w:val="003B6BA1"/>
    <w:rsid w:val="003B7966"/>
    <w:rsid w:val="003B7A32"/>
    <w:rsid w:val="003C57FF"/>
    <w:rsid w:val="003C6CDE"/>
    <w:rsid w:val="003D0A14"/>
    <w:rsid w:val="003D1E4A"/>
    <w:rsid w:val="003D6AF5"/>
    <w:rsid w:val="003D7216"/>
    <w:rsid w:val="003E0682"/>
    <w:rsid w:val="003E0CF4"/>
    <w:rsid w:val="003E1CC9"/>
    <w:rsid w:val="003E2187"/>
    <w:rsid w:val="003E27B2"/>
    <w:rsid w:val="003E2B85"/>
    <w:rsid w:val="003E3D34"/>
    <w:rsid w:val="003E5452"/>
    <w:rsid w:val="003E66B1"/>
    <w:rsid w:val="003E6D12"/>
    <w:rsid w:val="003E724B"/>
    <w:rsid w:val="003E7EDD"/>
    <w:rsid w:val="003F2A25"/>
    <w:rsid w:val="003F3E2D"/>
    <w:rsid w:val="003F4B88"/>
    <w:rsid w:val="003F5A42"/>
    <w:rsid w:val="004032ED"/>
    <w:rsid w:val="004036C0"/>
    <w:rsid w:val="00404926"/>
    <w:rsid w:val="0040652A"/>
    <w:rsid w:val="00406EBD"/>
    <w:rsid w:val="00411633"/>
    <w:rsid w:val="0041202C"/>
    <w:rsid w:val="00416AD5"/>
    <w:rsid w:val="004170C4"/>
    <w:rsid w:val="00417560"/>
    <w:rsid w:val="00420466"/>
    <w:rsid w:val="00420E08"/>
    <w:rsid w:val="0042107D"/>
    <w:rsid w:val="00424471"/>
    <w:rsid w:val="004244F0"/>
    <w:rsid w:val="004246A9"/>
    <w:rsid w:val="00424A09"/>
    <w:rsid w:val="00424CE1"/>
    <w:rsid w:val="00425486"/>
    <w:rsid w:val="004254B5"/>
    <w:rsid w:val="004261F3"/>
    <w:rsid w:val="00426BC4"/>
    <w:rsid w:val="00426C22"/>
    <w:rsid w:val="00426C6F"/>
    <w:rsid w:val="00431606"/>
    <w:rsid w:val="00433F97"/>
    <w:rsid w:val="004368CA"/>
    <w:rsid w:val="004372B6"/>
    <w:rsid w:val="00440273"/>
    <w:rsid w:val="004404A4"/>
    <w:rsid w:val="00440CC6"/>
    <w:rsid w:val="0044172C"/>
    <w:rsid w:val="00442CFB"/>
    <w:rsid w:val="00443B29"/>
    <w:rsid w:val="00444B85"/>
    <w:rsid w:val="00444E42"/>
    <w:rsid w:val="00444E5E"/>
    <w:rsid w:val="00446D1E"/>
    <w:rsid w:val="004472DD"/>
    <w:rsid w:val="004512A3"/>
    <w:rsid w:val="004550AE"/>
    <w:rsid w:val="00455471"/>
    <w:rsid w:val="00455A94"/>
    <w:rsid w:val="004560B7"/>
    <w:rsid w:val="00456625"/>
    <w:rsid w:val="004614D6"/>
    <w:rsid w:val="00463A96"/>
    <w:rsid w:val="00464038"/>
    <w:rsid w:val="00466406"/>
    <w:rsid w:val="00470BA6"/>
    <w:rsid w:val="00472222"/>
    <w:rsid w:val="00473018"/>
    <w:rsid w:val="004733ED"/>
    <w:rsid w:val="00473D1D"/>
    <w:rsid w:val="00474A29"/>
    <w:rsid w:val="00476D97"/>
    <w:rsid w:val="00477C86"/>
    <w:rsid w:val="004801AC"/>
    <w:rsid w:val="00483C56"/>
    <w:rsid w:val="00483D19"/>
    <w:rsid w:val="004840E0"/>
    <w:rsid w:val="004852BB"/>
    <w:rsid w:val="004878A9"/>
    <w:rsid w:val="00491392"/>
    <w:rsid w:val="004930FC"/>
    <w:rsid w:val="00493675"/>
    <w:rsid w:val="00493BA7"/>
    <w:rsid w:val="00493F64"/>
    <w:rsid w:val="00494FF7"/>
    <w:rsid w:val="00495172"/>
    <w:rsid w:val="00496B41"/>
    <w:rsid w:val="00496DB9"/>
    <w:rsid w:val="004A0327"/>
    <w:rsid w:val="004A1E23"/>
    <w:rsid w:val="004A2743"/>
    <w:rsid w:val="004A335C"/>
    <w:rsid w:val="004A3E5F"/>
    <w:rsid w:val="004A562D"/>
    <w:rsid w:val="004A5EA0"/>
    <w:rsid w:val="004A6E51"/>
    <w:rsid w:val="004A7803"/>
    <w:rsid w:val="004A782B"/>
    <w:rsid w:val="004B29BB"/>
    <w:rsid w:val="004B615E"/>
    <w:rsid w:val="004C0859"/>
    <w:rsid w:val="004C110E"/>
    <w:rsid w:val="004C1A80"/>
    <w:rsid w:val="004C212A"/>
    <w:rsid w:val="004C3BF2"/>
    <w:rsid w:val="004C77A5"/>
    <w:rsid w:val="004C7958"/>
    <w:rsid w:val="004D18CC"/>
    <w:rsid w:val="004D443E"/>
    <w:rsid w:val="004D4BF1"/>
    <w:rsid w:val="004E0C22"/>
    <w:rsid w:val="004E607D"/>
    <w:rsid w:val="004E7731"/>
    <w:rsid w:val="004F172A"/>
    <w:rsid w:val="004F36F1"/>
    <w:rsid w:val="004F4D6F"/>
    <w:rsid w:val="004F5C49"/>
    <w:rsid w:val="004F795A"/>
    <w:rsid w:val="00500261"/>
    <w:rsid w:val="00500952"/>
    <w:rsid w:val="00502669"/>
    <w:rsid w:val="00505B25"/>
    <w:rsid w:val="005062A6"/>
    <w:rsid w:val="00507E1E"/>
    <w:rsid w:val="005128B9"/>
    <w:rsid w:val="00516E10"/>
    <w:rsid w:val="0051747B"/>
    <w:rsid w:val="0052212C"/>
    <w:rsid w:val="00524B75"/>
    <w:rsid w:val="00530906"/>
    <w:rsid w:val="00531A02"/>
    <w:rsid w:val="00532C07"/>
    <w:rsid w:val="00534DA8"/>
    <w:rsid w:val="0053651C"/>
    <w:rsid w:val="00536F6E"/>
    <w:rsid w:val="00537FE2"/>
    <w:rsid w:val="00543BA6"/>
    <w:rsid w:val="00546031"/>
    <w:rsid w:val="00547DDE"/>
    <w:rsid w:val="0055014B"/>
    <w:rsid w:val="0055254C"/>
    <w:rsid w:val="00553F63"/>
    <w:rsid w:val="005540FF"/>
    <w:rsid w:val="0055414C"/>
    <w:rsid w:val="00554752"/>
    <w:rsid w:val="005567D1"/>
    <w:rsid w:val="00556A54"/>
    <w:rsid w:val="0055710C"/>
    <w:rsid w:val="00560058"/>
    <w:rsid w:val="005629DC"/>
    <w:rsid w:val="00564421"/>
    <w:rsid w:val="00565510"/>
    <w:rsid w:val="005668F2"/>
    <w:rsid w:val="00571849"/>
    <w:rsid w:val="00572019"/>
    <w:rsid w:val="00572162"/>
    <w:rsid w:val="005722BD"/>
    <w:rsid w:val="00572FF0"/>
    <w:rsid w:val="00574516"/>
    <w:rsid w:val="005765D4"/>
    <w:rsid w:val="005766CD"/>
    <w:rsid w:val="005820C7"/>
    <w:rsid w:val="00582AA3"/>
    <w:rsid w:val="00583429"/>
    <w:rsid w:val="00583AD0"/>
    <w:rsid w:val="00583B45"/>
    <w:rsid w:val="005866F5"/>
    <w:rsid w:val="00587044"/>
    <w:rsid w:val="005919C8"/>
    <w:rsid w:val="00592081"/>
    <w:rsid w:val="00593276"/>
    <w:rsid w:val="00597386"/>
    <w:rsid w:val="005A2909"/>
    <w:rsid w:val="005A4706"/>
    <w:rsid w:val="005A6593"/>
    <w:rsid w:val="005B018F"/>
    <w:rsid w:val="005B0FEB"/>
    <w:rsid w:val="005B1C6F"/>
    <w:rsid w:val="005B1DEE"/>
    <w:rsid w:val="005B20DE"/>
    <w:rsid w:val="005B2BE9"/>
    <w:rsid w:val="005B4318"/>
    <w:rsid w:val="005B46D1"/>
    <w:rsid w:val="005B58B1"/>
    <w:rsid w:val="005B5DFB"/>
    <w:rsid w:val="005B6956"/>
    <w:rsid w:val="005B6B4C"/>
    <w:rsid w:val="005C02BC"/>
    <w:rsid w:val="005C16A4"/>
    <w:rsid w:val="005C1C49"/>
    <w:rsid w:val="005C4279"/>
    <w:rsid w:val="005C4B15"/>
    <w:rsid w:val="005C5970"/>
    <w:rsid w:val="005C5B0D"/>
    <w:rsid w:val="005C67B8"/>
    <w:rsid w:val="005C6A42"/>
    <w:rsid w:val="005C7DAB"/>
    <w:rsid w:val="005D1C56"/>
    <w:rsid w:val="005D3131"/>
    <w:rsid w:val="005D42BF"/>
    <w:rsid w:val="005D47FD"/>
    <w:rsid w:val="005D4B72"/>
    <w:rsid w:val="005D73F9"/>
    <w:rsid w:val="005E08CC"/>
    <w:rsid w:val="005E098C"/>
    <w:rsid w:val="005E2FCE"/>
    <w:rsid w:val="005E35FB"/>
    <w:rsid w:val="005E540B"/>
    <w:rsid w:val="005E5D66"/>
    <w:rsid w:val="005E612E"/>
    <w:rsid w:val="005F07B5"/>
    <w:rsid w:val="005F271C"/>
    <w:rsid w:val="005F4DEB"/>
    <w:rsid w:val="005F5444"/>
    <w:rsid w:val="005F5651"/>
    <w:rsid w:val="005F5FCD"/>
    <w:rsid w:val="005F6F86"/>
    <w:rsid w:val="006009B1"/>
    <w:rsid w:val="006019E1"/>
    <w:rsid w:val="0060313C"/>
    <w:rsid w:val="006036A7"/>
    <w:rsid w:val="00604E63"/>
    <w:rsid w:val="00607631"/>
    <w:rsid w:val="00611687"/>
    <w:rsid w:val="0061319B"/>
    <w:rsid w:val="006133B1"/>
    <w:rsid w:val="00613F96"/>
    <w:rsid w:val="00615836"/>
    <w:rsid w:val="006176F5"/>
    <w:rsid w:val="00620B9C"/>
    <w:rsid w:val="0063008E"/>
    <w:rsid w:val="006304A8"/>
    <w:rsid w:val="00630FEF"/>
    <w:rsid w:val="00633407"/>
    <w:rsid w:val="00635342"/>
    <w:rsid w:val="00637979"/>
    <w:rsid w:val="006405D6"/>
    <w:rsid w:val="00641602"/>
    <w:rsid w:val="00642065"/>
    <w:rsid w:val="0064340F"/>
    <w:rsid w:val="006434F7"/>
    <w:rsid w:val="00643A7B"/>
    <w:rsid w:val="006454DB"/>
    <w:rsid w:val="00645A66"/>
    <w:rsid w:val="00645CBB"/>
    <w:rsid w:val="00646196"/>
    <w:rsid w:val="0064793E"/>
    <w:rsid w:val="006516FD"/>
    <w:rsid w:val="00652449"/>
    <w:rsid w:val="006531DA"/>
    <w:rsid w:val="006536A5"/>
    <w:rsid w:val="006548AE"/>
    <w:rsid w:val="0065540C"/>
    <w:rsid w:val="00655546"/>
    <w:rsid w:val="006573FA"/>
    <w:rsid w:val="00663610"/>
    <w:rsid w:val="006639E2"/>
    <w:rsid w:val="00666136"/>
    <w:rsid w:val="006678CD"/>
    <w:rsid w:val="00673544"/>
    <w:rsid w:val="00674130"/>
    <w:rsid w:val="00674A65"/>
    <w:rsid w:val="00676189"/>
    <w:rsid w:val="00677E5E"/>
    <w:rsid w:val="00680342"/>
    <w:rsid w:val="00680F07"/>
    <w:rsid w:val="00681408"/>
    <w:rsid w:val="006817E6"/>
    <w:rsid w:val="006822B9"/>
    <w:rsid w:val="00684A94"/>
    <w:rsid w:val="006914D0"/>
    <w:rsid w:val="006923D6"/>
    <w:rsid w:val="00693115"/>
    <w:rsid w:val="006968DC"/>
    <w:rsid w:val="006A0A0C"/>
    <w:rsid w:val="006A1E0A"/>
    <w:rsid w:val="006A5DCE"/>
    <w:rsid w:val="006B1EA6"/>
    <w:rsid w:val="006B227C"/>
    <w:rsid w:val="006B2721"/>
    <w:rsid w:val="006B2BFD"/>
    <w:rsid w:val="006B2EAA"/>
    <w:rsid w:val="006B402A"/>
    <w:rsid w:val="006B691A"/>
    <w:rsid w:val="006B74F4"/>
    <w:rsid w:val="006C3BA5"/>
    <w:rsid w:val="006C3BFE"/>
    <w:rsid w:val="006C5B24"/>
    <w:rsid w:val="006C6A92"/>
    <w:rsid w:val="006C7897"/>
    <w:rsid w:val="006D1BA7"/>
    <w:rsid w:val="006D29CA"/>
    <w:rsid w:val="006D3730"/>
    <w:rsid w:val="006D44D4"/>
    <w:rsid w:val="006D4DF6"/>
    <w:rsid w:val="006D5248"/>
    <w:rsid w:val="006D71A8"/>
    <w:rsid w:val="006E212D"/>
    <w:rsid w:val="006E3D30"/>
    <w:rsid w:val="006F0F22"/>
    <w:rsid w:val="006F1897"/>
    <w:rsid w:val="006F27CB"/>
    <w:rsid w:val="006F3C45"/>
    <w:rsid w:val="006F41CC"/>
    <w:rsid w:val="006F61A0"/>
    <w:rsid w:val="00700B8C"/>
    <w:rsid w:val="00704D00"/>
    <w:rsid w:val="007050AB"/>
    <w:rsid w:val="0070515C"/>
    <w:rsid w:val="00707919"/>
    <w:rsid w:val="00710BFB"/>
    <w:rsid w:val="00710EF1"/>
    <w:rsid w:val="00712004"/>
    <w:rsid w:val="00712407"/>
    <w:rsid w:val="007146C9"/>
    <w:rsid w:val="0071563A"/>
    <w:rsid w:val="00717F0A"/>
    <w:rsid w:val="00725BC8"/>
    <w:rsid w:val="00726C1E"/>
    <w:rsid w:val="007276DD"/>
    <w:rsid w:val="007303A1"/>
    <w:rsid w:val="00731E06"/>
    <w:rsid w:val="00733AC1"/>
    <w:rsid w:val="007364B4"/>
    <w:rsid w:val="00737679"/>
    <w:rsid w:val="00737D80"/>
    <w:rsid w:val="00740780"/>
    <w:rsid w:val="0074085F"/>
    <w:rsid w:val="00740AB0"/>
    <w:rsid w:val="00741708"/>
    <w:rsid w:val="00742221"/>
    <w:rsid w:val="00744A3C"/>
    <w:rsid w:val="00745CF3"/>
    <w:rsid w:val="0075360F"/>
    <w:rsid w:val="0075688E"/>
    <w:rsid w:val="00760796"/>
    <w:rsid w:val="00761C21"/>
    <w:rsid w:val="007636C5"/>
    <w:rsid w:val="007645A3"/>
    <w:rsid w:val="007657B2"/>
    <w:rsid w:val="00765A55"/>
    <w:rsid w:val="00766131"/>
    <w:rsid w:val="007705C6"/>
    <w:rsid w:val="00770734"/>
    <w:rsid w:val="00770EB0"/>
    <w:rsid w:val="00771E84"/>
    <w:rsid w:val="0077211B"/>
    <w:rsid w:val="00773E20"/>
    <w:rsid w:val="00774E0D"/>
    <w:rsid w:val="0077620D"/>
    <w:rsid w:val="00781DB1"/>
    <w:rsid w:val="007847F2"/>
    <w:rsid w:val="00784CDA"/>
    <w:rsid w:val="00786657"/>
    <w:rsid w:val="00787BFE"/>
    <w:rsid w:val="0079053C"/>
    <w:rsid w:val="0079206E"/>
    <w:rsid w:val="007921AE"/>
    <w:rsid w:val="007922ED"/>
    <w:rsid w:val="007962BC"/>
    <w:rsid w:val="007A15FA"/>
    <w:rsid w:val="007A16FF"/>
    <w:rsid w:val="007A38B4"/>
    <w:rsid w:val="007A6AB5"/>
    <w:rsid w:val="007A6F59"/>
    <w:rsid w:val="007B1831"/>
    <w:rsid w:val="007B1C3C"/>
    <w:rsid w:val="007B2669"/>
    <w:rsid w:val="007B44DD"/>
    <w:rsid w:val="007B6C5C"/>
    <w:rsid w:val="007C19C5"/>
    <w:rsid w:val="007C1AC4"/>
    <w:rsid w:val="007C1DCE"/>
    <w:rsid w:val="007C2EAE"/>
    <w:rsid w:val="007C40D7"/>
    <w:rsid w:val="007C413C"/>
    <w:rsid w:val="007C4816"/>
    <w:rsid w:val="007C6913"/>
    <w:rsid w:val="007C762D"/>
    <w:rsid w:val="007D2504"/>
    <w:rsid w:val="007D31B6"/>
    <w:rsid w:val="007D3472"/>
    <w:rsid w:val="007D4EEF"/>
    <w:rsid w:val="007D79C9"/>
    <w:rsid w:val="007E29AF"/>
    <w:rsid w:val="007E2F5D"/>
    <w:rsid w:val="007E5DEA"/>
    <w:rsid w:val="007E65B7"/>
    <w:rsid w:val="007E6A90"/>
    <w:rsid w:val="007F119B"/>
    <w:rsid w:val="007F214C"/>
    <w:rsid w:val="007F41CC"/>
    <w:rsid w:val="007F45E6"/>
    <w:rsid w:val="0080575D"/>
    <w:rsid w:val="0080783C"/>
    <w:rsid w:val="0080794E"/>
    <w:rsid w:val="0081024F"/>
    <w:rsid w:val="00816344"/>
    <w:rsid w:val="00816434"/>
    <w:rsid w:val="008179D0"/>
    <w:rsid w:val="00817FF5"/>
    <w:rsid w:val="00821398"/>
    <w:rsid w:val="008227B7"/>
    <w:rsid w:val="008252E2"/>
    <w:rsid w:val="008263EF"/>
    <w:rsid w:val="008311FE"/>
    <w:rsid w:val="00832950"/>
    <w:rsid w:val="008333D2"/>
    <w:rsid w:val="00835A49"/>
    <w:rsid w:val="00843AF5"/>
    <w:rsid w:val="008450BA"/>
    <w:rsid w:val="008450E1"/>
    <w:rsid w:val="008452B9"/>
    <w:rsid w:val="0084596C"/>
    <w:rsid w:val="00845CEB"/>
    <w:rsid w:val="00847156"/>
    <w:rsid w:val="0085159F"/>
    <w:rsid w:val="00852586"/>
    <w:rsid w:val="008545BE"/>
    <w:rsid w:val="00856291"/>
    <w:rsid w:val="00857CD2"/>
    <w:rsid w:val="008610B2"/>
    <w:rsid w:val="00861A8E"/>
    <w:rsid w:val="00861B57"/>
    <w:rsid w:val="0086226F"/>
    <w:rsid w:val="008645AF"/>
    <w:rsid w:val="00866E5F"/>
    <w:rsid w:val="00866EDE"/>
    <w:rsid w:val="0087095C"/>
    <w:rsid w:val="008721A1"/>
    <w:rsid w:val="008724A0"/>
    <w:rsid w:val="00873D5E"/>
    <w:rsid w:val="00875271"/>
    <w:rsid w:val="00875635"/>
    <w:rsid w:val="0087590F"/>
    <w:rsid w:val="008779BE"/>
    <w:rsid w:val="00885635"/>
    <w:rsid w:val="00885A74"/>
    <w:rsid w:val="00890181"/>
    <w:rsid w:val="00890959"/>
    <w:rsid w:val="008914FA"/>
    <w:rsid w:val="0089258E"/>
    <w:rsid w:val="008947A3"/>
    <w:rsid w:val="008949D1"/>
    <w:rsid w:val="00897DE7"/>
    <w:rsid w:val="008A06D8"/>
    <w:rsid w:val="008A29CB"/>
    <w:rsid w:val="008A39A8"/>
    <w:rsid w:val="008A5E44"/>
    <w:rsid w:val="008B0A18"/>
    <w:rsid w:val="008B132A"/>
    <w:rsid w:val="008B1A31"/>
    <w:rsid w:val="008B2C0F"/>
    <w:rsid w:val="008B5F11"/>
    <w:rsid w:val="008B6D1C"/>
    <w:rsid w:val="008B7603"/>
    <w:rsid w:val="008C0A55"/>
    <w:rsid w:val="008C161B"/>
    <w:rsid w:val="008C1B34"/>
    <w:rsid w:val="008C1DA4"/>
    <w:rsid w:val="008C2E75"/>
    <w:rsid w:val="008C5A0D"/>
    <w:rsid w:val="008C6218"/>
    <w:rsid w:val="008D023D"/>
    <w:rsid w:val="008D40DB"/>
    <w:rsid w:val="008D4635"/>
    <w:rsid w:val="008D51CE"/>
    <w:rsid w:val="008E01E0"/>
    <w:rsid w:val="008E1A9D"/>
    <w:rsid w:val="008E3C40"/>
    <w:rsid w:val="008E4187"/>
    <w:rsid w:val="008F1FE9"/>
    <w:rsid w:val="008F33AF"/>
    <w:rsid w:val="008F42B7"/>
    <w:rsid w:val="008F49BE"/>
    <w:rsid w:val="008F49D2"/>
    <w:rsid w:val="008F59BD"/>
    <w:rsid w:val="008F5A63"/>
    <w:rsid w:val="008F6170"/>
    <w:rsid w:val="008F62AE"/>
    <w:rsid w:val="00901EBC"/>
    <w:rsid w:val="00902A8F"/>
    <w:rsid w:val="00903896"/>
    <w:rsid w:val="00905932"/>
    <w:rsid w:val="009065F3"/>
    <w:rsid w:val="00906630"/>
    <w:rsid w:val="00907599"/>
    <w:rsid w:val="009076B5"/>
    <w:rsid w:val="00907B3D"/>
    <w:rsid w:val="00911144"/>
    <w:rsid w:val="0091228C"/>
    <w:rsid w:val="00912E0D"/>
    <w:rsid w:val="0091404D"/>
    <w:rsid w:val="009144CC"/>
    <w:rsid w:val="00914E30"/>
    <w:rsid w:val="00915640"/>
    <w:rsid w:val="00915C9D"/>
    <w:rsid w:val="00917A69"/>
    <w:rsid w:val="00924166"/>
    <w:rsid w:val="00926955"/>
    <w:rsid w:val="00931266"/>
    <w:rsid w:val="009313D7"/>
    <w:rsid w:val="00934BE9"/>
    <w:rsid w:val="00935467"/>
    <w:rsid w:val="00935CF6"/>
    <w:rsid w:val="00935E3F"/>
    <w:rsid w:val="009365EA"/>
    <w:rsid w:val="00936A99"/>
    <w:rsid w:val="00937F21"/>
    <w:rsid w:val="009403C5"/>
    <w:rsid w:val="00940EC4"/>
    <w:rsid w:val="00950FCE"/>
    <w:rsid w:val="0095338A"/>
    <w:rsid w:val="0095345A"/>
    <w:rsid w:val="00954189"/>
    <w:rsid w:val="00954684"/>
    <w:rsid w:val="009550FF"/>
    <w:rsid w:val="00955D45"/>
    <w:rsid w:val="00957777"/>
    <w:rsid w:val="00960FBD"/>
    <w:rsid w:val="009653FC"/>
    <w:rsid w:val="00966504"/>
    <w:rsid w:val="009703FC"/>
    <w:rsid w:val="009704C9"/>
    <w:rsid w:val="00971B53"/>
    <w:rsid w:val="00974E32"/>
    <w:rsid w:val="00976A2F"/>
    <w:rsid w:val="00981193"/>
    <w:rsid w:val="00983697"/>
    <w:rsid w:val="009839CE"/>
    <w:rsid w:val="00984AF1"/>
    <w:rsid w:val="00987AB8"/>
    <w:rsid w:val="00987E49"/>
    <w:rsid w:val="0099017E"/>
    <w:rsid w:val="00990A95"/>
    <w:rsid w:val="00991DE3"/>
    <w:rsid w:val="00992313"/>
    <w:rsid w:val="00996307"/>
    <w:rsid w:val="009B0F86"/>
    <w:rsid w:val="009B16F1"/>
    <w:rsid w:val="009B24DB"/>
    <w:rsid w:val="009B250D"/>
    <w:rsid w:val="009B476A"/>
    <w:rsid w:val="009B61FB"/>
    <w:rsid w:val="009B6F5F"/>
    <w:rsid w:val="009C0404"/>
    <w:rsid w:val="009C15D8"/>
    <w:rsid w:val="009C2433"/>
    <w:rsid w:val="009C4384"/>
    <w:rsid w:val="009C5B26"/>
    <w:rsid w:val="009C64ED"/>
    <w:rsid w:val="009C707D"/>
    <w:rsid w:val="009D07E6"/>
    <w:rsid w:val="009D0861"/>
    <w:rsid w:val="009D617A"/>
    <w:rsid w:val="009E1378"/>
    <w:rsid w:val="009E1776"/>
    <w:rsid w:val="009E3DF0"/>
    <w:rsid w:val="009E4CB8"/>
    <w:rsid w:val="009E6E77"/>
    <w:rsid w:val="009E78A1"/>
    <w:rsid w:val="009F1FBD"/>
    <w:rsid w:val="009F2063"/>
    <w:rsid w:val="009F3476"/>
    <w:rsid w:val="009F4D17"/>
    <w:rsid w:val="009F7537"/>
    <w:rsid w:val="00A02D07"/>
    <w:rsid w:val="00A04C67"/>
    <w:rsid w:val="00A0659D"/>
    <w:rsid w:val="00A1016D"/>
    <w:rsid w:val="00A112D1"/>
    <w:rsid w:val="00A11F93"/>
    <w:rsid w:val="00A12889"/>
    <w:rsid w:val="00A12B70"/>
    <w:rsid w:val="00A12B8C"/>
    <w:rsid w:val="00A20AA1"/>
    <w:rsid w:val="00A2483C"/>
    <w:rsid w:val="00A2653B"/>
    <w:rsid w:val="00A27DFC"/>
    <w:rsid w:val="00A3186F"/>
    <w:rsid w:val="00A31E62"/>
    <w:rsid w:val="00A32207"/>
    <w:rsid w:val="00A34DE7"/>
    <w:rsid w:val="00A35B84"/>
    <w:rsid w:val="00A35DB6"/>
    <w:rsid w:val="00A36024"/>
    <w:rsid w:val="00A36268"/>
    <w:rsid w:val="00A43735"/>
    <w:rsid w:val="00A43AA9"/>
    <w:rsid w:val="00A45C89"/>
    <w:rsid w:val="00A45F56"/>
    <w:rsid w:val="00A510E4"/>
    <w:rsid w:val="00A53062"/>
    <w:rsid w:val="00A56009"/>
    <w:rsid w:val="00A5610E"/>
    <w:rsid w:val="00A5732A"/>
    <w:rsid w:val="00A604A4"/>
    <w:rsid w:val="00A61D7D"/>
    <w:rsid w:val="00A63908"/>
    <w:rsid w:val="00A644D6"/>
    <w:rsid w:val="00A662A0"/>
    <w:rsid w:val="00A66398"/>
    <w:rsid w:val="00A66650"/>
    <w:rsid w:val="00A669C1"/>
    <w:rsid w:val="00A67E72"/>
    <w:rsid w:val="00A81766"/>
    <w:rsid w:val="00A81C67"/>
    <w:rsid w:val="00A82139"/>
    <w:rsid w:val="00A85500"/>
    <w:rsid w:val="00A85FFB"/>
    <w:rsid w:val="00A92559"/>
    <w:rsid w:val="00A9518B"/>
    <w:rsid w:val="00A9770A"/>
    <w:rsid w:val="00AA0076"/>
    <w:rsid w:val="00AA1AB7"/>
    <w:rsid w:val="00AA1FC8"/>
    <w:rsid w:val="00AA2270"/>
    <w:rsid w:val="00AA24B7"/>
    <w:rsid w:val="00AA4587"/>
    <w:rsid w:val="00AA7720"/>
    <w:rsid w:val="00AB252F"/>
    <w:rsid w:val="00AB342A"/>
    <w:rsid w:val="00AB46DD"/>
    <w:rsid w:val="00AB641A"/>
    <w:rsid w:val="00AB69B7"/>
    <w:rsid w:val="00AB73A4"/>
    <w:rsid w:val="00AB767C"/>
    <w:rsid w:val="00AB779B"/>
    <w:rsid w:val="00AB78FD"/>
    <w:rsid w:val="00AC2727"/>
    <w:rsid w:val="00AC3AD5"/>
    <w:rsid w:val="00AC3C3E"/>
    <w:rsid w:val="00AC7416"/>
    <w:rsid w:val="00AC767B"/>
    <w:rsid w:val="00AC7E86"/>
    <w:rsid w:val="00AD088D"/>
    <w:rsid w:val="00AD1E61"/>
    <w:rsid w:val="00AD48F7"/>
    <w:rsid w:val="00AD514F"/>
    <w:rsid w:val="00AD5A03"/>
    <w:rsid w:val="00AD6910"/>
    <w:rsid w:val="00AE1221"/>
    <w:rsid w:val="00AE153F"/>
    <w:rsid w:val="00AE67B2"/>
    <w:rsid w:val="00AF2198"/>
    <w:rsid w:val="00AF220C"/>
    <w:rsid w:val="00AF2787"/>
    <w:rsid w:val="00AF45DB"/>
    <w:rsid w:val="00AF53DC"/>
    <w:rsid w:val="00AF5AF3"/>
    <w:rsid w:val="00AF6EFF"/>
    <w:rsid w:val="00B009A7"/>
    <w:rsid w:val="00B01E27"/>
    <w:rsid w:val="00B02DAF"/>
    <w:rsid w:val="00B038F9"/>
    <w:rsid w:val="00B04553"/>
    <w:rsid w:val="00B07471"/>
    <w:rsid w:val="00B11D59"/>
    <w:rsid w:val="00B12A86"/>
    <w:rsid w:val="00B13B0D"/>
    <w:rsid w:val="00B14EA5"/>
    <w:rsid w:val="00B15945"/>
    <w:rsid w:val="00B1670A"/>
    <w:rsid w:val="00B17256"/>
    <w:rsid w:val="00B175F0"/>
    <w:rsid w:val="00B21126"/>
    <w:rsid w:val="00B249F0"/>
    <w:rsid w:val="00B30955"/>
    <w:rsid w:val="00B31E70"/>
    <w:rsid w:val="00B338D7"/>
    <w:rsid w:val="00B3753F"/>
    <w:rsid w:val="00B37E1C"/>
    <w:rsid w:val="00B37E84"/>
    <w:rsid w:val="00B40396"/>
    <w:rsid w:val="00B414BB"/>
    <w:rsid w:val="00B4701F"/>
    <w:rsid w:val="00B47925"/>
    <w:rsid w:val="00B50666"/>
    <w:rsid w:val="00B512EB"/>
    <w:rsid w:val="00B5238A"/>
    <w:rsid w:val="00B534A2"/>
    <w:rsid w:val="00B53CEB"/>
    <w:rsid w:val="00B557FA"/>
    <w:rsid w:val="00B606F5"/>
    <w:rsid w:val="00B60B53"/>
    <w:rsid w:val="00B61077"/>
    <w:rsid w:val="00B62272"/>
    <w:rsid w:val="00B639A0"/>
    <w:rsid w:val="00B63F2E"/>
    <w:rsid w:val="00B67296"/>
    <w:rsid w:val="00B73419"/>
    <w:rsid w:val="00B806CE"/>
    <w:rsid w:val="00B80A0F"/>
    <w:rsid w:val="00B80CE4"/>
    <w:rsid w:val="00B84362"/>
    <w:rsid w:val="00B84AC5"/>
    <w:rsid w:val="00B85308"/>
    <w:rsid w:val="00B8651E"/>
    <w:rsid w:val="00B868FD"/>
    <w:rsid w:val="00B87B6F"/>
    <w:rsid w:val="00B90DFD"/>
    <w:rsid w:val="00B919D9"/>
    <w:rsid w:val="00B92708"/>
    <w:rsid w:val="00B92A9A"/>
    <w:rsid w:val="00B93F47"/>
    <w:rsid w:val="00B9436E"/>
    <w:rsid w:val="00B97348"/>
    <w:rsid w:val="00B97C4F"/>
    <w:rsid w:val="00BA09A3"/>
    <w:rsid w:val="00BA0E1B"/>
    <w:rsid w:val="00BA0ED2"/>
    <w:rsid w:val="00BA10F0"/>
    <w:rsid w:val="00BA18C5"/>
    <w:rsid w:val="00BA1960"/>
    <w:rsid w:val="00BA2DFD"/>
    <w:rsid w:val="00BA361A"/>
    <w:rsid w:val="00BA6EFC"/>
    <w:rsid w:val="00BA7478"/>
    <w:rsid w:val="00BB095E"/>
    <w:rsid w:val="00BB0EB5"/>
    <w:rsid w:val="00BB19DC"/>
    <w:rsid w:val="00BB1E6E"/>
    <w:rsid w:val="00BB29A9"/>
    <w:rsid w:val="00BB2D74"/>
    <w:rsid w:val="00BB4A3A"/>
    <w:rsid w:val="00BB5CC5"/>
    <w:rsid w:val="00BB73F1"/>
    <w:rsid w:val="00BC1956"/>
    <w:rsid w:val="00BC1C6E"/>
    <w:rsid w:val="00BC278D"/>
    <w:rsid w:val="00BC6F5F"/>
    <w:rsid w:val="00BC7804"/>
    <w:rsid w:val="00BD1854"/>
    <w:rsid w:val="00BD1BC8"/>
    <w:rsid w:val="00BD2E08"/>
    <w:rsid w:val="00BD3FEF"/>
    <w:rsid w:val="00BD55FF"/>
    <w:rsid w:val="00BD5643"/>
    <w:rsid w:val="00BD571F"/>
    <w:rsid w:val="00BD59D2"/>
    <w:rsid w:val="00BD7153"/>
    <w:rsid w:val="00BD7708"/>
    <w:rsid w:val="00BD7B4F"/>
    <w:rsid w:val="00BD7E2C"/>
    <w:rsid w:val="00BE0E74"/>
    <w:rsid w:val="00BE2C6B"/>
    <w:rsid w:val="00BE31AC"/>
    <w:rsid w:val="00BE390A"/>
    <w:rsid w:val="00BE4CEC"/>
    <w:rsid w:val="00BE50F1"/>
    <w:rsid w:val="00BE7812"/>
    <w:rsid w:val="00BF0EED"/>
    <w:rsid w:val="00BF1257"/>
    <w:rsid w:val="00BF2891"/>
    <w:rsid w:val="00BF2959"/>
    <w:rsid w:val="00BF34F7"/>
    <w:rsid w:val="00BF3C71"/>
    <w:rsid w:val="00BF4D01"/>
    <w:rsid w:val="00BF4D8B"/>
    <w:rsid w:val="00BF5323"/>
    <w:rsid w:val="00BF563E"/>
    <w:rsid w:val="00BF582B"/>
    <w:rsid w:val="00BF6B33"/>
    <w:rsid w:val="00C00705"/>
    <w:rsid w:val="00C0129A"/>
    <w:rsid w:val="00C02BE2"/>
    <w:rsid w:val="00C03ED6"/>
    <w:rsid w:val="00C045E2"/>
    <w:rsid w:val="00C04C71"/>
    <w:rsid w:val="00C0510B"/>
    <w:rsid w:val="00C05334"/>
    <w:rsid w:val="00C058F9"/>
    <w:rsid w:val="00C059CC"/>
    <w:rsid w:val="00C1052F"/>
    <w:rsid w:val="00C11550"/>
    <w:rsid w:val="00C136B6"/>
    <w:rsid w:val="00C153C2"/>
    <w:rsid w:val="00C21616"/>
    <w:rsid w:val="00C216C6"/>
    <w:rsid w:val="00C21A7A"/>
    <w:rsid w:val="00C2255D"/>
    <w:rsid w:val="00C240D1"/>
    <w:rsid w:val="00C25EFB"/>
    <w:rsid w:val="00C277F1"/>
    <w:rsid w:val="00C32506"/>
    <w:rsid w:val="00C32F4B"/>
    <w:rsid w:val="00C332ED"/>
    <w:rsid w:val="00C339D4"/>
    <w:rsid w:val="00C34374"/>
    <w:rsid w:val="00C350B1"/>
    <w:rsid w:val="00C3701B"/>
    <w:rsid w:val="00C3720E"/>
    <w:rsid w:val="00C37DA5"/>
    <w:rsid w:val="00C43109"/>
    <w:rsid w:val="00C46B13"/>
    <w:rsid w:val="00C473D1"/>
    <w:rsid w:val="00C47678"/>
    <w:rsid w:val="00C54D98"/>
    <w:rsid w:val="00C57C86"/>
    <w:rsid w:val="00C60EFE"/>
    <w:rsid w:val="00C6157F"/>
    <w:rsid w:val="00C64702"/>
    <w:rsid w:val="00C64E22"/>
    <w:rsid w:val="00C67ABD"/>
    <w:rsid w:val="00C67CE8"/>
    <w:rsid w:val="00C71F60"/>
    <w:rsid w:val="00C7377A"/>
    <w:rsid w:val="00C73EBA"/>
    <w:rsid w:val="00C76472"/>
    <w:rsid w:val="00C7680C"/>
    <w:rsid w:val="00C771E5"/>
    <w:rsid w:val="00C81955"/>
    <w:rsid w:val="00C8454D"/>
    <w:rsid w:val="00C85256"/>
    <w:rsid w:val="00C86631"/>
    <w:rsid w:val="00C870DB"/>
    <w:rsid w:val="00C87217"/>
    <w:rsid w:val="00C87426"/>
    <w:rsid w:val="00C87D14"/>
    <w:rsid w:val="00C90C9B"/>
    <w:rsid w:val="00C91FB6"/>
    <w:rsid w:val="00C94D3E"/>
    <w:rsid w:val="00C94ECE"/>
    <w:rsid w:val="00C954F1"/>
    <w:rsid w:val="00C955C4"/>
    <w:rsid w:val="00C9786D"/>
    <w:rsid w:val="00CA15BB"/>
    <w:rsid w:val="00CA3D7C"/>
    <w:rsid w:val="00CA6165"/>
    <w:rsid w:val="00CA6AAA"/>
    <w:rsid w:val="00CB160E"/>
    <w:rsid w:val="00CB212A"/>
    <w:rsid w:val="00CB4545"/>
    <w:rsid w:val="00CB4AB6"/>
    <w:rsid w:val="00CB547F"/>
    <w:rsid w:val="00CC0C9A"/>
    <w:rsid w:val="00CC4B8A"/>
    <w:rsid w:val="00CC56D3"/>
    <w:rsid w:val="00CC623A"/>
    <w:rsid w:val="00CD1204"/>
    <w:rsid w:val="00CD432D"/>
    <w:rsid w:val="00CD730E"/>
    <w:rsid w:val="00CE2B46"/>
    <w:rsid w:val="00CE2CA8"/>
    <w:rsid w:val="00CE4C6F"/>
    <w:rsid w:val="00CE4F95"/>
    <w:rsid w:val="00CE7F3F"/>
    <w:rsid w:val="00CF1654"/>
    <w:rsid w:val="00CF22A4"/>
    <w:rsid w:val="00CF5B68"/>
    <w:rsid w:val="00D01D2A"/>
    <w:rsid w:val="00D027FD"/>
    <w:rsid w:val="00D0524D"/>
    <w:rsid w:val="00D12DDF"/>
    <w:rsid w:val="00D2016F"/>
    <w:rsid w:val="00D23A28"/>
    <w:rsid w:val="00D24FED"/>
    <w:rsid w:val="00D2582E"/>
    <w:rsid w:val="00D25C21"/>
    <w:rsid w:val="00D25E64"/>
    <w:rsid w:val="00D26665"/>
    <w:rsid w:val="00D30749"/>
    <w:rsid w:val="00D30E34"/>
    <w:rsid w:val="00D31162"/>
    <w:rsid w:val="00D32F18"/>
    <w:rsid w:val="00D33A1F"/>
    <w:rsid w:val="00D3479A"/>
    <w:rsid w:val="00D35855"/>
    <w:rsid w:val="00D36983"/>
    <w:rsid w:val="00D37496"/>
    <w:rsid w:val="00D40FB8"/>
    <w:rsid w:val="00D42F1B"/>
    <w:rsid w:val="00D43D6E"/>
    <w:rsid w:val="00D44175"/>
    <w:rsid w:val="00D4441E"/>
    <w:rsid w:val="00D47BB6"/>
    <w:rsid w:val="00D47CD1"/>
    <w:rsid w:val="00D518CD"/>
    <w:rsid w:val="00D60C0A"/>
    <w:rsid w:val="00D646AE"/>
    <w:rsid w:val="00D64966"/>
    <w:rsid w:val="00D65206"/>
    <w:rsid w:val="00D65823"/>
    <w:rsid w:val="00D67386"/>
    <w:rsid w:val="00D7008C"/>
    <w:rsid w:val="00D717EF"/>
    <w:rsid w:val="00D71A07"/>
    <w:rsid w:val="00D71F11"/>
    <w:rsid w:val="00D72A5F"/>
    <w:rsid w:val="00D73D98"/>
    <w:rsid w:val="00D7529B"/>
    <w:rsid w:val="00D77D94"/>
    <w:rsid w:val="00D8168F"/>
    <w:rsid w:val="00D82DD8"/>
    <w:rsid w:val="00D83734"/>
    <w:rsid w:val="00D85E41"/>
    <w:rsid w:val="00D861C3"/>
    <w:rsid w:val="00D904F8"/>
    <w:rsid w:val="00D91A25"/>
    <w:rsid w:val="00D91CD4"/>
    <w:rsid w:val="00D9426E"/>
    <w:rsid w:val="00D94AFB"/>
    <w:rsid w:val="00D9640A"/>
    <w:rsid w:val="00D965C1"/>
    <w:rsid w:val="00DA2EBA"/>
    <w:rsid w:val="00DA4196"/>
    <w:rsid w:val="00DB4B84"/>
    <w:rsid w:val="00DB68D6"/>
    <w:rsid w:val="00DC0F66"/>
    <w:rsid w:val="00DC1A0A"/>
    <w:rsid w:val="00DC21A5"/>
    <w:rsid w:val="00DC2E91"/>
    <w:rsid w:val="00DC6584"/>
    <w:rsid w:val="00DD0E88"/>
    <w:rsid w:val="00DD2D9F"/>
    <w:rsid w:val="00DD2FDD"/>
    <w:rsid w:val="00DD58C1"/>
    <w:rsid w:val="00DD6194"/>
    <w:rsid w:val="00DD74C5"/>
    <w:rsid w:val="00DE0905"/>
    <w:rsid w:val="00DE1F06"/>
    <w:rsid w:val="00DE2E68"/>
    <w:rsid w:val="00DE32B0"/>
    <w:rsid w:val="00DE3A05"/>
    <w:rsid w:val="00DE4835"/>
    <w:rsid w:val="00DE6529"/>
    <w:rsid w:val="00DE6F76"/>
    <w:rsid w:val="00DF1562"/>
    <w:rsid w:val="00DF1573"/>
    <w:rsid w:val="00DF243C"/>
    <w:rsid w:val="00DF534A"/>
    <w:rsid w:val="00DF57BC"/>
    <w:rsid w:val="00E00A86"/>
    <w:rsid w:val="00E018F9"/>
    <w:rsid w:val="00E01A85"/>
    <w:rsid w:val="00E03305"/>
    <w:rsid w:val="00E043AA"/>
    <w:rsid w:val="00E0596B"/>
    <w:rsid w:val="00E059DB"/>
    <w:rsid w:val="00E07FAC"/>
    <w:rsid w:val="00E11343"/>
    <w:rsid w:val="00E140D9"/>
    <w:rsid w:val="00E1662A"/>
    <w:rsid w:val="00E16FB0"/>
    <w:rsid w:val="00E212E6"/>
    <w:rsid w:val="00E334AD"/>
    <w:rsid w:val="00E342A5"/>
    <w:rsid w:val="00E37F21"/>
    <w:rsid w:val="00E41FAA"/>
    <w:rsid w:val="00E424A9"/>
    <w:rsid w:val="00E45308"/>
    <w:rsid w:val="00E4591B"/>
    <w:rsid w:val="00E46903"/>
    <w:rsid w:val="00E46A30"/>
    <w:rsid w:val="00E51293"/>
    <w:rsid w:val="00E51B57"/>
    <w:rsid w:val="00E5262F"/>
    <w:rsid w:val="00E54057"/>
    <w:rsid w:val="00E54E19"/>
    <w:rsid w:val="00E54F41"/>
    <w:rsid w:val="00E5508A"/>
    <w:rsid w:val="00E55289"/>
    <w:rsid w:val="00E5577C"/>
    <w:rsid w:val="00E57C7C"/>
    <w:rsid w:val="00E6027E"/>
    <w:rsid w:val="00E62486"/>
    <w:rsid w:val="00E63692"/>
    <w:rsid w:val="00E63C9F"/>
    <w:rsid w:val="00E7027F"/>
    <w:rsid w:val="00E7147D"/>
    <w:rsid w:val="00E7315D"/>
    <w:rsid w:val="00E73FF2"/>
    <w:rsid w:val="00E759F8"/>
    <w:rsid w:val="00E760C5"/>
    <w:rsid w:val="00E80521"/>
    <w:rsid w:val="00E80550"/>
    <w:rsid w:val="00E80BAB"/>
    <w:rsid w:val="00E83D2F"/>
    <w:rsid w:val="00E87050"/>
    <w:rsid w:val="00E871BD"/>
    <w:rsid w:val="00E87228"/>
    <w:rsid w:val="00E87EF7"/>
    <w:rsid w:val="00E90357"/>
    <w:rsid w:val="00E95067"/>
    <w:rsid w:val="00E95460"/>
    <w:rsid w:val="00E97728"/>
    <w:rsid w:val="00EA0211"/>
    <w:rsid w:val="00EA0737"/>
    <w:rsid w:val="00EA334C"/>
    <w:rsid w:val="00EA3C4E"/>
    <w:rsid w:val="00EA74A1"/>
    <w:rsid w:val="00EB4792"/>
    <w:rsid w:val="00EB7A1A"/>
    <w:rsid w:val="00EB7C82"/>
    <w:rsid w:val="00EC2AD2"/>
    <w:rsid w:val="00EC2C5A"/>
    <w:rsid w:val="00EC45CF"/>
    <w:rsid w:val="00EC45F9"/>
    <w:rsid w:val="00EC4B3A"/>
    <w:rsid w:val="00EC5C4A"/>
    <w:rsid w:val="00ED1D3E"/>
    <w:rsid w:val="00ED3311"/>
    <w:rsid w:val="00ED407C"/>
    <w:rsid w:val="00EE1643"/>
    <w:rsid w:val="00EE1D70"/>
    <w:rsid w:val="00EE1F10"/>
    <w:rsid w:val="00EE2FBA"/>
    <w:rsid w:val="00EE3160"/>
    <w:rsid w:val="00EE56B6"/>
    <w:rsid w:val="00EE56E4"/>
    <w:rsid w:val="00EE5E45"/>
    <w:rsid w:val="00EE7676"/>
    <w:rsid w:val="00EF01D4"/>
    <w:rsid w:val="00EF06C0"/>
    <w:rsid w:val="00EF1C25"/>
    <w:rsid w:val="00EF4242"/>
    <w:rsid w:val="00EF5321"/>
    <w:rsid w:val="00EF5463"/>
    <w:rsid w:val="00EF5757"/>
    <w:rsid w:val="00F00AA7"/>
    <w:rsid w:val="00F0377F"/>
    <w:rsid w:val="00F05208"/>
    <w:rsid w:val="00F069A5"/>
    <w:rsid w:val="00F06B3B"/>
    <w:rsid w:val="00F074BB"/>
    <w:rsid w:val="00F150C9"/>
    <w:rsid w:val="00F22179"/>
    <w:rsid w:val="00F2377F"/>
    <w:rsid w:val="00F245B5"/>
    <w:rsid w:val="00F24736"/>
    <w:rsid w:val="00F30B46"/>
    <w:rsid w:val="00F30BEE"/>
    <w:rsid w:val="00F31131"/>
    <w:rsid w:val="00F31E40"/>
    <w:rsid w:val="00F33FC0"/>
    <w:rsid w:val="00F361B7"/>
    <w:rsid w:val="00F365B9"/>
    <w:rsid w:val="00F36DEC"/>
    <w:rsid w:val="00F37A34"/>
    <w:rsid w:val="00F447C7"/>
    <w:rsid w:val="00F457F7"/>
    <w:rsid w:val="00F46208"/>
    <w:rsid w:val="00F472DB"/>
    <w:rsid w:val="00F50FF8"/>
    <w:rsid w:val="00F51E2F"/>
    <w:rsid w:val="00F54769"/>
    <w:rsid w:val="00F6312A"/>
    <w:rsid w:val="00F63AEE"/>
    <w:rsid w:val="00F674CB"/>
    <w:rsid w:val="00F67D24"/>
    <w:rsid w:val="00F74A19"/>
    <w:rsid w:val="00F76913"/>
    <w:rsid w:val="00F773F6"/>
    <w:rsid w:val="00F813AA"/>
    <w:rsid w:val="00F84985"/>
    <w:rsid w:val="00F85F66"/>
    <w:rsid w:val="00F85F67"/>
    <w:rsid w:val="00F8632F"/>
    <w:rsid w:val="00F87A0F"/>
    <w:rsid w:val="00F908D4"/>
    <w:rsid w:val="00F909EF"/>
    <w:rsid w:val="00F91032"/>
    <w:rsid w:val="00F95D0C"/>
    <w:rsid w:val="00FA101A"/>
    <w:rsid w:val="00FA288F"/>
    <w:rsid w:val="00FA4B58"/>
    <w:rsid w:val="00FA74BE"/>
    <w:rsid w:val="00FB735A"/>
    <w:rsid w:val="00FC1A68"/>
    <w:rsid w:val="00FC642D"/>
    <w:rsid w:val="00FC7C2F"/>
    <w:rsid w:val="00FD1D9C"/>
    <w:rsid w:val="00FD1FAE"/>
    <w:rsid w:val="00FD2A73"/>
    <w:rsid w:val="00FD6B97"/>
    <w:rsid w:val="00FE012C"/>
    <w:rsid w:val="00FE01A8"/>
    <w:rsid w:val="00FE111E"/>
    <w:rsid w:val="00FE1201"/>
    <w:rsid w:val="00FE67DD"/>
    <w:rsid w:val="00FE6D49"/>
    <w:rsid w:val="00FE757C"/>
    <w:rsid w:val="00FE7760"/>
    <w:rsid w:val="00FE7A24"/>
    <w:rsid w:val="00FE7EF7"/>
    <w:rsid w:val="00FE7F6F"/>
    <w:rsid w:val="00FF254C"/>
    <w:rsid w:val="00FF3860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88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9BD"/>
  </w:style>
  <w:style w:type="paragraph" w:styleId="Ttulo1">
    <w:name w:val="heading 1"/>
    <w:basedOn w:val="Normal"/>
    <w:next w:val="Normal"/>
    <w:link w:val="Ttulo1Char"/>
    <w:uiPriority w:val="9"/>
    <w:qFormat/>
    <w:rsid w:val="00C153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8B13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4B8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248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483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483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48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483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4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83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5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B132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8B132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8B132A"/>
  </w:style>
  <w:style w:type="table" w:styleId="Tabelacomgrade">
    <w:name w:val="Table Grid"/>
    <w:basedOn w:val="Tabelanormal"/>
    <w:uiPriority w:val="59"/>
    <w:rsid w:val="00DC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914D0"/>
    <w:rPr>
      <w:i/>
      <w:i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80FA7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80FA7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80FA7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0FA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0FA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80FA7"/>
    <w:rPr>
      <w:vertAlign w:val="superscript"/>
    </w:rPr>
  </w:style>
  <w:style w:type="paragraph" w:styleId="Reviso">
    <w:name w:val="Revision"/>
    <w:hidden/>
    <w:uiPriority w:val="99"/>
    <w:semiHidden/>
    <w:rsid w:val="00392578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E2F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2FBA"/>
  </w:style>
  <w:style w:type="paragraph" w:styleId="Rodap">
    <w:name w:val="footer"/>
    <w:basedOn w:val="Normal"/>
    <w:link w:val="RodapChar"/>
    <w:uiPriority w:val="99"/>
    <w:unhideWhenUsed/>
    <w:rsid w:val="00EE2F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2FBA"/>
  </w:style>
  <w:style w:type="character" w:customStyle="1" w:styleId="Ttulo1Char">
    <w:name w:val="Título 1 Char"/>
    <w:basedOn w:val="Fontepargpadro"/>
    <w:link w:val="Ttulo1"/>
    <w:uiPriority w:val="9"/>
    <w:rsid w:val="00C153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ef-title">
    <w:name w:val="ref-title"/>
    <w:basedOn w:val="Fontepargpadro"/>
    <w:rsid w:val="00C91FB6"/>
  </w:style>
  <w:style w:type="character" w:customStyle="1" w:styleId="ref-vol">
    <w:name w:val="ref-vol"/>
    <w:basedOn w:val="Fontepargpadro"/>
    <w:rsid w:val="00C91F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?term=Abraham%20A%5BAuthor%5D&amp;cauthor=true&amp;cauthor_uid=23807175" TargetMode="External"/><Relationship Id="rId13" Type="http://schemas.openxmlformats.org/officeDocument/2006/relationships/hyperlink" Target="http://www.ncbi.nlm.nih.gov/pubmed/?term=Hermann%20C%5BAuthor%5D&amp;cauthor=true&amp;cauthor_uid=23807175" TargetMode="External"/><Relationship Id="rId18" Type="http://schemas.openxmlformats.org/officeDocument/2006/relationships/hyperlink" Target="http://www.sciencedirect.com/science/article/pii/S1878929313000236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www.sciencedirect.com/science/article/pii/S187892931300023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cbi.nlm.nih.gov/pubmed/?term=Thybusch%20K%5BAuthor%5D&amp;cauthor=true&amp;cauthor_uid=23807175" TargetMode="External"/><Relationship Id="rId17" Type="http://schemas.openxmlformats.org/officeDocument/2006/relationships/hyperlink" Target="http://www.sciencedirect.com/science/article/pii/S1878929313000236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sciencedirect.com/science/article/pii/S1878929313000236" TargetMode="External"/><Relationship Id="rId20" Type="http://schemas.openxmlformats.org/officeDocument/2006/relationships/hyperlink" Target="http://www.sciencedirect.com/science/article/pii/S1878929313000236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cbi.nlm.nih.gov/pubmed/?term=Abraham%20A%5BAuthor%5D&amp;cauthor=true&amp;cauthor_uid=23807175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isites.harvard.edu/fs/docs/icb.topic951140.files/howDoesWMworkInClassroom-alloway2006.pdf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www.scimagojr.com/" TargetMode="External"/><Relationship Id="rId19" Type="http://schemas.openxmlformats.org/officeDocument/2006/relationships/hyperlink" Target="http://www.sciencedirect.com/science/article/pii/S187892931300023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direct.com/science/article/pii/S1878929313000236" TargetMode="External"/><Relationship Id="rId14" Type="http://schemas.openxmlformats.org/officeDocument/2006/relationships/hyperlink" Target="http://www.ncbi.nlm.nih.gov/pubmed/22564480" TargetMode="External"/><Relationship Id="rId22" Type="http://schemas.openxmlformats.org/officeDocument/2006/relationships/hyperlink" Target="http://www.sciencedirect.com/science/journal/18789293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8571</Words>
  <Characters>46286</Characters>
  <Application>Microsoft Office Word</Application>
  <DocSecurity>0</DocSecurity>
  <Lines>385</Lines>
  <Paragraphs>109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2016-07-26T16:43:00Z</dcterms:created>
  <dcterms:modified xsi:type="dcterms:W3CDTF">2016-07-26T16:43:00Z</dcterms:modified>
</cp:coreProperties>
</file>