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09" w:rsidRPr="00387B52" w:rsidRDefault="009E19F0" w:rsidP="00222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87B52">
        <w:rPr>
          <w:rFonts w:ascii="Arial" w:hAnsi="Arial" w:cs="Arial"/>
          <w:b/>
          <w:sz w:val="24"/>
          <w:szCs w:val="24"/>
        </w:rPr>
        <w:t>URETROSTOMIA PERINEAL</w:t>
      </w:r>
      <w:r w:rsidR="00C10D6D" w:rsidRPr="00387B52">
        <w:rPr>
          <w:rFonts w:ascii="Arial" w:hAnsi="Arial" w:cs="Arial"/>
          <w:b/>
          <w:sz w:val="24"/>
          <w:szCs w:val="24"/>
        </w:rPr>
        <w:t xml:space="preserve"> EM FELINO COM DTUIF OBSTRUTIVA</w:t>
      </w:r>
    </w:p>
    <w:p w:rsidR="00773609" w:rsidRPr="00387B52" w:rsidRDefault="00F64369" w:rsidP="00F64369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7B52">
        <w:rPr>
          <w:rFonts w:ascii="Arial" w:hAnsi="Arial" w:cs="Arial"/>
          <w:sz w:val="20"/>
          <w:szCs w:val="20"/>
        </w:rPr>
        <w:tab/>
      </w:r>
    </w:p>
    <w:p w:rsidR="00773609" w:rsidRPr="00E924D1" w:rsidRDefault="00773609" w:rsidP="0077360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D1B41">
        <w:rPr>
          <w:rFonts w:ascii="Arial" w:hAnsi="Arial" w:cs="Arial"/>
          <w:sz w:val="20"/>
          <w:szCs w:val="20"/>
        </w:rPr>
        <w:t>VIAES, Elisangela dos Santos¹;</w:t>
      </w:r>
      <w:r w:rsidR="00C07A3D" w:rsidRPr="00E924D1">
        <w:rPr>
          <w:rFonts w:ascii="Arial" w:hAnsi="Arial" w:cs="Arial"/>
          <w:sz w:val="20"/>
          <w:szCs w:val="20"/>
        </w:rPr>
        <w:t xml:space="preserve"> </w:t>
      </w:r>
      <w:r w:rsidR="003C6D6B" w:rsidRPr="00E924D1">
        <w:rPr>
          <w:rFonts w:ascii="Arial" w:hAnsi="Arial" w:cs="Arial"/>
          <w:sz w:val="20"/>
          <w:szCs w:val="20"/>
        </w:rPr>
        <w:t xml:space="preserve">MACEDO, Mariana da </w:t>
      </w:r>
      <w:r w:rsidRPr="00E924D1">
        <w:rPr>
          <w:rFonts w:ascii="Arial" w:hAnsi="Arial" w:cs="Arial"/>
          <w:sz w:val="20"/>
          <w:szCs w:val="20"/>
        </w:rPr>
        <w:t>S</w:t>
      </w:r>
      <w:r w:rsidR="003C6D6B" w:rsidRPr="00E924D1">
        <w:rPr>
          <w:rFonts w:ascii="Arial" w:hAnsi="Arial" w:cs="Arial"/>
          <w:sz w:val="20"/>
          <w:szCs w:val="20"/>
        </w:rPr>
        <w:t>ilva de</w:t>
      </w:r>
      <w:r w:rsidRPr="00E924D1">
        <w:rPr>
          <w:rFonts w:ascii="Arial" w:hAnsi="Arial" w:cs="Arial"/>
          <w:sz w:val="20"/>
          <w:szCs w:val="20"/>
        </w:rPr>
        <w:t xml:space="preserve">¹; </w:t>
      </w:r>
      <w:r w:rsidR="00C924AF" w:rsidRPr="00E924D1">
        <w:rPr>
          <w:rFonts w:ascii="Arial" w:hAnsi="Arial" w:cs="Arial"/>
          <w:sz w:val="20"/>
          <w:szCs w:val="20"/>
        </w:rPr>
        <w:t xml:space="preserve">DISSENHA, Adrielly </w:t>
      </w:r>
      <w:r w:rsidR="00096692" w:rsidRPr="00E924D1">
        <w:rPr>
          <w:rFonts w:ascii="Arial" w:eastAsia="Calibri" w:hAnsi="Arial" w:cs="Arial"/>
          <w:sz w:val="20"/>
          <w:szCs w:val="20"/>
        </w:rPr>
        <w:t>³; SANCHES</w:t>
      </w:r>
      <w:r w:rsidR="00C07A3D" w:rsidRPr="00E924D1">
        <w:rPr>
          <w:rFonts w:ascii="Arial" w:eastAsia="Calibri" w:hAnsi="Arial" w:cs="Arial"/>
          <w:sz w:val="20"/>
          <w:szCs w:val="20"/>
        </w:rPr>
        <w:t>, Felipe Jaques³</w:t>
      </w:r>
      <w:r w:rsidR="00706B7A" w:rsidRPr="00E924D1">
        <w:rPr>
          <w:rFonts w:ascii="Arial" w:eastAsia="Calibri" w:hAnsi="Arial" w:cs="Arial"/>
          <w:sz w:val="20"/>
          <w:szCs w:val="20"/>
        </w:rPr>
        <w:t>;</w:t>
      </w:r>
      <w:r w:rsidR="00706B7A" w:rsidRPr="00E924D1">
        <w:rPr>
          <w:rFonts w:ascii="Arial" w:hAnsi="Arial" w:cs="Arial"/>
          <w:sz w:val="20"/>
          <w:szCs w:val="20"/>
        </w:rPr>
        <w:t xml:space="preserve"> MERLINI, Natalie Bertelis²; MARCUSSO, Paulo F</w:t>
      </w:r>
      <w:r w:rsidR="003C6D6B" w:rsidRPr="00E924D1">
        <w:rPr>
          <w:rFonts w:ascii="Arial" w:hAnsi="Arial" w:cs="Arial"/>
          <w:sz w:val="20"/>
          <w:szCs w:val="20"/>
        </w:rPr>
        <w:t>ernandes</w:t>
      </w:r>
      <w:r w:rsidR="00706B7A" w:rsidRPr="00E924D1">
        <w:rPr>
          <w:rFonts w:ascii="Arial" w:hAnsi="Arial" w:cs="Arial"/>
          <w:sz w:val="20"/>
          <w:szCs w:val="20"/>
        </w:rPr>
        <w:t>²</w:t>
      </w:r>
    </w:p>
    <w:p w:rsidR="00773609" w:rsidRPr="00E924D1" w:rsidRDefault="00773609" w:rsidP="007736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24D1">
        <w:rPr>
          <w:rFonts w:ascii="Arial" w:hAnsi="Arial" w:cs="Arial"/>
          <w:sz w:val="20"/>
          <w:szCs w:val="20"/>
        </w:rPr>
        <w:t>Discente do Curso de Medicina Veterinária –UEM – Campus Umuarama</w:t>
      </w:r>
    </w:p>
    <w:p w:rsidR="00773609" w:rsidRPr="00E924D1" w:rsidRDefault="00773609" w:rsidP="007736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24D1">
        <w:rPr>
          <w:rFonts w:ascii="Arial" w:hAnsi="Arial" w:cs="Arial"/>
          <w:sz w:val="20"/>
          <w:szCs w:val="20"/>
        </w:rPr>
        <w:t xml:space="preserve">Docente do Curso de Medicina Veterinária – UEM – Campus Umuarama </w:t>
      </w:r>
    </w:p>
    <w:p w:rsidR="00096692" w:rsidRPr="00E924D1" w:rsidRDefault="00096692" w:rsidP="0077360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24D1">
        <w:rPr>
          <w:rFonts w:ascii="Arial" w:eastAsia="Calibri" w:hAnsi="Arial" w:cs="Arial"/>
          <w:sz w:val="20"/>
          <w:szCs w:val="20"/>
        </w:rPr>
        <w:t>Residente no Hospital Veterinário UEM – Campus Umuarama</w:t>
      </w:r>
    </w:p>
    <w:p w:rsidR="00B85DA4" w:rsidRPr="00E924D1" w:rsidRDefault="00045CC5" w:rsidP="00045CC5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4D1">
        <w:rPr>
          <w:rFonts w:ascii="Arial" w:hAnsi="Arial" w:cs="Arial"/>
          <w:sz w:val="20"/>
          <w:szCs w:val="20"/>
        </w:rPr>
        <w:tab/>
      </w:r>
    </w:p>
    <w:p w:rsidR="000A219D" w:rsidRPr="00E924D1" w:rsidRDefault="009273AC" w:rsidP="00F64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4D1">
        <w:rPr>
          <w:rFonts w:ascii="Arial" w:hAnsi="Arial" w:cs="Arial"/>
          <w:sz w:val="20"/>
          <w:szCs w:val="20"/>
        </w:rPr>
        <w:t>A doença do trato urinário inferior felino</w:t>
      </w:r>
      <w:r w:rsidR="00456D45" w:rsidRPr="00E924D1">
        <w:rPr>
          <w:rFonts w:ascii="Arial" w:hAnsi="Arial" w:cs="Arial"/>
          <w:sz w:val="20"/>
          <w:szCs w:val="20"/>
        </w:rPr>
        <w:t xml:space="preserve"> apresenta uma etiologia múltipla e complexa</w:t>
      </w:r>
      <w:r w:rsidR="00962F8A" w:rsidRPr="00E924D1">
        <w:rPr>
          <w:rFonts w:ascii="Arial" w:hAnsi="Arial" w:cs="Arial"/>
          <w:sz w:val="20"/>
          <w:szCs w:val="20"/>
        </w:rPr>
        <w:t xml:space="preserve"> pode</w:t>
      </w:r>
      <w:r w:rsidR="00456D45" w:rsidRPr="00E924D1">
        <w:rPr>
          <w:rFonts w:ascii="Arial" w:hAnsi="Arial" w:cs="Arial"/>
          <w:sz w:val="20"/>
          <w:szCs w:val="20"/>
        </w:rPr>
        <w:t>ndo</w:t>
      </w:r>
      <w:r w:rsidR="00962F8A" w:rsidRPr="00E924D1">
        <w:rPr>
          <w:rFonts w:ascii="Arial" w:hAnsi="Arial" w:cs="Arial"/>
          <w:sz w:val="20"/>
          <w:szCs w:val="20"/>
        </w:rPr>
        <w:t xml:space="preserve"> ocorrer em felinos de qualquer idade ou sexo. Entretanto, é</w:t>
      </w:r>
      <w:r w:rsidR="00B82D93" w:rsidRPr="00E924D1">
        <w:rPr>
          <w:rFonts w:ascii="Arial" w:hAnsi="Arial" w:cs="Arial"/>
          <w:sz w:val="20"/>
          <w:szCs w:val="20"/>
        </w:rPr>
        <w:t xml:space="preserve"> mais frequ</w:t>
      </w:r>
      <w:r w:rsidR="00962F8A" w:rsidRPr="00E924D1">
        <w:rPr>
          <w:rFonts w:ascii="Arial" w:hAnsi="Arial" w:cs="Arial"/>
          <w:sz w:val="20"/>
          <w:szCs w:val="20"/>
        </w:rPr>
        <w:t>ente em gatos na f</w:t>
      </w:r>
      <w:r w:rsidR="00706B7A" w:rsidRPr="00E924D1">
        <w:rPr>
          <w:rFonts w:ascii="Arial" w:hAnsi="Arial" w:cs="Arial"/>
          <w:sz w:val="20"/>
          <w:szCs w:val="20"/>
        </w:rPr>
        <w:t xml:space="preserve">aixa etária entre um a dez anos, sendo </w:t>
      </w:r>
      <w:r w:rsidR="003F2AA2">
        <w:rPr>
          <w:rFonts w:ascii="Arial" w:hAnsi="Arial" w:cs="Arial"/>
          <w:sz w:val="20"/>
          <w:szCs w:val="20"/>
        </w:rPr>
        <w:t xml:space="preserve">que </w:t>
      </w:r>
      <w:r w:rsidR="00706B7A" w:rsidRPr="00E924D1">
        <w:rPr>
          <w:rFonts w:ascii="Arial" w:hAnsi="Arial" w:cs="Arial"/>
          <w:sz w:val="20"/>
          <w:szCs w:val="20"/>
        </w:rPr>
        <w:t>o</w:t>
      </w:r>
      <w:r w:rsidR="00962F8A" w:rsidRPr="00E924D1">
        <w:rPr>
          <w:rFonts w:ascii="Arial" w:hAnsi="Arial" w:cs="Arial"/>
          <w:sz w:val="20"/>
          <w:szCs w:val="20"/>
        </w:rPr>
        <w:t>s</w:t>
      </w:r>
      <w:r w:rsidR="00B82D93" w:rsidRPr="00E924D1">
        <w:rPr>
          <w:rFonts w:ascii="Arial" w:hAnsi="Arial" w:cs="Arial"/>
          <w:sz w:val="20"/>
          <w:szCs w:val="20"/>
        </w:rPr>
        <w:t xml:space="preserve"> </w:t>
      </w:r>
      <w:r w:rsidR="00962F8A" w:rsidRPr="00E924D1">
        <w:rPr>
          <w:rFonts w:ascii="Arial" w:hAnsi="Arial" w:cs="Arial"/>
          <w:sz w:val="20"/>
          <w:szCs w:val="20"/>
        </w:rPr>
        <w:t>machos são duas vezes mais acometidos que as fêmeas</w:t>
      </w:r>
      <w:r w:rsidR="00706B7A" w:rsidRPr="00E924D1">
        <w:rPr>
          <w:rFonts w:ascii="Arial" w:hAnsi="Arial" w:cs="Arial"/>
          <w:sz w:val="20"/>
          <w:szCs w:val="20"/>
        </w:rPr>
        <w:t>. Existem</w:t>
      </w:r>
      <w:r w:rsidR="00B82D93" w:rsidRPr="00E924D1">
        <w:rPr>
          <w:rFonts w:ascii="Arial" w:hAnsi="Arial" w:cs="Arial"/>
          <w:sz w:val="20"/>
          <w:szCs w:val="20"/>
        </w:rPr>
        <w:t xml:space="preserve"> </w:t>
      </w:r>
      <w:r w:rsidR="00962F8A" w:rsidRPr="00E924D1">
        <w:rPr>
          <w:rFonts w:ascii="Arial" w:hAnsi="Arial" w:cs="Arial"/>
          <w:sz w:val="20"/>
          <w:szCs w:val="20"/>
        </w:rPr>
        <w:t>inúmeros fatores predisponentes como</w:t>
      </w:r>
      <w:r w:rsidR="00B82D93" w:rsidRPr="00E924D1">
        <w:rPr>
          <w:rFonts w:ascii="Arial" w:hAnsi="Arial" w:cs="Arial"/>
          <w:sz w:val="20"/>
          <w:szCs w:val="20"/>
        </w:rPr>
        <w:t xml:space="preserve"> </w:t>
      </w:r>
      <w:r w:rsidR="00962F8A" w:rsidRPr="00E924D1">
        <w:rPr>
          <w:rFonts w:ascii="Arial" w:hAnsi="Arial" w:cs="Arial"/>
          <w:sz w:val="20"/>
          <w:szCs w:val="20"/>
        </w:rPr>
        <w:t>obesidade, sedentarismo, domesticação, estresse, convivência com outros felinos,</w:t>
      </w:r>
      <w:r w:rsidR="00B82D93" w:rsidRPr="00E924D1">
        <w:rPr>
          <w:rFonts w:ascii="Arial" w:hAnsi="Arial" w:cs="Arial"/>
          <w:sz w:val="20"/>
          <w:szCs w:val="20"/>
        </w:rPr>
        <w:t xml:space="preserve"> </w:t>
      </w:r>
      <w:r w:rsidR="00962F8A" w:rsidRPr="00E924D1">
        <w:rPr>
          <w:rFonts w:ascii="Arial" w:hAnsi="Arial" w:cs="Arial"/>
          <w:sz w:val="20"/>
          <w:szCs w:val="20"/>
        </w:rPr>
        <w:t>manejos alimentar e sanitários incorretos, ingestão de ração seca e pouco consumo</w:t>
      </w:r>
      <w:r w:rsidR="00B82D93" w:rsidRPr="00E924D1">
        <w:rPr>
          <w:rFonts w:ascii="Arial" w:hAnsi="Arial" w:cs="Arial"/>
          <w:sz w:val="20"/>
          <w:szCs w:val="20"/>
        </w:rPr>
        <w:t xml:space="preserve"> </w:t>
      </w:r>
      <w:r w:rsidR="00962F8A" w:rsidRPr="00E924D1">
        <w:rPr>
          <w:rFonts w:ascii="Arial" w:hAnsi="Arial" w:cs="Arial"/>
          <w:sz w:val="20"/>
          <w:szCs w:val="20"/>
        </w:rPr>
        <w:t>hídrico</w:t>
      </w:r>
      <w:r w:rsidR="00B82D93" w:rsidRPr="00E924D1">
        <w:rPr>
          <w:rFonts w:ascii="Arial" w:hAnsi="Arial" w:cs="Arial"/>
          <w:sz w:val="20"/>
          <w:szCs w:val="20"/>
        </w:rPr>
        <w:t>.</w:t>
      </w:r>
      <w:r w:rsidR="0031047D" w:rsidRPr="00E924D1">
        <w:rPr>
          <w:rFonts w:ascii="Arial" w:hAnsi="Arial" w:cs="Arial"/>
          <w:sz w:val="20"/>
          <w:szCs w:val="20"/>
        </w:rPr>
        <w:t xml:space="preserve"> Em algumas literaturas o risco associado à castração não está relacionado com a idade da castração, nem com diminuição do lúmen uretral, </w:t>
      </w:r>
      <w:r w:rsidR="00773609" w:rsidRPr="00E924D1">
        <w:rPr>
          <w:rFonts w:ascii="Arial" w:hAnsi="Arial" w:cs="Arial"/>
          <w:sz w:val="20"/>
          <w:szCs w:val="20"/>
        </w:rPr>
        <w:t>mas sim ao desenvolvimento de práticas de</w:t>
      </w:r>
      <w:r w:rsidR="0031047D" w:rsidRPr="00E924D1">
        <w:rPr>
          <w:rFonts w:ascii="Arial" w:hAnsi="Arial" w:cs="Arial"/>
          <w:sz w:val="20"/>
          <w:szCs w:val="20"/>
        </w:rPr>
        <w:t xml:space="preserve"> sedentarismo. </w:t>
      </w:r>
      <w:r w:rsidR="00706B7A" w:rsidRPr="00E924D1">
        <w:rPr>
          <w:rFonts w:ascii="Arial" w:hAnsi="Arial" w:cs="Arial"/>
          <w:sz w:val="20"/>
          <w:szCs w:val="20"/>
        </w:rPr>
        <w:t xml:space="preserve">O </w:t>
      </w:r>
      <w:r w:rsidR="00B871ED" w:rsidRPr="00E924D1">
        <w:rPr>
          <w:rFonts w:ascii="Arial" w:hAnsi="Arial" w:cs="Arial"/>
          <w:sz w:val="20"/>
          <w:szCs w:val="20"/>
        </w:rPr>
        <w:t>processo inflamatório das vias urinárias inferior</w:t>
      </w:r>
      <w:r w:rsidR="00706B7A" w:rsidRPr="00E924D1">
        <w:rPr>
          <w:rFonts w:ascii="Arial" w:hAnsi="Arial" w:cs="Arial"/>
          <w:sz w:val="20"/>
          <w:szCs w:val="20"/>
        </w:rPr>
        <w:t>es</w:t>
      </w:r>
      <w:r w:rsidR="00B871ED" w:rsidRPr="00E924D1">
        <w:rPr>
          <w:rFonts w:ascii="Arial" w:hAnsi="Arial" w:cs="Arial"/>
          <w:sz w:val="20"/>
          <w:szCs w:val="20"/>
        </w:rPr>
        <w:t xml:space="preserve"> observado nesses paci</w:t>
      </w:r>
      <w:r w:rsidR="00706B7A" w:rsidRPr="00E924D1">
        <w:rPr>
          <w:rFonts w:ascii="Arial" w:hAnsi="Arial" w:cs="Arial"/>
          <w:sz w:val="20"/>
          <w:szCs w:val="20"/>
        </w:rPr>
        <w:t>entes</w:t>
      </w:r>
      <w:r w:rsidR="00B871ED" w:rsidRPr="00E924D1">
        <w:rPr>
          <w:rFonts w:ascii="Arial" w:hAnsi="Arial" w:cs="Arial"/>
          <w:sz w:val="20"/>
          <w:szCs w:val="20"/>
        </w:rPr>
        <w:t xml:space="preserve"> resulta no aparecimento de hematúria, disúria, polaquiúria ou obstrução uretral</w:t>
      </w:r>
      <w:r w:rsidR="0031047D" w:rsidRPr="00E924D1">
        <w:rPr>
          <w:rFonts w:ascii="Arial" w:hAnsi="Arial" w:cs="Arial"/>
          <w:sz w:val="20"/>
          <w:szCs w:val="20"/>
        </w:rPr>
        <w:t>.</w:t>
      </w:r>
      <w:r w:rsidR="00456D45" w:rsidRPr="00E924D1">
        <w:rPr>
          <w:rFonts w:ascii="Arial" w:hAnsi="Arial" w:cs="Arial"/>
          <w:sz w:val="20"/>
          <w:szCs w:val="20"/>
        </w:rPr>
        <w:t xml:space="preserve"> Os si</w:t>
      </w:r>
      <w:r w:rsidR="00706B7A" w:rsidRPr="00E924D1">
        <w:rPr>
          <w:rFonts w:ascii="Arial" w:hAnsi="Arial" w:cs="Arial"/>
          <w:sz w:val="20"/>
          <w:szCs w:val="20"/>
        </w:rPr>
        <w:t>nais clínicos</w:t>
      </w:r>
      <w:r w:rsidR="00456D45" w:rsidRPr="00E924D1">
        <w:rPr>
          <w:rFonts w:ascii="Arial" w:hAnsi="Arial" w:cs="Arial"/>
          <w:sz w:val="20"/>
          <w:szCs w:val="20"/>
        </w:rPr>
        <w:t xml:space="preserve"> podem se agravar dependendo da duração da doença e do</w:t>
      </w:r>
      <w:r w:rsidR="0031047D" w:rsidRPr="00E924D1">
        <w:rPr>
          <w:rFonts w:ascii="Arial" w:hAnsi="Arial" w:cs="Arial"/>
          <w:sz w:val="20"/>
          <w:szCs w:val="20"/>
        </w:rPr>
        <w:t xml:space="preserve"> </w:t>
      </w:r>
      <w:r w:rsidR="00456D45" w:rsidRPr="00E924D1">
        <w:rPr>
          <w:rFonts w:ascii="Arial" w:hAnsi="Arial" w:cs="Arial"/>
          <w:sz w:val="20"/>
          <w:szCs w:val="20"/>
        </w:rPr>
        <w:t>grau da obstrução, com o desenvolvimento de desidratação, acidose metabólica,</w:t>
      </w:r>
      <w:r w:rsidR="0031047D" w:rsidRPr="00E924D1">
        <w:rPr>
          <w:rFonts w:ascii="Arial" w:hAnsi="Arial" w:cs="Arial"/>
          <w:sz w:val="20"/>
          <w:szCs w:val="20"/>
        </w:rPr>
        <w:t xml:space="preserve"> </w:t>
      </w:r>
      <w:r w:rsidR="00456D45" w:rsidRPr="00E924D1">
        <w:rPr>
          <w:rFonts w:ascii="Arial" w:hAnsi="Arial" w:cs="Arial"/>
          <w:sz w:val="20"/>
          <w:szCs w:val="20"/>
        </w:rPr>
        <w:t>alteração de eletrólitos (hipercalemia, hiperfosfatemia e hipocalcemia) e por fim,</w:t>
      </w:r>
      <w:r w:rsidR="0031047D" w:rsidRPr="00E924D1">
        <w:rPr>
          <w:rFonts w:ascii="Arial" w:hAnsi="Arial" w:cs="Arial"/>
          <w:sz w:val="20"/>
          <w:szCs w:val="20"/>
        </w:rPr>
        <w:t xml:space="preserve"> </w:t>
      </w:r>
      <w:r w:rsidR="00456D45" w:rsidRPr="00E924D1">
        <w:rPr>
          <w:rFonts w:ascii="Arial" w:hAnsi="Arial" w:cs="Arial"/>
          <w:sz w:val="20"/>
          <w:szCs w:val="20"/>
        </w:rPr>
        <w:t>azotemia pós-renal, compli</w:t>
      </w:r>
      <w:r w:rsidR="00706B7A" w:rsidRPr="00E924D1">
        <w:rPr>
          <w:rFonts w:ascii="Arial" w:hAnsi="Arial" w:cs="Arial"/>
          <w:sz w:val="20"/>
          <w:szCs w:val="20"/>
        </w:rPr>
        <w:t>cações</w:t>
      </w:r>
      <w:r w:rsidR="00456D45" w:rsidRPr="00E924D1">
        <w:rPr>
          <w:rFonts w:ascii="Arial" w:hAnsi="Arial" w:cs="Arial"/>
          <w:sz w:val="20"/>
          <w:szCs w:val="20"/>
        </w:rPr>
        <w:t xml:space="preserve"> grave</w:t>
      </w:r>
      <w:r w:rsidR="00706B7A" w:rsidRPr="00E924D1">
        <w:rPr>
          <w:rFonts w:ascii="Arial" w:hAnsi="Arial" w:cs="Arial"/>
          <w:sz w:val="20"/>
          <w:szCs w:val="20"/>
        </w:rPr>
        <w:t>s</w:t>
      </w:r>
      <w:r w:rsidR="00456D45" w:rsidRPr="00E924D1">
        <w:rPr>
          <w:rFonts w:ascii="Arial" w:hAnsi="Arial" w:cs="Arial"/>
          <w:sz w:val="20"/>
          <w:szCs w:val="20"/>
        </w:rPr>
        <w:t xml:space="preserve"> que pode</w:t>
      </w:r>
      <w:r w:rsidR="00706B7A" w:rsidRPr="00E924D1">
        <w:rPr>
          <w:rFonts w:ascii="Arial" w:hAnsi="Arial" w:cs="Arial"/>
          <w:sz w:val="20"/>
          <w:szCs w:val="20"/>
        </w:rPr>
        <w:t>m</w:t>
      </w:r>
      <w:r w:rsidR="00456D45" w:rsidRPr="00E924D1">
        <w:rPr>
          <w:rFonts w:ascii="Arial" w:hAnsi="Arial" w:cs="Arial"/>
          <w:sz w:val="20"/>
          <w:szCs w:val="20"/>
        </w:rPr>
        <w:t xml:space="preserve"> levar o animal ao óbito</w:t>
      </w:r>
      <w:r w:rsidR="00B871ED" w:rsidRPr="00E924D1">
        <w:rPr>
          <w:rFonts w:ascii="Arial" w:hAnsi="Arial" w:cs="Arial"/>
          <w:sz w:val="20"/>
          <w:szCs w:val="20"/>
        </w:rPr>
        <w:t>. O diagnóstico pode ser obtido pelo histórico clínico e exame físico do paciente, além de exames complementares auxili</w:t>
      </w:r>
      <w:r w:rsidR="0031047D" w:rsidRPr="00E924D1">
        <w:rPr>
          <w:rFonts w:ascii="Arial" w:hAnsi="Arial" w:cs="Arial"/>
          <w:sz w:val="20"/>
          <w:szCs w:val="20"/>
        </w:rPr>
        <w:t xml:space="preserve">ares, como exames radiográficos, </w:t>
      </w:r>
      <w:r w:rsidR="00B871ED" w:rsidRPr="00E924D1">
        <w:rPr>
          <w:rFonts w:ascii="Arial" w:hAnsi="Arial" w:cs="Arial"/>
          <w:sz w:val="20"/>
          <w:szCs w:val="20"/>
        </w:rPr>
        <w:t>ultrassonográficos e cistocospia, e os exames laboratoriais.</w:t>
      </w:r>
      <w:r w:rsidR="00D56F83" w:rsidRPr="00E924D1">
        <w:rPr>
          <w:rFonts w:ascii="Arial" w:hAnsi="Arial" w:cs="Arial"/>
          <w:sz w:val="20"/>
          <w:szCs w:val="20"/>
        </w:rPr>
        <w:t xml:space="preserve"> O objetivo desse trabalho é relatar o caso</w:t>
      </w:r>
      <w:r w:rsidR="001D6CB9">
        <w:rPr>
          <w:rFonts w:ascii="Arial" w:hAnsi="Arial" w:cs="Arial"/>
          <w:sz w:val="20"/>
          <w:szCs w:val="20"/>
        </w:rPr>
        <w:t xml:space="preserve"> </w:t>
      </w:r>
      <w:r w:rsidR="001D6CB9" w:rsidRPr="001D6CB9">
        <w:rPr>
          <w:rFonts w:ascii="Arial" w:hAnsi="Arial" w:cs="Arial"/>
          <w:sz w:val="20"/>
          <w:szCs w:val="20"/>
        </w:rPr>
        <w:t>uretrostomia perineal em um felino com</w:t>
      </w:r>
      <w:r w:rsidR="00D56F83" w:rsidRPr="00E924D1">
        <w:rPr>
          <w:rFonts w:ascii="Arial" w:hAnsi="Arial" w:cs="Arial"/>
          <w:sz w:val="20"/>
          <w:szCs w:val="20"/>
        </w:rPr>
        <w:t xml:space="preserve"> de DTUIF obstrutiva e hidronefrose bilateral. </w:t>
      </w:r>
      <w:r w:rsidR="003C6D6B" w:rsidRPr="00E924D1">
        <w:rPr>
          <w:rFonts w:ascii="Arial" w:hAnsi="Arial" w:cs="Arial"/>
          <w:sz w:val="20"/>
          <w:szCs w:val="20"/>
        </w:rPr>
        <w:t>Ao dia 02/09/17 f</w:t>
      </w:r>
      <w:r w:rsidR="001E7859" w:rsidRPr="00E924D1">
        <w:rPr>
          <w:rFonts w:ascii="Arial" w:hAnsi="Arial" w:cs="Arial"/>
          <w:sz w:val="20"/>
          <w:szCs w:val="20"/>
        </w:rPr>
        <w:t xml:space="preserve">oi atendido </w:t>
      </w:r>
      <w:r w:rsidR="001D6CB9" w:rsidRPr="00E924D1">
        <w:rPr>
          <w:rFonts w:ascii="Arial" w:hAnsi="Arial" w:cs="Arial"/>
          <w:sz w:val="20"/>
          <w:szCs w:val="20"/>
        </w:rPr>
        <w:t>um felino, macho,</w:t>
      </w:r>
      <w:r w:rsidR="001D6CB9">
        <w:rPr>
          <w:rFonts w:ascii="Arial" w:hAnsi="Arial" w:cs="Arial"/>
          <w:sz w:val="20"/>
          <w:szCs w:val="20"/>
        </w:rPr>
        <w:t xml:space="preserve"> castrado com aproximadamente 2 anos da raça</w:t>
      </w:r>
      <w:r w:rsidR="001D6CB9" w:rsidRPr="00E924D1">
        <w:rPr>
          <w:rFonts w:ascii="Arial" w:hAnsi="Arial" w:cs="Arial"/>
          <w:sz w:val="20"/>
          <w:szCs w:val="20"/>
        </w:rPr>
        <w:t xml:space="preserve"> Shorthair doméstico</w:t>
      </w:r>
      <w:r w:rsidR="001D6CB9">
        <w:rPr>
          <w:rFonts w:ascii="Arial" w:hAnsi="Arial" w:cs="Arial"/>
          <w:sz w:val="20"/>
          <w:szCs w:val="20"/>
        </w:rPr>
        <w:t>,</w:t>
      </w:r>
      <w:r w:rsidR="001D6CB9" w:rsidRPr="00E924D1">
        <w:rPr>
          <w:rFonts w:ascii="Arial" w:hAnsi="Arial" w:cs="Arial"/>
          <w:sz w:val="20"/>
          <w:szCs w:val="20"/>
        </w:rPr>
        <w:t xml:space="preserve"> no</w:t>
      </w:r>
      <w:r w:rsidR="001D6CB9">
        <w:rPr>
          <w:rFonts w:ascii="Arial" w:hAnsi="Arial" w:cs="Arial"/>
          <w:sz w:val="20"/>
          <w:szCs w:val="20"/>
        </w:rPr>
        <w:t xml:space="preserve"> setor de clinica médica de pequenos animais do</w:t>
      </w:r>
      <w:r w:rsidR="001D6CB9" w:rsidRPr="00E924D1">
        <w:rPr>
          <w:rFonts w:ascii="Arial" w:hAnsi="Arial" w:cs="Arial"/>
          <w:sz w:val="20"/>
          <w:szCs w:val="20"/>
        </w:rPr>
        <w:t xml:space="preserve"> Hospital Veterinário (HV) da Universidade Estadual de Maringá-UEM</w:t>
      </w:r>
      <w:r w:rsidR="001E7859" w:rsidRPr="00E924D1">
        <w:rPr>
          <w:rFonts w:ascii="Arial" w:hAnsi="Arial" w:cs="Arial"/>
          <w:sz w:val="20"/>
          <w:szCs w:val="20"/>
        </w:rPr>
        <w:t xml:space="preserve"> </w:t>
      </w:r>
      <w:r w:rsidR="00706B7A" w:rsidRPr="00E924D1">
        <w:rPr>
          <w:rFonts w:ascii="Arial" w:hAnsi="Arial" w:cs="Arial"/>
          <w:sz w:val="20"/>
          <w:szCs w:val="20"/>
        </w:rPr>
        <w:t>HV</w:t>
      </w:r>
      <w:r w:rsidR="001E7859" w:rsidRPr="00E924D1">
        <w:rPr>
          <w:rFonts w:ascii="Arial" w:hAnsi="Arial" w:cs="Arial"/>
          <w:sz w:val="20"/>
          <w:szCs w:val="20"/>
        </w:rPr>
        <w:t xml:space="preserve"> da UEM</w:t>
      </w:r>
      <w:r w:rsidR="001D6CB9">
        <w:rPr>
          <w:rFonts w:ascii="Arial" w:hAnsi="Arial" w:cs="Arial"/>
          <w:sz w:val="20"/>
          <w:szCs w:val="20"/>
        </w:rPr>
        <w:t>.</w:t>
      </w:r>
      <w:r w:rsidR="001E7859" w:rsidRPr="00E924D1">
        <w:rPr>
          <w:rFonts w:ascii="Arial" w:hAnsi="Arial" w:cs="Arial"/>
          <w:sz w:val="20"/>
          <w:szCs w:val="20"/>
        </w:rPr>
        <w:t xml:space="preserve"> O tutor relatou que o animal havia apresen</w:t>
      </w:r>
      <w:r w:rsidR="00B25BF9" w:rsidRPr="00E924D1">
        <w:rPr>
          <w:rFonts w:ascii="Arial" w:hAnsi="Arial" w:cs="Arial"/>
          <w:sz w:val="20"/>
          <w:szCs w:val="20"/>
        </w:rPr>
        <w:t xml:space="preserve">tado </w:t>
      </w:r>
      <w:r w:rsidR="00706B7A" w:rsidRPr="00E924D1">
        <w:rPr>
          <w:rFonts w:ascii="Arial" w:hAnsi="Arial" w:cs="Arial"/>
          <w:sz w:val="20"/>
          <w:szCs w:val="20"/>
        </w:rPr>
        <w:t xml:space="preserve">dois episódios consecutivos </w:t>
      </w:r>
      <w:r w:rsidR="001E7859" w:rsidRPr="00E924D1">
        <w:rPr>
          <w:rFonts w:ascii="Arial" w:hAnsi="Arial" w:cs="Arial"/>
          <w:sz w:val="20"/>
          <w:szCs w:val="20"/>
        </w:rPr>
        <w:t>de obstrução após realização</w:t>
      </w:r>
      <w:r w:rsidR="00BF3D0B" w:rsidRPr="00E924D1">
        <w:rPr>
          <w:rFonts w:ascii="Arial" w:hAnsi="Arial" w:cs="Arial"/>
          <w:sz w:val="20"/>
          <w:szCs w:val="20"/>
        </w:rPr>
        <w:t xml:space="preserve"> da orquiectomia</w:t>
      </w:r>
      <w:r w:rsidR="00706B7A" w:rsidRPr="00E924D1">
        <w:rPr>
          <w:rFonts w:ascii="Arial" w:hAnsi="Arial" w:cs="Arial"/>
          <w:sz w:val="20"/>
          <w:szCs w:val="20"/>
        </w:rPr>
        <w:t xml:space="preserve"> e estava</w:t>
      </w:r>
      <w:r w:rsidR="001E7859" w:rsidRPr="00E924D1">
        <w:rPr>
          <w:rFonts w:ascii="Arial" w:hAnsi="Arial" w:cs="Arial"/>
          <w:sz w:val="20"/>
          <w:szCs w:val="20"/>
        </w:rPr>
        <w:t xml:space="preserve"> </w:t>
      </w:r>
      <w:r w:rsidR="00706B7A" w:rsidRPr="00E924D1">
        <w:rPr>
          <w:rFonts w:ascii="Arial" w:hAnsi="Arial" w:cs="Arial"/>
          <w:sz w:val="20"/>
          <w:szCs w:val="20"/>
        </w:rPr>
        <w:t>a</w:t>
      </w:r>
      <w:r w:rsidR="00BF3D0B" w:rsidRPr="00E924D1">
        <w:rPr>
          <w:rFonts w:ascii="Arial" w:hAnsi="Arial" w:cs="Arial"/>
          <w:sz w:val="20"/>
          <w:szCs w:val="20"/>
        </w:rPr>
        <w:t xml:space="preserve"> cinco</w:t>
      </w:r>
      <w:r w:rsidR="001E7859" w:rsidRPr="00E924D1">
        <w:rPr>
          <w:rFonts w:ascii="Arial" w:hAnsi="Arial" w:cs="Arial"/>
          <w:sz w:val="20"/>
          <w:szCs w:val="20"/>
        </w:rPr>
        <w:t xml:space="preserve"> dias </w:t>
      </w:r>
      <w:r w:rsidR="00706B7A" w:rsidRPr="00E924D1">
        <w:rPr>
          <w:rFonts w:ascii="Arial" w:hAnsi="Arial" w:cs="Arial"/>
          <w:sz w:val="20"/>
          <w:szCs w:val="20"/>
        </w:rPr>
        <w:t xml:space="preserve">apresentando </w:t>
      </w:r>
      <w:r w:rsidR="001E7859" w:rsidRPr="00E924D1">
        <w:rPr>
          <w:rFonts w:ascii="Arial" w:hAnsi="Arial" w:cs="Arial"/>
          <w:sz w:val="20"/>
          <w:szCs w:val="20"/>
        </w:rPr>
        <w:t xml:space="preserve">sinais clínicos </w:t>
      </w:r>
      <w:r w:rsidR="009A33D1" w:rsidRPr="00E924D1">
        <w:rPr>
          <w:rFonts w:ascii="Arial" w:hAnsi="Arial" w:cs="Arial"/>
          <w:sz w:val="20"/>
          <w:szCs w:val="20"/>
        </w:rPr>
        <w:t>de anú</w:t>
      </w:r>
      <w:r w:rsidR="00BF3D0B" w:rsidRPr="00E924D1">
        <w:rPr>
          <w:rFonts w:ascii="Arial" w:hAnsi="Arial" w:cs="Arial"/>
          <w:sz w:val="20"/>
          <w:szCs w:val="20"/>
        </w:rPr>
        <w:t>ria,</w:t>
      </w:r>
      <w:r w:rsidR="001E7859" w:rsidRPr="00E924D1">
        <w:rPr>
          <w:rFonts w:ascii="Arial" w:hAnsi="Arial" w:cs="Arial"/>
          <w:sz w:val="20"/>
          <w:szCs w:val="20"/>
        </w:rPr>
        <w:t xml:space="preserve"> apatia</w:t>
      </w:r>
      <w:r w:rsidR="00552C26" w:rsidRPr="00E924D1">
        <w:rPr>
          <w:rFonts w:ascii="Arial" w:hAnsi="Arial" w:cs="Arial"/>
          <w:sz w:val="20"/>
          <w:szCs w:val="20"/>
        </w:rPr>
        <w:t>, anorexia e oligo</w:t>
      </w:r>
      <w:r w:rsidR="001D6CB9">
        <w:rPr>
          <w:rFonts w:ascii="Arial" w:hAnsi="Arial" w:cs="Arial"/>
          <w:sz w:val="20"/>
          <w:szCs w:val="20"/>
        </w:rPr>
        <w:t>dipsia. No exame clí</w:t>
      </w:r>
      <w:r w:rsidR="00552C26" w:rsidRPr="00E924D1">
        <w:rPr>
          <w:rFonts w:ascii="Arial" w:hAnsi="Arial" w:cs="Arial"/>
          <w:sz w:val="20"/>
          <w:szCs w:val="20"/>
        </w:rPr>
        <w:t>nico, a palpação abdominal apresentou a vesícula urinária</w:t>
      </w:r>
      <w:r w:rsidR="00B25BF9" w:rsidRPr="00E924D1">
        <w:rPr>
          <w:rFonts w:ascii="Arial" w:hAnsi="Arial" w:cs="Arial"/>
          <w:sz w:val="20"/>
          <w:szCs w:val="20"/>
        </w:rPr>
        <w:t xml:space="preserve"> severamente distendida, desidratado, pulso </w:t>
      </w:r>
      <w:r w:rsidR="009A33D1" w:rsidRPr="00E924D1">
        <w:rPr>
          <w:rFonts w:ascii="Arial" w:hAnsi="Arial" w:cs="Arial"/>
          <w:sz w:val="20"/>
          <w:szCs w:val="20"/>
        </w:rPr>
        <w:t>arte</w:t>
      </w:r>
      <w:r w:rsidR="00B25BF9" w:rsidRPr="00E924D1">
        <w:rPr>
          <w:rFonts w:ascii="Arial" w:hAnsi="Arial" w:cs="Arial"/>
          <w:sz w:val="20"/>
          <w:szCs w:val="20"/>
        </w:rPr>
        <w:t>rial fraco</w:t>
      </w:r>
      <w:r w:rsidR="00201CD1" w:rsidRPr="00E924D1">
        <w:rPr>
          <w:rFonts w:ascii="Arial" w:hAnsi="Arial" w:cs="Arial"/>
          <w:sz w:val="20"/>
          <w:szCs w:val="20"/>
        </w:rPr>
        <w:t>.</w:t>
      </w:r>
      <w:r w:rsidR="00706B7A" w:rsidRPr="00E924D1">
        <w:rPr>
          <w:rFonts w:ascii="Arial" w:hAnsi="Arial" w:cs="Arial"/>
          <w:sz w:val="20"/>
          <w:szCs w:val="20"/>
        </w:rPr>
        <w:t xml:space="preserve"> Os demais parâmet</w:t>
      </w:r>
      <w:r w:rsidR="00E924D1">
        <w:rPr>
          <w:rFonts w:ascii="Arial" w:hAnsi="Arial" w:cs="Arial"/>
          <w:sz w:val="20"/>
          <w:szCs w:val="20"/>
        </w:rPr>
        <w:t>r</w:t>
      </w:r>
      <w:r w:rsidR="00706B7A" w:rsidRPr="00E924D1">
        <w:rPr>
          <w:rFonts w:ascii="Arial" w:hAnsi="Arial" w:cs="Arial"/>
          <w:sz w:val="20"/>
          <w:szCs w:val="20"/>
        </w:rPr>
        <w:t>os clíni</w:t>
      </w:r>
      <w:r w:rsidR="00201CD1" w:rsidRPr="00E924D1">
        <w:rPr>
          <w:rFonts w:ascii="Arial" w:hAnsi="Arial" w:cs="Arial"/>
          <w:sz w:val="20"/>
          <w:szCs w:val="20"/>
        </w:rPr>
        <w:t xml:space="preserve">cos se apresentaram dentro das normalidades. </w:t>
      </w:r>
      <w:r w:rsidR="00B25BF9" w:rsidRPr="00E924D1">
        <w:rPr>
          <w:rFonts w:ascii="Arial" w:hAnsi="Arial" w:cs="Arial"/>
          <w:sz w:val="20"/>
          <w:szCs w:val="20"/>
        </w:rPr>
        <w:t xml:space="preserve">Foram solicitados exames </w:t>
      </w:r>
      <w:r w:rsidR="009A33D1" w:rsidRPr="00E924D1">
        <w:rPr>
          <w:rFonts w:ascii="Arial" w:hAnsi="Arial" w:cs="Arial"/>
          <w:sz w:val="20"/>
          <w:szCs w:val="20"/>
        </w:rPr>
        <w:t xml:space="preserve">de </w:t>
      </w:r>
      <w:r w:rsidR="00BF3D0B" w:rsidRPr="00E924D1">
        <w:rPr>
          <w:rFonts w:ascii="Arial" w:hAnsi="Arial" w:cs="Arial"/>
          <w:sz w:val="20"/>
          <w:szCs w:val="20"/>
        </w:rPr>
        <w:t xml:space="preserve">ultrassom, </w:t>
      </w:r>
      <w:r w:rsidR="009A33D1" w:rsidRPr="00E924D1">
        <w:rPr>
          <w:rFonts w:ascii="Arial" w:hAnsi="Arial" w:cs="Arial"/>
          <w:sz w:val="20"/>
          <w:szCs w:val="20"/>
        </w:rPr>
        <w:t>hemo</w:t>
      </w:r>
      <w:r w:rsidR="005D593B" w:rsidRPr="00E924D1">
        <w:rPr>
          <w:rFonts w:ascii="Arial" w:hAnsi="Arial" w:cs="Arial"/>
          <w:sz w:val="20"/>
          <w:szCs w:val="20"/>
        </w:rPr>
        <w:t>grama,</w:t>
      </w:r>
      <w:r w:rsidR="009A33D1" w:rsidRPr="00E924D1">
        <w:rPr>
          <w:rFonts w:ascii="Arial" w:hAnsi="Arial" w:cs="Arial"/>
          <w:sz w:val="20"/>
          <w:szCs w:val="20"/>
        </w:rPr>
        <w:t xml:space="preserve"> bioquímico</w:t>
      </w:r>
      <w:r w:rsidR="005D593B" w:rsidRPr="00E924D1">
        <w:rPr>
          <w:rFonts w:ascii="Arial" w:hAnsi="Arial" w:cs="Arial"/>
          <w:sz w:val="20"/>
          <w:szCs w:val="20"/>
        </w:rPr>
        <w:t xml:space="preserve"> e urinálise </w:t>
      </w:r>
      <w:r w:rsidR="001D6CB9">
        <w:rPr>
          <w:rFonts w:ascii="Arial" w:hAnsi="Arial" w:cs="Arial"/>
          <w:sz w:val="20"/>
          <w:szCs w:val="20"/>
        </w:rPr>
        <w:t>nos quais</w:t>
      </w:r>
      <w:r w:rsidR="005D593B" w:rsidRPr="00E924D1">
        <w:rPr>
          <w:rFonts w:ascii="Arial" w:hAnsi="Arial" w:cs="Arial"/>
          <w:sz w:val="20"/>
          <w:szCs w:val="20"/>
        </w:rPr>
        <w:t xml:space="preserve"> foram</w:t>
      </w:r>
      <w:r w:rsidR="009A33D1" w:rsidRPr="00E924D1">
        <w:rPr>
          <w:rFonts w:ascii="Arial" w:hAnsi="Arial" w:cs="Arial"/>
          <w:sz w:val="20"/>
          <w:szCs w:val="20"/>
        </w:rPr>
        <w:t xml:space="preserve"> </w:t>
      </w:r>
      <w:r w:rsidRPr="00E924D1">
        <w:rPr>
          <w:rFonts w:ascii="Arial" w:hAnsi="Arial" w:cs="Arial"/>
          <w:sz w:val="20"/>
          <w:szCs w:val="20"/>
        </w:rPr>
        <w:t>constatada</w:t>
      </w:r>
      <w:r w:rsidR="005D593B" w:rsidRPr="00E924D1">
        <w:rPr>
          <w:rFonts w:ascii="Arial" w:hAnsi="Arial" w:cs="Arial"/>
          <w:sz w:val="20"/>
          <w:szCs w:val="20"/>
        </w:rPr>
        <w:t>s</w:t>
      </w:r>
      <w:r w:rsidR="00201CD1" w:rsidRPr="00E924D1">
        <w:rPr>
          <w:rFonts w:ascii="Arial" w:hAnsi="Arial" w:cs="Arial"/>
          <w:sz w:val="20"/>
          <w:szCs w:val="20"/>
        </w:rPr>
        <w:t xml:space="preserve"> uma grande quantidade de sedimentos,</w:t>
      </w:r>
      <w:r w:rsidRPr="00E924D1">
        <w:rPr>
          <w:rFonts w:ascii="Arial" w:hAnsi="Arial" w:cs="Arial"/>
          <w:sz w:val="20"/>
          <w:szCs w:val="20"/>
        </w:rPr>
        <w:t xml:space="preserve"> leucocitose</w:t>
      </w:r>
      <w:r w:rsidR="00E924D1">
        <w:rPr>
          <w:rFonts w:ascii="Arial" w:hAnsi="Arial" w:cs="Arial"/>
          <w:sz w:val="20"/>
          <w:szCs w:val="20"/>
        </w:rPr>
        <w:t xml:space="preserve"> </w:t>
      </w:r>
      <w:r w:rsidR="00722220" w:rsidRPr="00E924D1">
        <w:rPr>
          <w:rFonts w:ascii="Arial" w:hAnsi="Arial" w:cs="Arial"/>
          <w:sz w:val="20"/>
          <w:szCs w:val="20"/>
        </w:rPr>
        <w:t>(27.000mm</w:t>
      </w:r>
      <w:r w:rsidR="00722220" w:rsidRPr="00E924D1">
        <w:rPr>
          <w:rFonts w:ascii="Arial" w:hAnsi="Arial" w:cs="Arial"/>
          <w:sz w:val="20"/>
          <w:szCs w:val="20"/>
          <w:vertAlign w:val="superscript"/>
        </w:rPr>
        <w:t>3</w:t>
      </w:r>
      <w:r w:rsidR="00E924D1">
        <w:rPr>
          <w:rFonts w:ascii="Arial" w:hAnsi="Arial" w:cs="Arial"/>
          <w:sz w:val="20"/>
          <w:szCs w:val="20"/>
        </w:rPr>
        <w:t>) neutrofí</w:t>
      </w:r>
      <w:r w:rsidR="00722220" w:rsidRPr="00E924D1">
        <w:rPr>
          <w:rFonts w:ascii="Arial" w:hAnsi="Arial" w:cs="Arial"/>
          <w:sz w:val="20"/>
          <w:szCs w:val="20"/>
        </w:rPr>
        <w:t>lica (24.</w:t>
      </w:r>
      <w:r w:rsidR="00387B52" w:rsidRPr="00E924D1">
        <w:rPr>
          <w:rFonts w:ascii="Arial" w:hAnsi="Arial" w:cs="Arial"/>
          <w:sz w:val="20"/>
          <w:szCs w:val="20"/>
        </w:rPr>
        <w:t>930mm</w:t>
      </w:r>
      <w:r w:rsidR="00387B52" w:rsidRPr="00E924D1">
        <w:rPr>
          <w:rFonts w:ascii="Arial" w:hAnsi="Arial" w:cs="Arial"/>
          <w:sz w:val="20"/>
          <w:szCs w:val="20"/>
          <w:vertAlign w:val="superscript"/>
        </w:rPr>
        <w:t>3</w:t>
      </w:r>
      <w:r w:rsidR="00387B52" w:rsidRPr="00E924D1">
        <w:rPr>
          <w:rFonts w:ascii="Arial" w:hAnsi="Arial" w:cs="Arial"/>
          <w:sz w:val="20"/>
          <w:szCs w:val="20"/>
        </w:rPr>
        <w:t>)</w:t>
      </w:r>
      <w:r w:rsidRPr="00E924D1">
        <w:rPr>
          <w:rFonts w:ascii="Arial" w:hAnsi="Arial" w:cs="Arial"/>
          <w:sz w:val="20"/>
          <w:szCs w:val="20"/>
        </w:rPr>
        <w:t xml:space="preserve">, </w:t>
      </w:r>
      <w:r w:rsidR="00387B52" w:rsidRPr="00E924D1">
        <w:rPr>
          <w:rFonts w:ascii="Arial" w:hAnsi="Arial" w:cs="Arial"/>
          <w:sz w:val="20"/>
          <w:szCs w:val="20"/>
        </w:rPr>
        <w:t>aumento de creatinina (18,10 mg/dL), aumento de uréia (303,6 mg/dL)</w:t>
      </w:r>
      <w:r w:rsidRPr="00E924D1">
        <w:rPr>
          <w:rFonts w:ascii="Arial" w:hAnsi="Arial" w:cs="Arial"/>
          <w:sz w:val="20"/>
          <w:szCs w:val="20"/>
        </w:rPr>
        <w:t>,</w:t>
      </w:r>
      <w:r w:rsidR="00BF3D0B" w:rsidRPr="00E924D1">
        <w:rPr>
          <w:rFonts w:ascii="Arial" w:hAnsi="Arial" w:cs="Arial"/>
          <w:sz w:val="20"/>
          <w:szCs w:val="20"/>
        </w:rPr>
        <w:t xml:space="preserve"> hipercalemia</w:t>
      </w:r>
      <w:r w:rsidR="00387B52" w:rsidRPr="00E924D1">
        <w:rPr>
          <w:rFonts w:ascii="Arial" w:hAnsi="Arial" w:cs="Arial"/>
          <w:sz w:val="20"/>
          <w:szCs w:val="20"/>
        </w:rPr>
        <w:t xml:space="preserve"> (7,50 mEq/L)</w:t>
      </w:r>
      <w:r w:rsidR="00BF3D0B" w:rsidRPr="00E924D1">
        <w:rPr>
          <w:rFonts w:ascii="Arial" w:hAnsi="Arial" w:cs="Arial"/>
          <w:sz w:val="20"/>
          <w:szCs w:val="20"/>
        </w:rPr>
        <w:t>, hiperproteinemia</w:t>
      </w:r>
      <w:r w:rsidR="00387B52" w:rsidRPr="00E924D1">
        <w:rPr>
          <w:rFonts w:ascii="Arial" w:hAnsi="Arial" w:cs="Arial"/>
          <w:sz w:val="20"/>
          <w:szCs w:val="20"/>
        </w:rPr>
        <w:t xml:space="preserve"> (8,5 g/dL),</w:t>
      </w:r>
      <w:r w:rsidR="00722220" w:rsidRPr="00E924D1">
        <w:rPr>
          <w:rFonts w:ascii="Arial" w:hAnsi="Arial" w:cs="Arial"/>
          <w:sz w:val="20"/>
          <w:szCs w:val="20"/>
        </w:rPr>
        <w:t xml:space="preserve"> hiperglobulinemia</w:t>
      </w:r>
      <w:r w:rsidR="00387B52" w:rsidRPr="00E924D1">
        <w:rPr>
          <w:rFonts w:ascii="Arial" w:hAnsi="Arial" w:cs="Arial"/>
          <w:sz w:val="20"/>
          <w:szCs w:val="20"/>
        </w:rPr>
        <w:t xml:space="preserve"> (6,0 g/dL) </w:t>
      </w:r>
      <w:r w:rsidR="005D593B" w:rsidRPr="00E924D1">
        <w:rPr>
          <w:rFonts w:ascii="Arial" w:hAnsi="Arial" w:cs="Arial"/>
          <w:sz w:val="20"/>
          <w:szCs w:val="20"/>
        </w:rPr>
        <w:t>e</w:t>
      </w:r>
      <w:r w:rsidR="00BF3D0B" w:rsidRPr="00E924D1">
        <w:rPr>
          <w:rFonts w:ascii="Arial" w:hAnsi="Arial" w:cs="Arial"/>
          <w:sz w:val="20"/>
          <w:szCs w:val="20"/>
        </w:rPr>
        <w:t xml:space="preserve"> proteinúria</w:t>
      </w:r>
      <w:r w:rsidR="00387B52" w:rsidRPr="00E924D1">
        <w:rPr>
          <w:rFonts w:ascii="Arial" w:hAnsi="Arial" w:cs="Arial"/>
          <w:sz w:val="20"/>
          <w:szCs w:val="20"/>
        </w:rPr>
        <w:t xml:space="preserve"> (10mg/dL)</w:t>
      </w:r>
      <w:r w:rsidR="00222831" w:rsidRPr="00E924D1">
        <w:rPr>
          <w:rFonts w:ascii="Arial" w:hAnsi="Arial" w:cs="Arial"/>
          <w:sz w:val="20"/>
          <w:szCs w:val="20"/>
        </w:rPr>
        <w:t>, bacteriúria e cristiais de fosfato triplo</w:t>
      </w:r>
      <w:r w:rsidR="001D6CB9">
        <w:rPr>
          <w:rFonts w:ascii="Arial" w:hAnsi="Arial" w:cs="Arial"/>
          <w:sz w:val="20"/>
          <w:szCs w:val="20"/>
        </w:rPr>
        <w:t>, respectivamente</w:t>
      </w:r>
      <w:r w:rsidR="00E924D1" w:rsidRPr="00E924D1">
        <w:rPr>
          <w:rFonts w:ascii="Arial" w:hAnsi="Arial" w:cs="Arial"/>
          <w:sz w:val="20"/>
          <w:szCs w:val="20"/>
        </w:rPr>
        <w:t>.</w:t>
      </w:r>
      <w:r w:rsidR="00E924D1">
        <w:rPr>
          <w:rFonts w:ascii="Arial" w:hAnsi="Arial" w:cs="Arial"/>
          <w:sz w:val="20"/>
          <w:szCs w:val="20"/>
        </w:rPr>
        <w:t xml:space="preserve"> </w:t>
      </w:r>
      <w:r w:rsidR="001D6CB9">
        <w:rPr>
          <w:rFonts w:ascii="Arial" w:hAnsi="Arial" w:cs="Arial"/>
          <w:sz w:val="20"/>
          <w:szCs w:val="20"/>
        </w:rPr>
        <w:t>O exame u</w:t>
      </w:r>
      <w:r w:rsidR="00E924D1" w:rsidRPr="00E924D1">
        <w:rPr>
          <w:rFonts w:ascii="Arial" w:hAnsi="Arial" w:cs="Arial"/>
          <w:sz w:val="20"/>
          <w:szCs w:val="20"/>
        </w:rPr>
        <w:t>ltassonográfi</w:t>
      </w:r>
      <w:r w:rsidR="001D6CB9">
        <w:rPr>
          <w:rFonts w:ascii="Arial" w:hAnsi="Arial" w:cs="Arial"/>
          <w:sz w:val="20"/>
          <w:szCs w:val="20"/>
        </w:rPr>
        <w:t>co</w:t>
      </w:r>
      <w:r w:rsidR="00E924D1" w:rsidRPr="00E924D1">
        <w:rPr>
          <w:rFonts w:ascii="Arial" w:hAnsi="Arial" w:cs="Arial"/>
          <w:sz w:val="20"/>
          <w:szCs w:val="20"/>
        </w:rPr>
        <w:t xml:space="preserve"> do trato urinário </w:t>
      </w:r>
      <w:r w:rsidR="003F2AA2">
        <w:rPr>
          <w:rFonts w:ascii="Arial" w:hAnsi="Arial" w:cs="Arial"/>
          <w:sz w:val="20"/>
          <w:szCs w:val="20"/>
        </w:rPr>
        <w:t xml:space="preserve">foi </w:t>
      </w:r>
      <w:r w:rsidR="00E924D1" w:rsidRPr="00E924D1">
        <w:rPr>
          <w:rFonts w:ascii="Arial" w:hAnsi="Arial" w:cs="Arial"/>
          <w:sz w:val="20"/>
          <w:szCs w:val="20"/>
        </w:rPr>
        <w:t>compatível com obstrução uretral, cistite e hidronefrose bilateral</w:t>
      </w:r>
      <w:r w:rsidR="003F2AA2">
        <w:rPr>
          <w:rFonts w:ascii="Arial" w:hAnsi="Arial" w:cs="Arial"/>
          <w:sz w:val="20"/>
          <w:szCs w:val="20"/>
        </w:rPr>
        <w:t xml:space="preserve">. </w:t>
      </w:r>
      <w:r w:rsidR="00BF3D0B" w:rsidRPr="00E924D1">
        <w:rPr>
          <w:rFonts w:ascii="Arial" w:hAnsi="Arial" w:cs="Arial"/>
          <w:sz w:val="20"/>
          <w:szCs w:val="20"/>
        </w:rPr>
        <w:t xml:space="preserve">O animal permaneceu </w:t>
      </w:r>
      <w:r w:rsidRPr="00E924D1">
        <w:rPr>
          <w:rFonts w:ascii="Arial" w:hAnsi="Arial" w:cs="Arial"/>
          <w:sz w:val="20"/>
          <w:szCs w:val="20"/>
        </w:rPr>
        <w:t>interna</w:t>
      </w:r>
      <w:r w:rsidR="005D593B" w:rsidRPr="00E924D1">
        <w:rPr>
          <w:rFonts w:ascii="Arial" w:hAnsi="Arial" w:cs="Arial"/>
          <w:sz w:val="20"/>
          <w:szCs w:val="20"/>
        </w:rPr>
        <w:t>do</w:t>
      </w:r>
      <w:r w:rsidRPr="00E924D1">
        <w:rPr>
          <w:rFonts w:ascii="Arial" w:hAnsi="Arial" w:cs="Arial"/>
          <w:sz w:val="20"/>
          <w:szCs w:val="20"/>
        </w:rPr>
        <w:t xml:space="preserve"> por</w:t>
      </w:r>
      <w:r w:rsidR="005D593B" w:rsidRPr="00E924D1">
        <w:rPr>
          <w:rFonts w:ascii="Arial" w:hAnsi="Arial" w:cs="Arial"/>
          <w:sz w:val="20"/>
          <w:szCs w:val="20"/>
        </w:rPr>
        <w:t xml:space="preserve"> um período de</w:t>
      </w:r>
      <w:r w:rsidRPr="00E924D1">
        <w:rPr>
          <w:rFonts w:ascii="Arial" w:hAnsi="Arial" w:cs="Arial"/>
          <w:sz w:val="20"/>
          <w:szCs w:val="20"/>
        </w:rPr>
        <w:t xml:space="preserve"> onze d</w:t>
      </w:r>
      <w:r w:rsidR="005D593B" w:rsidRPr="00E924D1">
        <w:rPr>
          <w:rFonts w:ascii="Arial" w:hAnsi="Arial" w:cs="Arial"/>
          <w:sz w:val="20"/>
          <w:szCs w:val="20"/>
        </w:rPr>
        <w:t>i</w:t>
      </w:r>
      <w:r w:rsidR="001D6CB9">
        <w:rPr>
          <w:rFonts w:ascii="Arial" w:hAnsi="Arial" w:cs="Arial"/>
          <w:sz w:val="20"/>
          <w:szCs w:val="20"/>
        </w:rPr>
        <w:t>as. I</w:t>
      </w:r>
      <w:r w:rsidR="00222831" w:rsidRPr="00E924D1">
        <w:rPr>
          <w:rFonts w:ascii="Arial" w:hAnsi="Arial" w:cs="Arial"/>
          <w:sz w:val="20"/>
          <w:szCs w:val="20"/>
        </w:rPr>
        <w:t>nicialmente optou-se pelo tratamento clinico com fármacos, fluidoterapia</w:t>
      </w:r>
      <w:r w:rsidR="001D6CB9">
        <w:rPr>
          <w:rFonts w:ascii="Arial" w:hAnsi="Arial" w:cs="Arial"/>
          <w:sz w:val="20"/>
          <w:szCs w:val="20"/>
        </w:rPr>
        <w:t>. Durante esse período o animal passou por</w:t>
      </w:r>
      <w:r w:rsidRPr="00E924D1">
        <w:rPr>
          <w:rFonts w:ascii="Arial" w:hAnsi="Arial" w:cs="Arial"/>
          <w:sz w:val="20"/>
          <w:szCs w:val="20"/>
        </w:rPr>
        <w:t xml:space="preserve"> seis</w:t>
      </w:r>
      <w:r w:rsidR="00BF3D0B" w:rsidRPr="00E924D1">
        <w:rPr>
          <w:rFonts w:ascii="Arial" w:hAnsi="Arial" w:cs="Arial"/>
          <w:sz w:val="20"/>
          <w:szCs w:val="20"/>
        </w:rPr>
        <w:t xml:space="preserve"> </w:t>
      </w:r>
      <w:r w:rsidR="00A249B5" w:rsidRPr="00E924D1">
        <w:rPr>
          <w:rFonts w:ascii="Arial" w:hAnsi="Arial" w:cs="Arial"/>
          <w:sz w:val="20"/>
          <w:szCs w:val="20"/>
        </w:rPr>
        <w:t>sondagens,</w:t>
      </w:r>
      <w:r w:rsidR="001D6CB9">
        <w:rPr>
          <w:rFonts w:ascii="Arial" w:hAnsi="Arial" w:cs="Arial"/>
          <w:sz w:val="20"/>
          <w:szCs w:val="20"/>
        </w:rPr>
        <w:t xml:space="preserve"> contudo</w:t>
      </w:r>
      <w:r w:rsidR="00A249B5" w:rsidRPr="00E924D1">
        <w:rPr>
          <w:rFonts w:ascii="Arial" w:hAnsi="Arial" w:cs="Arial"/>
          <w:sz w:val="20"/>
          <w:szCs w:val="20"/>
        </w:rPr>
        <w:t xml:space="preserve"> não </w:t>
      </w:r>
      <w:r w:rsidR="001D6CB9">
        <w:rPr>
          <w:rFonts w:ascii="Arial" w:hAnsi="Arial" w:cs="Arial"/>
          <w:sz w:val="20"/>
          <w:szCs w:val="20"/>
        </w:rPr>
        <w:t>houve</w:t>
      </w:r>
      <w:r w:rsidR="00A249B5" w:rsidRPr="00E924D1">
        <w:rPr>
          <w:rFonts w:ascii="Arial" w:hAnsi="Arial" w:cs="Arial"/>
          <w:sz w:val="20"/>
          <w:szCs w:val="20"/>
        </w:rPr>
        <w:t xml:space="preserve"> resolução</w:t>
      </w:r>
      <w:r w:rsidR="001D6CB9">
        <w:rPr>
          <w:rFonts w:ascii="Arial" w:hAnsi="Arial" w:cs="Arial"/>
          <w:sz w:val="20"/>
          <w:szCs w:val="20"/>
        </w:rPr>
        <w:t xml:space="preserve"> e</w:t>
      </w:r>
      <w:r w:rsidR="00A249B5" w:rsidRPr="00E924D1">
        <w:rPr>
          <w:rFonts w:ascii="Arial" w:hAnsi="Arial" w:cs="Arial"/>
          <w:sz w:val="20"/>
          <w:szCs w:val="20"/>
        </w:rPr>
        <w:t xml:space="preserve"> o </w:t>
      </w:r>
      <w:r w:rsidR="001D6CB9">
        <w:rPr>
          <w:rFonts w:ascii="Arial" w:hAnsi="Arial" w:cs="Arial"/>
          <w:sz w:val="20"/>
          <w:szCs w:val="20"/>
        </w:rPr>
        <w:t>animal</w:t>
      </w:r>
      <w:r w:rsidR="00A249B5" w:rsidRPr="00E924D1">
        <w:rPr>
          <w:rFonts w:ascii="Arial" w:hAnsi="Arial" w:cs="Arial"/>
          <w:sz w:val="20"/>
          <w:szCs w:val="20"/>
        </w:rPr>
        <w:t xml:space="preserve"> foi encaminhado pra o setor de </w:t>
      </w:r>
      <w:r w:rsidR="001D6CB9">
        <w:rPr>
          <w:rFonts w:ascii="Arial" w:hAnsi="Arial" w:cs="Arial"/>
          <w:sz w:val="20"/>
          <w:szCs w:val="20"/>
        </w:rPr>
        <w:t xml:space="preserve">clínica </w:t>
      </w:r>
      <w:r w:rsidR="00A249B5" w:rsidRPr="00E924D1">
        <w:rPr>
          <w:rFonts w:ascii="Arial" w:hAnsi="Arial" w:cs="Arial"/>
          <w:sz w:val="20"/>
          <w:szCs w:val="20"/>
        </w:rPr>
        <w:t>ci</w:t>
      </w:r>
      <w:r w:rsidR="001D6CB9">
        <w:rPr>
          <w:rFonts w:ascii="Arial" w:hAnsi="Arial" w:cs="Arial"/>
          <w:sz w:val="20"/>
          <w:szCs w:val="20"/>
        </w:rPr>
        <w:t>rú</w:t>
      </w:r>
      <w:r w:rsidR="00A249B5" w:rsidRPr="00E924D1">
        <w:rPr>
          <w:rFonts w:ascii="Arial" w:hAnsi="Arial" w:cs="Arial"/>
          <w:sz w:val="20"/>
          <w:szCs w:val="20"/>
        </w:rPr>
        <w:t>rgi</w:t>
      </w:r>
      <w:r w:rsidR="001D6CB9">
        <w:rPr>
          <w:rFonts w:ascii="Arial" w:hAnsi="Arial" w:cs="Arial"/>
          <w:sz w:val="20"/>
          <w:szCs w:val="20"/>
        </w:rPr>
        <w:t>c</w:t>
      </w:r>
      <w:r w:rsidR="00A249B5" w:rsidRPr="00E924D1">
        <w:rPr>
          <w:rFonts w:ascii="Arial" w:hAnsi="Arial" w:cs="Arial"/>
          <w:sz w:val="20"/>
          <w:szCs w:val="20"/>
        </w:rPr>
        <w:t>a</w:t>
      </w:r>
      <w:r w:rsidR="001D6CB9">
        <w:rPr>
          <w:rFonts w:ascii="Arial" w:hAnsi="Arial" w:cs="Arial"/>
          <w:sz w:val="20"/>
          <w:szCs w:val="20"/>
        </w:rPr>
        <w:t xml:space="preserve"> de pequenos animais para</w:t>
      </w:r>
      <w:r w:rsidR="00A249B5" w:rsidRPr="00E924D1">
        <w:rPr>
          <w:rFonts w:ascii="Arial" w:hAnsi="Arial" w:cs="Arial"/>
          <w:sz w:val="20"/>
          <w:szCs w:val="20"/>
        </w:rPr>
        <w:t xml:space="preserve"> realizaç</w:t>
      </w:r>
      <w:r w:rsidR="00201CD1" w:rsidRPr="00E924D1">
        <w:rPr>
          <w:rFonts w:ascii="Arial" w:hAnsi="Arial" w:cs="Arial"/>
          <w:sz w:val="20"/>
          <w:szCs w:val="20"/>
        </w:rPr>
        <w:t>ão de uretrostomia perineal</w:t>
      </w:r>
      <w:r w:rsidR="00222831" w:rsidRPr="00E924D1">
        <w:rPr>
          <w:rFonts w:ascii="Arial" w:hAnsi="Arial" w:cs="Arial"/>
          <w:sz w:val="20"/>
          <w:szCs w:val="20"/>
        </w:rPr>
        <w:t xml:space="preserve">. </w:t>
      </w:r>
      <w:r w:rsidR="00B812CE" w:rsidRPr="00E924D1">
        <w:rPr>
          <w:rFonts w:ascii="Arial" w:hAnsi="Arial" w:cs="Arial"/>
          <w:sz w:val="20"/>
          <w:szCs w:val="20"/>
        </w:rPr>
        <w:t>O procedimento con</w:t>
      </w:r>
      <w:r w:rsidR="001D6CB9">
        <w:rPr>
          <w:rFonts w:ascii="Arial" w:hAnsi="Arial" w:cs="Arial"/>
          <w:sz w:val="20"/>
          <w:szCs w:val="20"/>
        </w:rPr>
        <w:t>sistiu</w:t>
      </w:r>
      <w:r w:rsidR="00B812CE" w:rsidRPr="00E924D1">
        <w:rPr>
          <w:rFonts w:ascii="Arial" w:hAnsi="Arial" w:cs="Arial"/>
          <w:sz w:val="20"/>
          <w:szCs w:val="20"/>
        </w:rPr>
        <w:t xml:space="preserve"> </w:t>
      </w:r>
      <w:r w:rsidR="009E739A">
        <w:rPr>
          <w:rFonts w:ascii="Arial" w:hAnsi="Arial" w:cs="Arial"/>
          <w:sz w:val="20"/>
          <w:szCs w:val="20"/>
        </w:rPr>
        <w:t>na exteriorização do lúme</w:t>
      </w:r>
      <w:r w:rsidR="001D6CB9">
        <w:rPr>
          <w:rFonts w:ascii="Arial" w:hAnsi="Arial" w:cs="Arial"/>
          <w:sz w:val="20"/>
          <w:szCs w:val="20"/>
        </w:rPr>
        <w:t>n</w:t>
      </w:r>
      <w:r w:rsidR="009E739A">
        <w:rPr>
          <w:rFonts w:ascii="Arial" w:hAnsi="Arial" w:cs="Arial"/>
          <w:sz w:val="20"/>
          <w:szCs w:val="20"/>
        </w:rPr>
        <w:t xml:space="preserve"> da uretra pélvica, com posterior sutura da mucosa uretral na pele da região perineal. </w:t>
      </w:r>
      <w:r w:rsidR="000A219D" w:rsidRPr="00E924D1">
        <w:rPr>
          <w:rFonts w:ascii="Arial" w:hAnsi="Arial" w:cs="Arial"/>
          <w:sz w:val="20"/>
          <w:szCs w:val="20"/>
        </w:rPr>
        <w:t>A inter</w:t>
      </w:r>
      <w:r w:rsidR="005D593B" w:rsidRPr="00E924D1">
        <w:rPr>
          <w:rFonts w:ascii="Arial" w:hAnsi="Arial" w:cs="Arial"/>
          <w:sz w:val="20"/>
          <w:szCs w:val="20"/>
        </w:rPr>
        <w:t>venção cirúr</w:t>
      </w:r>
      <w:r w:rsidR="000A219D" w:rsidRPr="00E924D1">
        <w:rPr>
          <w:rFonts w:ascii="Arial" w:hAnsi="Arial" w:cs="Arial"/>
          <w:sz w:val="20"/>
          <w:szCs w:val="20"/>
        </w:rPr>
        <w:t>gica deve ser considerada quando houver insucesso na tentativa de obstru</w:t>
      </w:r>
      <w:r w:rsidR="005D593B" w:rsidRPr="00E924D1">
        <w:rPr>
          <w:rFonts w:ascii="Arial" w:hAnsi="Arial" w:cs="Arial"/>
          <w:sz w:val="20"/>
          <w:szCs w:val="20"/>
        </w:rPr>
        <w:t>ção uretral,</w:t>
      </w:r>
      <w:r w:rsidR="000A219D" w:rsidRPr="00E924D1">
        <w:rPr>
          <w:rFonts w:ascii="Arial" w:hAnsi="Arial" w:cs="Arial"/>
          <w:sz w:val="20"/>
          <w:szCs w:val="20"/>
        </w:rPr>
        <w:t xml:space="preserve"> quando a terapia medicamentosa e dietética em longo prazo não atingir seu objetiv</w:t>
      </w:r>
      <w:r w:rsidR="005D593B" w:rsidRPr="00E924D1">
        <w:rPr>
          <w:rFonts w:ascii="Arial" w:hAnsi="Arial" w:cs="Arial"/>
          <w:sz w:val="20"/>
          <w:szCs w:val="20"/>
        </w:rPr>
        <w:t>o ou</w:t>
      </w:r>
      <w:r w:rsidR="006512A1" w:rsidRPr="00E924D1">
        <w:rPr>
          <w:rFonts w:ascii="Arial" w:hAnsi="Arial" w:cs="Arial"/>
          <w:sz w:val="20"/>
          <w:szCs w:val="20"/>
        </w:rPr>
        <w:t xml:space="preserve"> em casos de DTUIF obstrutiva recidivante</w:t>
      </w:r>
      <w:r w:rsidR="00222831" w:rsidRPr="00E924D1">
        <w:rPr>
          <w:rFonts w:ascii="Arial" w:hAnsi="Arial" w:cs="Arial"/>
          <w:sz w:val="20"/>
          <w:szCs w:val="20"/>
        </w:rPr>
        <w:t>.</w:t>
      </w:r>
      <w:r w:rsidR="006512A1" w:rsidRPr="00E924D1">
        <w:rPr>
          <w:rFonts w:ascii="Arial" w:hAnsi="Arial" w:cs="Arial"/>
          <w:sz w:val="20"/>
          <w:szCs w:val="20"/>
        </w:rPr>
        <w:t xml:space="preserve"> Muitos gatos submeti</w:t>
      </w:r>
      <w:r w:rsidR="009E19F0" w:rsidRPr="00E924D1">
        <w:rPr>
          <w:rFonts w:ascii="Arial" w:hAnsi="Arial" w:cs="Arial"/>
          <w:sz w:val="20"/>
          <w:szCs w:val="20"/>
        </w:rPr>
        <w:t>dos a procedimento de uretrostomia</w:t>
      </w:r>
      <w:r w:rsidR="006512A1" w:rsidRPr="00E924D1">
        <w:rPr>
          <w:rFonts w:ascii="Arial" w:hAnsi="Arial" w:cs="Arial"/>
          <w:sz w:val="20"/>
          <w:szCs w:val="20"/>
        </w:rPr>
        <w:t xml:space="preserve"> devido a complicações da DTUIF apresentam uma boa qua</w:t>
      </w:r>
      <w:r w:rsidR="00F64369" w:rsidRPr="00E924D1">
        <w:rPr>
          <w:rFonts w:ascii="Arial" w:hAnsi="Arial" w:cs="Arial"/>
          <w:sz w:val="20"/>
          <w:szCs w:val="20"/>
        </w:rPr>
        <w:t>lidade de vida após a cirurgia.</w:t>
      </w:r>
      <w:r w:rsidR="00C924AF" w:rsidRPr="00E924D1">
        <w:rPr>
          <w:rFonts w:ascii="Arial" w:hAnsi="Arial" w:cs="Arial"/>
          <w:sz w:val="20"/>
          <w:szCs w:val="20"/>
        </w:rPr>
        <w:t xml:space="preserve"> Por tanto a manutenção e restauração da patência uretral é uma medida universalmente importante. </w:t>
      </w:r>
    </w:p>
    <w:p w:rsidR="009E19F0" w:rsidRPr="00E924D1" w:rsidRDefault="009E19F0" w:rsidP="00F64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9F0" w:rsidRPr="00E924D1" w:rsidRDefault="00AE6F4A" w:rsidP="00F64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 chaves: estresse; obstrução;</w:t>
      </w:r>
      <w:r w:rsidR="00737BAC">
        <w:rPr>
          <w:rFonts w:ascii="Arial" w:hAnsi="Arial" w:cs="Arial"/>
          <w:sz w:val="20"/>
          <w:szCs w:val="20"/>
        </w:rPr>
        <w:t xml:space="preserve"> hidronefrose; gato</w:t>
      </w:r>
      <w:r w:rsidR="00E924D1" w:rsidRPr="00E924D1">
        <w:rPr>
          <w:rFonts w:ascii="Arial" w:hAnsi="Arial" w:cs="Arial"/>
          <w:sz w:val="20"/>
          <w:szCs w:val="20"/>
        </w:rPr>
        <w:t xml:space="preserve">. </w:t>
      </w:r>
    </w:p>
    <w:sectPr w:rsidR="009E19F0" w:rsidRPr="00E924D1" w:rsidSect="00F8252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A4" w:rsidRDefault="00C40BA4" w:rsidP="00222831">
      <w:pPr>
        <w:spacing w:after="0" w:line="240" w:lineRule="auto"/>
      </w:pPr>
      <w:r>
        <w:separator/>
      </w:r>
    </w:p>
  </w:endnote>
  <w:endnote w:type="continuationSeparator" w:id="0">
    <w:p w:rsidR="00C40BA4" w:rsidRDefault="00C40BA4" w:rsidP="0022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A4" w:rsidRDefault="00C40BA4" w:rsidP="00222831">
      <w:pPr>
        <w:spacing w:after="0" w:line="240" w:lineRule="auto"/>
      </w:pPr>
      <w:r>
        <w:separator/>
      </w:r>
    </w:p>
  </w:footnote>
  <w:footnote w:type="continuationSeparator" w:id="0">
    <w:p w:rsidR="00C40BA4" w:rsidRDefault="00C40BA4" w:rsidP="0022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B1D97"/>
    <w:multiLevelType w:val="hybridMultilevel"/>
    <w:tmpl w:val="FA44A8A6"/>
    <w:lvl w:ilvl="0" w:tplc="29DE9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8A"/>
    <w:rsid w:val="0002473D"/>
    <w:rsid w:val="00045CC5"/>
    <w:rsid w:val="00071774"/>
    <w:rsid w:val="00096692"/>
    <w:rsid w:val="000A219D"/>
    <w:rsid w:val="001D05F0"/>
    <w:rsid w:val="001D6CB9"/>
    <w:rsid w:val="001E7859"/>
    <w:rsid w:val="00201CD1"/>
    <w:rsid w:val="00222831"/>
    <w:rsid w:val="00242904"/>
    <w:rsid w:val="002E18B2"/>
    <w:rsid w:val="00302141"/>
    <w:rsid w:val="0031047D"/>
    <w:rsid w:val="00371570"/>
    <w:rsid w:val="00387B52"/>
    <w:rsid w:val="003975EB"/>
    <w:rsid w:val="003C6D6B"/>
    <w:rsid w:val="003F2AA2"/>
    <w:rsid w:val="003F7CA5"/>
    <w:rsid w:val="00401683"/>
    <w:rsid w:val="00456D45"/>
    <w:rsid w:val="004A294A"/>
    <w:rsid w:val="00552C26"/>
    <w:rsid w:val="005D593B"/>
    <w:rsid w:val="006512A1"/>
    <w:rsid w:val="00706B7A"/>
    <w:rsid w:val="00722220"/>
    <w:rsid w:val="00737BAC"/>
    <w:rsid w:val="00773609"/>
    <w:rsid w:val="0078185D"/>
    <w:rsid w:val="007C3067"/>
    <w:rsid w:val="008A5ED7"/>
    <w:rsid w:val="008C5D6F"/>
    <w:rsid w:val="008C7AC9"/>
    <w:rsid w:val="009273AC"/>
    <w:rsid w:val="00962F8A"/>
    <w:rsid w:val="00992CB0"/>
    <w:rsid w:val="009A33D1"/>
    <w:rsid w:val="009D542F"/>
    <w:rsid w:val="009E19F0"/>
    <w:rsid w:val="009E739A"/>
    <w:rsid w:val="00A249B5"/>
    <w:rsid w:val="00AE6F4A"/>
    <w:rsid w:val="00B25BF9"/>
    <w:rsid w:val="00B812CE"/>
    <w:rsid w:val="00B82D93"/>
    <w:rsid w:val="00B85DA4"/>
    <w:rsid w:val="00B871ED"/>
    <w:rsid w:val="00BC116E"/>
    <w:rsid w:val="00BD1B41"/>
    <w:rsid w:val="00BF3D0B"/>
    <w:rsid w:val="00C07A3D"/>
    <w:rsid w:val="00C10D6D"/>
    <w:rsid w:val="00C40BA4"/>
    <w:rsid w:val="00C924AF"/>
    <w:rsid w:val="00D56F83"/>
    <w:rsid w:val="00D90956"/>
    <w:rsid w:val="00DA486E"/>
    <w:rsid w:val="00E924D1"/>
    <w:rsid w:val="00F201C7"/>
    <w:rsid w:val="00F64369"/>
    <w:rsid w:val="00F7542E"/>
    <w:rsid w:val="00F82523"/>
    <w:rsid w:val="00FA0710"/>
    <w:rsid w:val="00FC6D70"/>
    <w:rsid w:val="00FD2FDD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F2BA2-9C54-47D2-B14E-6B690444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609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669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6692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992CB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06B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6B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6B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6B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6B7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22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831"/>
  </w:style>
  <w:style w:type="paragraph" w:styleId="Rodap">
    <w:name w:val="footer"/>
    <w:basedOn w:val="Normal"/>
    <w:link w:val="RodapChar"/>
    <w:uiPriority w:val="99"/>
    <w:unhideWhenUsed/>
    <w:rsid w:val="00222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F655-F002-4FF1-94AE-CF63BFED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3502</Characters>
  <Application>Microsoft Office Word</Application>
  <DocSecurity>0</DocSecurity>
  <Lines>48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2</cp:revision>
  <dcterms:created xsi:type="dcterms:W3CDTF">2017-09-29T22:54:00Z</dcterms:created>
  <dcterms:modified xsi:type="dcterms:W3CDTF">2017-09-29T22:54:00Z</dcterms:modified>
</cp:coreProperties>
</file>